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3D4E" w14:textId="2C54C35F" w:rsidR="00ED7220" w:rsidRDefault="00F721B1" w:rsidP="00F721B1">
      <w:pPr>
        <w:jc w:val="center"/>
        <w:rPr>
          <w:noProof/>
        </w:rPr>
      </w:pPr>
      <w:r w:rsidRPr="00F721B1">
        <w:rPr>
          <w:noProof/>
        </w:rPr>
        <w:drawing>
          <wp:inline distT="0" distB="0" distL="0" distR="0" wp14:anchorId="311A1843" wp14:editId="385F4AA6">
            <wp:extent cx="5787364" cy="173736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7364" cy="1737360"/>
                    </a:xfrm>
                    <a:prstGeom prst="rect">
                      <a:avLst/>
                    </a:prstGeom>
                    <a:noFill/>
                    <a:ln>
                      <a:noFill/>
                    </a:ln>
                  </pic:spPr>
                </pic:pic>
              </a:graphicData>
            </a:graphic>
          </wp:inline>
        </w:drawing>
      </w:r>
    </w:p>
    <w:p w14:paraId="4AD7CBEF" w14:textId="53B7610C" w:rsidR="00F721B1" w:rsidRDefault="00F721B1" w:rsidP="00F721B1">
      <w:pPr>
        <w:rPr>
          <w:noProof/>
        </w:rPr>
      </w:pPr>
    </w:p>
    <w:p w14:paraId="3D12DF4D" w14:textId="180D73ED" w:rsidR="00F721B1" w:rsidRDefault="00F721B1" w:rsidP="00F721B1">
      <w:pPr>
        <w:jc w:val="center"/>
      </w:pPr>
    </w:p>
    <w:p w14:paraId="5725149A" w14:textId="60C17435" w:rsidR="00F721B1" w:rsidRDefault="00F721B1" w:rsidP="00F721B1">
      <w:pPr>
        <w:jc w:val="center"/>
      </w:pPr>
    </w:p>
    <w:p w14:paraId="78940A24" w14:textId="6255EEB4" w:rsidR="0033343C" w:rsidRDefault="0033343C" w:rsidP="00F721B1">
      <w:pPr>
        <w:jc w:val="center"/>
      </w:pPr>
    </w:p>
    <w:p w14:paraId="15B35153" w14:textId="77777777" w:rsidR="0033343C" w:rsidRDefault="0033343C" w:rsidP="00F721B1">
      <w:pPr>
        <w:jc w:val="center"/>
      </w:pPr>
    </w:p>
    <w:p w14:paraId="055D9127" w14:textId="71962815" w:rsidR="00F721B1" w:rsidRDefault="00F721B1" w:rsidP="00F721B1">
      <w:pPr>
        <w:jc w:val="center"/>
      </w:pPr>
    </w:p>
    <w:p w14:paraId="288CA032" w14:textId="3ABF8B49" w:rsidR="00F721B1" w:rsidRDefault="00E31B56" w:rsidP="00F721B1">
      <w:pPr>
        <w:jc w:val="center"/>
        <w:rPr>
          <w:noProof/>
          <w:sz w:val="72"/>
          <w:szCs w:val="72"/>
        </w:rPr>
      </w:pPr>
      <w:r>
        <w:rPr>
          <w:noProof/>
          <w:sz w:val="72"/>
          <w:szCs w:val="72"/>
        </w:rPr>
        <w:t>TSU-MSW Program</w:t>
      </w:r>
    </w:p>
    <w:p w14:paraId="614F4636" w14:textId="77777777" w:rsidR="00E31B56" w:rsidRDefault="00E31B56" w:rsidP="00F721B1">
      <w:pPr>
        <w:jc w:val="center"/>
        <w:rPr>
          <w:noProof/>
          <w:sz w:val="72"/>
          <w:szCs w:val="72"/>
        </w:rPr>
      </w:pPr>
    </w:p>
    <w:p w14:paraId="02D70445" w14:textId="39456587" w:rsidR="00E31B56" w:rsidRDefault="00E31B56" w:rsidP="00F721B1">
      <w:pPr>
        <w:jc w:val="center"/>
        <w:rPr>
          <w:noProof/>
          <w:sz w:val="72"/>
          <w:szCs w:val="72"/>
        </w:rPr>
      </w:pPr>
      <w:r>
        <w:rPr>
          <w:noProof/>
          <w:sz w:val="72"/>
          <w:szCs w:val="72"/>
        </w:rPr>
        <w:t>Student Handbook</w:t>
      </w:r>
    </w:p>
    <w:p w14:paraId="3654B2B4" w14:textId="6A5861E1" w:rsidR="00E31B56" w:rsidRDefault="00E31B56" w:rsidP="00F721B1">
      <w:pPr>
        <w:jc w:val="center"/>
        <w:rPr>
          <w:noProof/>
          <w:sz w:val="72"/>
          <w:szCs w:val="72"/>
        </w:rPr>
      </w:pPr>
    </w:p>
    <w:p w14:paraId="2EB9C9B3" w14:textId="77777777" w:rsidR="0033343C" w:rsidRDefault="0033343C" w:rsidP="00E31B56">
      <w:pPr>
        <w:rPr>
          <w:b/>
          <w:bCs/>
          <w:noProof/>
          <w:sz w:val="28"/>
          <w:szCs w:val="28"/>
        </w:rPr>
      </w:pPr>
    </w:p>
    <w:p w14:paraId="2CDC34E5" w14:textId="77777777" w:rsidR="0033343C" w:rsidRDefault="0033343C" w:rsidP="00E31B56">
      <w:pPr>
        <w:rPr>
          <w:b/>
          <w:bCs/>
          <w:noProof/>
          <w:sz w:val="28"/>
          <w:szCs w:val="28"/>
        </w:rPr>
      </w:pPr>
    </w:p>
    <w:p w14:paraId="0E7D49E4" w14:textId="77777777" w:rsidR="0033343C" w:rsidRDefault="0033343C" w:rsidP="00E31B56">
      <w:pPr>
        <w:rPr>
          <w:b/>
          <w:bCs/>
          <w:noProof/>
          <w:sz w:val="28"/>
          <w:szCs w:val="28"/>
        </w:rPr>
      </w:pPr>
    </w:p>
    <w:p w14:paraId="450BE7E1" w14:textId="77777777" w:rsidR="0033343C" w:rsidRDefault="0033343C" w:rsidP="00E31B56">
      <w:pPr>
        <w:rPr>
          <w:b/>
          <w:bCs/>
          <w:noProof/>
          <w:sz w:val="28"/>
          <w:szCs w:val="28"/>
        </w:rPr>
      </w:pPr>
    </w:p>
    <w:p w14:paraId="3F70F4AD" w14:textId="77777777" w:rsidR="0033343C" w:rsidRDefault="0033343C" w:rsidP="00E31B56">
      <w:pPr>
        <w:rPr>
          <w:b/>
          <w:bCs/>
          <w:noProof/>
          <w:sz w:val="28"/>
          <w:szCs w:val="28"/>
        </w:rPr>
      </w:pPr>
    </w:p>
    <w:p w14:paraId="79F32DEA" w14:textId="77777777" w:rsidR="0033343C" w:rsidRDefault="0033343C" w:rsidP="00E31B56">
      <w:pPr>
        <w:rPr>
          <w:b/>
          <w:bCs/>
          <w:noProof/>
          <w:sz w:val="28"/>
          <w:szCs w:val="28"/>
        </w:rPr>
      </w:pPr>
    </w:p>
    <w:p w14:paraId="7ABF59C6" w14:textId="77777777" w:rsidR="0033343C" w:rsidRDefault="0033343C" w:rsidP="00E31B56">
      <w:pPr>
        <w:rPr>
          <w:b/>
          <w:bCs/>
          <w:noProof/>
          <w:sz w:val="28"/>
          <w:szCs w:val="28"/>
        </w:rPr>
      </w:pPr>
    </w:p>
    <w:p w14:paraId="58858FA9" w14:textId="77777777" w:rsidR="0033343C" w:rsidRDefault="0033343C" w:rsidP="00E31B56">
      <w:pPr>
        <w:rPr>
          <w:b/>
          <w:bCs/>
          <w:noProof/>
          <w:sz w:val="28"/>
          <w:szCs w:val="28"/>
        </w:rPr>
      </w:pPr>
    </w:p>
    <w:p w14:paraId="6FD306CD" w14:textId="77777777" w:rsidR="0033343C" w:rsidRDefault="0033343C" w:rsidP="00E31B56">
      <w:pPr>
        <w:rPr>
          <w:b/>
          <w:bCs/>
          <w:noProof/>
          <w:sz w:val="28"/>
          <w:szCs w:val="28"/>
        </w:rPr>
      </w:pPr>
    </w:p>
    <w:p w14:paraId="0842BA5C" w14:textId="77777777" w:rsidR="0033343C" w:rsidRDefault="0033343C" w:rsidP="00E31B56">
      <w:pPr>
        <w:rPr>
          <w:b/>
          <w:bCs/>
          <w:noProof/>
          <w:sz w:val="28"/>
          <w:szCs w:val="28"/>
        </w:rPr>
      </w:pPr>
    </w:p>
    <w:p w14:paraId="6AB25F48" w14:textId="77777777" w:rsidR="0033343C" w:rsidRDefault="0033343C" w:rsidP="00E31B56">
      <w:pPr>
        <w:rPr>
          <w:b/>
          <w:bCs/>
          <w:noProof/>
          <w:sz w:val="28"/>
          <w:szCs w:val="28"/>
        </w:rPr>
      </w:pPr>
    </w:p>
    <w:p w14:paraId="4EC8AF2E" w14:textId="77777777" w:rsidR="0033343C" w:rsidRDefault="0033343C" w:rsidP="00E31B56">
      <w:pPr>
        <w:rPr>
          <w:b/>
          <w:bCs/>
          <w:noProof/>
          <w:sz w:val="28"/>
          <w:szCs w:val="28"/>
        </w:rPr>
      </w:pPr>
    </w:p>
    <w:p w14:paraId="73AE3242" w14:textId="77777777" w:rsidR="0033343C" w:rsidRDefault="0033343C" w:rsidP="00E31B56">
      <w:pPr>
        <w:rPr>
          <w:b/>
          <w:bCs/>
          <w:noProof/>
          <w:sz w:val="28"/>
          <w:szCs w:val="28"/>
        </w:rPr>
      </w:pPr>
    </w:p>
    <w:p w14:paraId="10907EA4" w14:textId="77777777" w:rsidR="0033343C" w:rsidRDefault="0033343C" w:rsidP="00E31B56">
      <w:pPr>
        <w:rPr>
          <w:b/>
          <w:bCs/>
          <w:noProof/>
          <w:sz w:val="28"/>
          <w:szCs w:val="28"/>
        </w:rPr>
      </w:pPr>
    </w:p>
    <w:p w14:paraId="2FC22D96" w14:textId="77777777" w:rsidR="0033343C" w:rsidRDefault="0033343C" w:rsidP="00E31B56">
      <w:pPr>
        <w:rPr>
          <w:b/>
          <w:bCs/>
          <w:noProof/>
          <w:sz w:val="28"/>
          <w:szCs w:val="28"/>
        </w:rPr>
      </w:pPr>
    </w:p>
    <w:p w14:paraId="47261C80" w14:textId="77777777" w:rsidR="0033343C" w:rsidRDefault="0033343C">
      <w:pPr>
        <w:rPr>
          <w:b/>
          <w:bCs/>
          <w:noProof/>
          <w:sz w:val="28"/>
          <w:szCs w:val="28"/>
        </w:rPr>
      </w:pPr>
      <w:r>
        <w:rPr>
          <w:b/>
          <w:bCs/>
          <w:noProof/>
          <w:sz w:val="28"/>
          <w:szCs w:val="28"/>
        </w:rPr>
        <w:br w:type="page"/>
      </w:r>
    </w:p>
    <w:p w14:paraId="1036D438" w14:textId="681C2CD5" w:rsidR="00E31B56" w:rsidRPr="00D960BB" w:rsidRDefault="00E31B56" w:rsidP="00D960BB">
      <w:pPr>
        <w:jc w:val="center"/>
        <w:rPr>
          <w:noProof/>
          <w:sz w:val="28"/>
          <w:szCs w:val="28"/>
        </w:rPr>
      </w:pPr>
      <w:r w:rsidRPr="00D960BB">
        <w:rPr>
          <w:noProof/>
          <w:sz w:val="28"/>
          <w:szCs w:val="28"/>
        </w:rPr>
        <w:lastRenderedPageBreak/>
        <w:t>CONTACT INFORMATION</w:t>
      </w:r>
    </w:p>
    <w:p w14:paraId="005FB06A" w14:textId="71FF71E6" w:rsidR="00E31B56" w:rsidRDefault="00E31B56" w:rsidP="00E31B56">
      <w:pPr>
        <w:rPr>
          <w:b/>
          <w:bCs/>
          <w:noProof/>
          <w:sz w:val="28"/>
          <w:szCs w:val="28"/>
        </w:rPr>
      </w:pPr>
    </w:p>
    <w:p w14:paraId="6FC188E0" w14:textId="5A25E089" w:rsidR="00E31B56" w:rsidRDefault="00E31B56" w:rsidP="00E31B56">
      <w:pPr>
        <w:rPr>
          <w:b/>
          <w:bCs/>
          <w:noProof/>
          <w:szCs w:val="24"/>
        </w:rPr>
      </w:pPr>
      <w:r>
        <w:rPr>
          <w:b/>
          <w:bCs/>
          <w:noProof/>
          <w:szCs w:val="24"/>
        </w:rPr>
        <w:t>College of Public Service</w:t>
      </w:r>
    </w:p>
    <w:p w14:paraId="1FA9FC49" w14:textId="5DC2F609" w:rsidR="0005095E" w:rsidRDefault="00E31B56" w:rsidP="00E31B56">
      <w:pPr>
        <w:rPr>
          <w:noProof/>
          <w:szCs w:val="24"/>
        </w:rPr>
      </w:pPr>
      <w:r w:rsidRPr="00E31B56">
        <w:rPr>
          <w:noProof/>
          <w:szCs w:val="24"/>
        </w:rPr>
        <w:t>Dr.</w:t>
      </w:r>
      <w:r w:rsidR="00BE0982">
        <w:rPr>
          <w:noProof/>
          <w:szCs w:val="24"/>
        </w:rPr>
        <w:t xml:space="preserve"> Rodney Stanley</w:t>
      </w:r>
    </w:p>
    <w:p w14:paraId="7A23CFEB" w14:textId="5951B5DE" w:rsidR="00E31B56" w:rsidRPr="00E31B56" w:rsidRDefault="00E31B56" w:rsidP="00E31B56">
      <w:pPr>
        <w:rPr>
          <w:noProof/>
          <w:szCs w:val="24"/>
        </w:rPr>
      </w:pPr>
      <w:r w:rsidRPr="00E31B56">
        <w:rPr>
          <w:noProof/>
          <w:szCs w:val="24"/>
        </w:rPr>
        <w:t>Dean</w:t>
      </w:r>
      <w:r w:rsidR="0005095E">
        <w:rPr>
          <w:noProof/>
          <w:szCs w:val="24"/>
        </w:rPr>
        <w:t xml:space="preserve"> of the College of Public Service</w:t>
      </w:r>
    </w:p>
    <w:p w14:paraId="181C2B4D" w14:textId="25A3C37F" w:rsidR="00E31B56" w:rsidRDefault="00000000" w:rsidP="00E31B56">
      <w:pPr>
        <w:rPr>
          <w:b/>
          <w:bCs/>
          <w:noProof/>
          <w:szCs w:val="24"/>
        </w:rPr>
      </w:pPr>
      <w:hyperlink r:id="rId8" w:history="1">
        <w:r w:rsidR="00BE0982" w:rsidRPr="00F44B10">
          <w:rPr>
            <w:rStyle w:val="Hyperlink"/>
            <w:b/>
            <w:bCs/>
            <w:noProof/>
            <w:szCs w:val="24"/>
          </w:rPr>
          <w:t>rstanley1@tnstate.edu</w:t>
        </w:r>
      </w:hyperlink>
    </w:p>
    <w:p w14:paraId="6119AC56" w14:textId="77777777" w:rsidR="00BE0982" w:rsidRDefault="00BE0982" w:rsidP="00E31B56">
      <w:pPr>
        <w:rPr>
          <w:b/>
          <w:bCs/>
          <w:noProof/>
          <w:szCs w:val="24"/>
        </w:rPr>
      </w:pPr>
    </w:p>
    <w:p w14:paraId="646FB851" w14:textId="4B6C147A" w:rsidR="00E31B56" w:rsidRDefault="00E31B56" w:rsidP="00E31B56">
      <w:pPr>
        <w:rPr>
          <w:b/>
          <w:bCs/>
          <w:noProof/>
          <w:szCs w:val="24"/>
        </w:rPr>
      </w:pPr>
      <w:r>
        <w:rPr>
          <w:b/>
          <w:bCs/>
          <w:noProof/>
          <w:szCs w:val="24"/>
        </w:rPr>
        <w:t>Department of Social Work and Urban Studies</w:t>
      </w:r>
    </w:p>
    <w:p w14:paraId="5A0C716C" w14:textId="4333AEDD" w:rsidR="00BE0982" w:rsidRDefault="00E15A81" w:rsidP="00E31B56">
      <w:pPr>
        <w:rPr>
          <w:noProof/>
          <w:szCs w:val="24"/>
        </w:rPr>
      </w:pPr>
      <w:r>
        <w:rPr>
          <w:noProof/>
          <w:szCs w:val="24"/>
        </w:rPr>
        <w:t>Dr.</w:t>
      </w:r>
      <w:r w:rsidR="00E31B56" w:rsidRPr="00E31B56">
        <w:rPr>
          <w:noProof/>
          <w:szCs w:val="24"/>
        </w:rPr>
        <w:t xml:space="preserve"> </w:t>
      </w:r>
      <w:r w:rsidR="00BE0982">
        <w:rPr>
          <w:noProof/>
          <w:szCs w:val="24"/>
        </w:rPr>
        <w:t>Cara Robinson</w:t>
      </w:r>
    </w:p>
    <w:p w14:paraId="03BD6DFF" w14:textId="3387DD11" w:rsidR="0005095E" w:rsidRDefault="00E31B56" w:rsidP="00E31B56">
      <w:pPr>
        <w:rPr>
          <w:noProof/>
          <w:szCs w:val="24"/>
        </w:rPr>
      </w:pPr>
      <w:r w:rsidRPr="00E31B56">
        <w:rPr>
          <w:noProof/>
          <w:szCs w:val="24"/>
        </w:rPr>
        <w:t>Chair</w:t>
      </w:r>
      <w:r w:rsidR="0005095E">
        <w:rPr>
          <w:noProof/>
          <w:szCs w:val="24"/>
        </w:rPr>
        <w:t xml:space="preserve"> of the Department of Social Work and Urban Studies</w:t>
      </w:r>
    </w:p>
    <w:p w14:paraId="09BB3D84" w14:textId="61FB5699" w:rsidR="00BE0982" w:rsidRDefault="00000000" w:rsidP="00E31B56">
      <w:pPr>
        <w:rPr>
          <w:rStyle w:val="Hyperlink"/>
          <w:noProof/>
          <w:szCs w:val="24"/>
        </w:rPr>
      </w:pPr>
      <w:hyperlink r:id="rId9" w:history="1">
        <w:r w:rsidR="00BE0982" w:rsidRPr="00F44B10">
          <w:rPr>
            <w:rStyle w:val="Hyperlink"/>
            <w:noProof/>
            <w:szCs w:val="24"/>
          </w:rPr>
          <w:t>crobin22@tnstate.edu</w:t>
        </w:r>
      </w:hyperlink>
    </w:p>
    <w:p w14:paraId="3DD25685" w14:textId="77777777" w:rsidR="00B94C1C" w:rsidRDefault="00B94C1C" w:rsidP="00B94C1C">
      <w:pPr>
        <w:rPr>
          <w:noProof/>
          <w:szCs w:val="24"/>
        </w:rPr>
      </w:pPr>
    </w:p>
    <w:p w14:paraId="4EC806BA" w14:textId="58BF6CD6" w:rsidR="00B94C1C" w:rsidRDefault="00B94C1C" w:rsidP="00B94C1C">
      <w:pPr>
        <w:rPr>
          <w:noProof/>
          <w:szCs w:val="24"/>
        </w:rPr>
      </w:pPr>
      <w:r>
        <w:rPr>
          <w:noProof/>
          <w:szCs w:val="24"/>
        </w:rPr>
        <w:t xml:space="preserve">Mrs. Linda Robare </w:t>
      </w:r>
    </w:p>
    <w:p w14:paraId="6AB6F438" w14:textId="63F553F4" w:rsidR="00B94C1C" w:rsidRDefault="00B94C1C" w:rsidP="00B94C1C">
      <w:pPr>
        <w:rPr>
          <w:noProof/>
          <w:szCs w:val="24"/>
        </w:rPr>
      </w:pPr>
      <w:r>
        <w:rPr>
          <w:noProof/>
          <w:szCs w:val="24"/>
        </w:rPr>
        <w:t xml:space="preserve">Administrative Assistant </w:t>
      </w:r>
    </w:p>
    <w:p w14:paraId="07C402B5" w14:textId="77777777" w:rsidR="00B94C1C" w:rsidRDefault="00B94C1C" w:rsidP="00B94C1C">
      <w:pPr>
        <w:rPr>
          <w:noProof/>
          <w:szCs w:val="24"/>
        </w:rPr>
      </w:pPr>
      <w:r>
        <w:rPr>
          <w:noProof/>
          <w:szCs w:val="24"/>
        </w:rPr>
        <w:t xml:space="preserve">Social Work and Urban Studies </w:t>
      </w:r>
    </w:p>
    <w:p w14:paraId="05A87E9F" w14:textId="77777777" w:rsidR="00B94C1C" w:rsidRDefault="00000000" w:rsidP="00B94C1C">
      <w:pPr>
        <w:rPr>
          <w:noProof/>
          <w:szCs w:val="24"/>
        </w:rPr>
      </w:pPr>
      <w:hyperlink r:id="rId10" w:history="1">
        <w:r w:rsidR="00B94C1C" w:rsidRPr="00F44B10">
          <w:rPr>
            <w:rStyle w:val="Hyperlink"/>
            <w:noProof/>
            <w:szCs w:val="24"/>
          </w:rPr>
          <w:t>lrobare@tnstate.edu</w:t>
        </w:r>
      </w:hyperlink>
    </w:p>
    <w:p w14:paraId="4389461E" w14:textId="77777777" w:rsidR="00B94C1C" w:rsidRDefault="00B94C1C" w:rsidP="00E31B56">
      <w:pPr>
        <w:rPr>
          <w:rStyle w:val="Hyperlink"/>
          <w:noProof/>
          <w:szCs w:val="24"/>
        </w:rPr>
      </w:pPr>
    </w:p>
    <w:p w14:paraId="3A8DDF50" w14:textId="77777777" w:rsidR="007E3095" w:rsidRDefault="007E3095" w:rsidP="00E31B56">
      <w:pPr>
        <w:rPr>
          <w:b/>
          <w:bCs/>
          <w:noProof/>
          <w:szCs w:val="24"/>
        </w:rPr>
        <w:sectPr w:rsidR="007E3095">
          <w:footerReference w:type="default" r:id="rId11"/>
          <w:pgSz w:w="12240" w:h="15840"/>
          <w:pgMar w:top="1440" w:right="1440" w:bottom="1440" w:left="1440" w:header="720" w:footer="720" w:gutter="0"/>
          <w:cols w:space="720"/>
          <w:docGrid w:linePitch="360"/>
        </w:sectPr>
      </w:pPr>
    </w:p>
    <w:p w14:paraId="06850F5C" w14:textId="10374B89" w:rsidR="00E31B56" w:rsidRDefault="00E31B56" w:rsidP="00E31B56">
      <w:pPr>
        <w:rPr>
          <w:b/>
          <w:bCs/>
          <w:noProof/>
          <w:szCs w:val="24"/>
        </w:rPr>
      </w:pPr>
      <w:r>
        <w:rPr>
          <w:b/>
          <w:bCs/>
          <w:noProof/>
          <w:szCs w:val="24"/>
        </w:rPr>
        <w:t>Social Work Program</w:t>
      </w:r>
    </w:p>
    <w:p w14:paraId="5E686A05" w14:textId="77777777" w:rsidR="00B94C1C" w:rsidRDefault="00B94C1C" w:rsidP="00BE0982">
      <w:pPr>
        <w:rPr>
          <w:noProof/>
          <w:szCs w:val="24"/>
        </w:rPr>
      </w:pPr>
    </w:p>
    <w:p w14:paraId="4AD4E87F" w14:textId="5173B15F" w:rsidR="00BE0982" w:rsidRDefault="00BE0982" w:rsidP="00BE0982">
      <w:pPr>
        <w:rPr>
          <w:noProof/>
          <w:szCs w:val="24"/>
        </w:rPr>
      </w:pPr>
      <w:r>
        <w:rPr>
          <w:noProof/>
          <w:szCs w:val="24"/>
        </w:rPr>
        <w:t>Dr. Donna Dopwell</w:t>
      </w:r>
    </w:p>
    <w:p w14:paraId="64E82015" w14:textId="77777777" w:rsidR="00BE0982" w:rsidRDefault="00BE0982" w:rsidP="00BE0982">
      <w:pPr>
        <w:rPr>
          <w:noProof/>
          <w:szCs w:val="24"/>
        </w:rPr>
      </w:pPr>
      <w:r>
        <w:rPr>
          <w:noProof/>
          <w:szCs w:val="24"/>
        </w:rPr>
        <w:t>Director of the Social Work Program</w:t>
      </w:r>
    </w:p>
    <w:p w14:paraId="3823BE90" w14:textId="77777777" w:rsidR="00BE0982" w:rsidRDefault="00BE0982" w:rsidP="00BE0982">
      <w:pPr>
        <w:rPr>
          <w:noProof/>
          <w:szCs w:val="24"/>
        </w:rPr>
      </w:pPr>
      <w:r>
        <w:rPr>
          <w:noProof/>
          <w:szCs w:val="24"/>
        </w:rPr>
        <w:t>BSW Coordinator</w:t>
      </w:r>
    </w:p>
    <w:p w14:paraId="4E527A98" w14:textId="77777777" w:rsidR="00BE0982" w:rsidRDefault="00BE0982" w:rsidP="00BE0982">
      <w:pPr>
        <w:rPr>
          <w:noProof/>
          <w:szCs w:val="24"/>
        </w:rPr>
      </w:pPr>
      <w:r>
        <w:rPr>
          <w:noProof/>
          <w:szCs w:val="24"/>
        </w:rPr>
        <w:t>MSW Faculty Member</w:t>
      </w:r>
    </w:p>
    <w:p w14:paraId="4D3602B8" w14:textId="77777777" w:rsidR="00BE0982" w:rsidRDefault="00000000" w:rsidP="00BE0982">
      <w:pPr>
        <w:rPr>
          <w:noProof/>
          <w:szCs w:val="24"/>
        </w:rPr>
      </w:pPr>
      <w:hyperlink r:id="rId12" w:history="1">
        <w:r w:rsidR="00BE0982" w:rsidRPr="00CD1A27">
          <w:rPr>
            <w:rStyle w:val="Hyperlink"/>
            <w:noProof/>
            <w:szCs w:val="24"/>
          </w:rPr>
          <w:t>ddopwell@tnstate.edu</w:t>
        </w:r>
      </w:hyperlink>
    </w:p>
    <w:p w14:paraId="7CD67860" w14:textId="77777777" w:rsidR="00BE0982" w:rsidRDefault="00BE0982" w:rsidP="00E31B56">
      <w:pPr>
        <w:rPr>
          <w:b/>
          <w:bCs/>
          <w:noProof/>
          <w:szCs w:val="24"/>
        </w:rPr>
      </w:pPr>
    </w:p>
    <w:p w14:paraId="6160D088" w14:textId="20CF7C98" w:rsidR="0005095E" w:rsidRDefault="00E31B56" w:rsidP="00E31B56">
      <w:pPr>
        <w:rPr>
          <w:noProof/>
          <w:szCs w:val="24"/>
        </w:rPr>
      </w:pPr>
      <w:r w:rsidRPr="00E31B56">
        <w:rPr>
          <w:noProof/>
          <w:szCs w:val="24"/>
        </w:rPr>
        <w:t xml:space="preserve">Dr. </w:t>
      </w:r>
      <w:r w:rsidR="00BE0982">
        <w:rPr>
          <w:noProof/>
          <w:szCs w:val="24"/>
        </w:rPr>
        <w:t>Gary Jones, Jr.</w:t>
      </w:r>
    </w:p>
    <w:p w14:paraId="30CE2E09" w14:textId="44A71885" w:rsidR="0005095E" w:rsidRDefault="00E31B56" w:rsidP="00E31B56">
      <w:pPr>
        <w:rPr>
          <w:noProof/>
          <w:szCs w:val="24"/>
        </w:rPr>
      </w:pPr>
      <w:r w:rsidRPr="00E31B56">
        <w:rPr>
          <w:noProof/>
          <w:szCs w:val="24"/>
        </w:rPr>
        <w:t>MSW Coordinator</w:t>
      </w:r>
    </w:p>
    <w:p w14:paraId="3D946BD0" w14:textId="3F1F9C44" w:rsidR="00B94C1C" w:rsidRPr="00E31B56" w:rsidRDefault="00B94C1C" w:rsidP="00E31B56">
      <w:pPr>
        <w:rPr>
          <w:noProof/>
          <w:szCs w:val="24"/>
        </w:rPr>
      </w:pPr>
      <w:r>
        <w:rPr>
          <w:noProof/>
          <w:szCs w:val="24"/>
        </w:rPr>
        <w:t>MSW Faculty Member</w:t>
      </w:r>
    </w:p>
    <w:p w14:paraId="721AE8F1" w14:textId="0459481F" w:rsidR="00E31B56" w:rsidRDefault="00000000" w:rsidP="00E31B56">
      <w:pPr>
        <w:rPr>
          <w:rStyle w:val="Hyperlink"/>
          <w:noProof/>
          <w:szCs w:val="24"/>
        </w:rPr>
      </w:pPr>
      <w:hyperlink r:id="rId13" w:history="1">
        <w:r w:rsidR="00BE0982" w:rsidRPr="00F44B10">
          <w:rPr>
            <w:rStyle w:val="Hyperlink"/>
            <w:noProof/>
            <w:szCs w:val="24"/>
          </w:rPr>
          <w:t>gljonesjr@tnstat.edu</w:t>
        </w:r>
      </w:hyperlink>
      <w:r w:rsidR="00BE0982">
        <w:rPr>
          <w:noProof/>
          <w:szCs w:val="24"/>
        </w:rPr>
        <w:t xml:space="preserve"> </w:t>
      </w:r>
    </w:p>
    <w:p w14:paraId="4C125F53" w14:textId="14A2CC7E" w:rsidR="00E31B56" w:rsidRPr="00E31B56" w:rsidRDefault="00E31B56" w:rsidP="00E31B56">
      <w:pPr>
        <w:rPr>
          <w:noProof/>
          <w:szCs w:val="24"/>
        </w:rPr>
      </w:pPr>
    </w:p>
    <w:p w14:paraId="7E3C5FB8" w14:textId="252D0EA0" w:rsidR="0005095E" w:rsidRDefault="00E31B56" w:rsidP="00E31B56">
      <w:pPr>
        <w:rPr>
          <w:noProof/>
          <w:szCs w:val="24"/>
        </w:rPr>
      </w:pPr>
      <w:r w:rsidRPr="00E31B56">
        <w:rPr>
          <w:noProof/>
          <w:szCs w:val="24"/>
        </w:rPr>
        <w:t xml:space="preserve">Professor </w:t>
      </w:r>
      <w:r w:rsidR="00BE0982">
        <w:rPr>
          <w:noProof/>
          <w:szCs w:val="24"/>
        </w:rPr>
        <w:t>Tonya Hobbs</w:t>
      </w:r>
    </w:p>
    <w:p w14:paraId="448BABC8" w14:textId="4C9ED1A4" w:rsidR="00E31B56" w:rsidRDefault="00E31B56" w:rsidP="00E31B56">
      <w:pPr>
        <w:rPr>
          <w:noProof/>
          <w:szCs w:val="24"/>
        </w:rPr>
      </w:pPr>
      <w:r w:rsidRPr="00E31B56">
        <w:rPr>
          <w:noProof/>
          <w:szCs w:val="24"/>
        </w:rPr>
        <w:t>MSW Field Education Coordinator</w:t>
      </w:r>
    </w:p>
    <w:p w14:paraId="29E54E0E" w14:textId="5906B50A" w:rsidR="00B94C1C" w:rsidRDefault="00B94C1C" w:rsidP="00E31B56">
      <w:pPr>
        <w:rPr>
          <w:noProof/>
          <w:szCs w:val="24"/>
        </w:rPr>
      </w:pPr>
      <w:r>
        <w:rPr>
          <w:noProof/>
          <w:szCs w:val="24"/>
        </w:rPr>
        <w:t>MSW Facult Member</w:t>
      </w:r>
    </w:p>
    <w:p w14:paraId="4F6A7626" w14:textId="01076CFE" w:rsidR="00BE0982" w:rsidRDefault="00000000" w:rsidP="00E31B56">
      <w:pPr>
        <w:rPr>
          <w:noProof/>
          <w:szCs w:val="24"/>
        </w:rPr>
      </w:pPr>
      <w:hyperlink r:id="rId14" w:history="1">
        <w:r w:rsidR="00BE0982" w:rsidRPr="00F44B10">
          <w:rPr>
            <w:rStyle w:val="Hyperlink"/>
            <w:noProof/>
            <w:szCs w:val="24"/>
          </w:rPr>
          <w:t>thobbs2@tnstate.edu</w:t>
        </w:r>
      </w:hyperlink>
    </w:p>
    <w:p w14:paraId="424A6068" w14:textId="42523745" w:rsidR="00BE0982" w:rsidRDefault="00BE0982" w:rsidP="00E31B56">
      <w:pPr>
        <w:rPr>
          <w:noProof/>
          <w:szCs w:val="24"/>
        </w:rPr>
      </w:pPr>
    </w:p>
    <w:p w14:paraId="79CE9351" w14:textId="77777777" w:rsidR="00B94C1C" w:rsidRDefault="00B94C1C" w:rsidP="00E31B56">
      <w:pPr>
        <w:rPr>
          <w:noProof/>
          <w:szCs w:val="24"/>
        </w:rPr>
      </w:pPr>
    </w:p>
    <w:p w14:paraId="025C06CA" w14:textId="77777777" w:rsidR="00B94C1C" w:rsidRDefault="00B94C1C" w:rsidP="00E31B56">
      <w:pPr>
        <w:rPr>
          <w:noProof/>
          <w:szCs w:val="24"/>
        </w:rPr>
      </w:pPr>
    </w:p>
    <w:p w14:paraId="1F45B7BA" w14:textId="77777777" w:rsidR="00B94C1C" w:rsidRDefault="00B94C1C" w:rsidP="00E31B56">
      <w:pPr>
        <w:rPr>
          <w:noProof/>
          <w:szCs w:val="24"/>
        </w:rPr>
      </w:pPr>
    </w:p>
    <w:p w14:paraId="117505FF" w14:textId="77777777" w:rsidR="00B94C1C" w:rsidRDefault="00B94C1C" w:rsidP="00E31B56">
      <w:pPr>
        <w:rPr>
          <w:noProof/>
          <w:szCs w:val="24"/>
        </w:rPr>
      </w:pPr>
    </w:p>
    <w:p w14:paraId="4A1B1408" w14:textId="77777777" w:rsidR="00B94C1C" w:rsidRDefault="00B94C1C" w:rsidP="00E31B56">
      <w:pPr>
        <w:rPr>
          <w:noProof/>
          <w:szCs w:val="24"/>
        </w:rPr>
      </w:pPr>
    </w:p>
    <w:p w14:paraId="200C6A4D" w14:textId="77777777" w:rsidR="00B94C1C" w:rsidRDefault="00B94C1C" w:rsidP="00E31B56">
      <w:pPr>
        <w:rPr>
          <w:noProof/>
          <w:szCs w:val="24"/>
        </w:rPr>
      </w:pPr>
    </w:p>
    <w:p w14:paraId="4ABEF970" w14:textId="77777777" w:rsidR="00B94C1C" w:rsidRDefault="00B94C1C" w:rsidP="00E31B56">
      <w:pPr>
        <w:rPr>
          <w:noProof/>
          <w:szCs w:val="24"/>
        </w:rPr>
      </w:pPr>
    </w:p>
    <w:p w14:paraId="3203D388" w14:textId="6E331F65" w:rsidR="00BE0982" w:rsidRDefault="007E3095" w:rsidP="00E31B56">
      <w:pPr>
        <w:rPr>
          <w:noProof/>
          <w:szCs w:val="24"/>
        </w:rPr>
      </w:pPr>
      <w:r>
        <w:rPr>
          <w:noProof/>
          <w:szCs w:val="24"/>
        </w:rPr>
        <w:t xml:space="preserve">Professor </w:t>
      </w:r>
      <w:r w:rsidR="00BE0982">
        <w:rPr>
          <w:noProof/>
          <w:szCs w:val="24"/>
        </w:rPr>
        <w:t>Delores Bu</w:t>
      </w:r>
      <w:r w:rsidR="002625A3">
        <w:rPr>
          <w:noProof/>
          <w:szCs w:val="24"/>
        </w:rPr>
        <w:t>tler</w:t>
      </w:r>
    </w:p>
    <w:p w14:paraId="16F0E173" w14:textId="4FB24254" w:rsidR="00BE0982" w:rsidRDefault="00BE0982" w:rsidP="00E31B56">
      <w:pPr>
        <w:rPr>
          <w:noProof/>
          <w:szCs w:val="24"/>
        </w:rPr>
      </w:pPr>
      <w:r>
        <w:rPr>
          <w:noProof/>
          <w:szCs w:val="24"/>
        </w:rPr>
        <w:t>MSW Faculty Member</w:t>
      </w:r>
    </w:p>
    <w:p w14:paraId="51C1B070" w14:textId="0E9AA8EF" w:rsidR="00B94C1C" w:rsidRPr="00B94C1C" w:rsidRDefault="00000000" w:rsidP="00BE0982">
      <w:pPr>
        <w:rPr>
          <w:noProof/>
          <w:color w:val="0563C1" w:themeColor="hyperlink"/>
          <w:szCs w:val="24"/>
          <w:u w:val="single"/>
        </w:rPr>
      </w:pPr>
      <w:hyperlink r:id="rId15" w:history="1">
        <w:r w:rsidR="00BE0982" w:rsidRPr="00E31B56">
          <w:rPr>
            <w:rStyle w:val="Hyperlink"/>
            <w:noProof/>
            <w:szCs w:val="24"/>
          </w:rPr>
          <w:t>dbutler@tnstate.edu</w:t>
        </w:r>
      </w:hyperlink>
    </w:p>
    <w:p w14:paraId="3436D339" w14:textId="3651F033" w:rsidR="0005095E" w:rsidRDefault="0005095E" w:rsidP="00E31B56">
      <w:pPr>
        <w:rPr>
          <w:noProof/>
          <w:szCs w:val="24"/>
        </w:rPr>
      </w:pPr>
    </w:p>
    <w:p w14:paraId="501E4BE9" w14:textId="77777777" w:rsidR="00B94C1C" w:rsidRDefault="00B94C1C" w:rsidP="00E31B56">
      <w:pPr>
        <w:rPr>
          <w:noProof/>
          <w:szCs w:val="24"/>
        </w:rPr>
      </w:pPr>
    </w:p>
    <w:p w14:paraId="2F0DE707" w14:textId="494DFE36" w:rsidR="0005095E" w:rsidRDefault="0005095E" w:rsidP="00E31B56">
      <w:pPr>
        <w:rPr>
          <w:noProof/>
          <w:szCs w:val="24"/>
        </w:rPr>
      </w:pPr>
      <w:r>
        <w:rPr>
          <w:noProof/>
          <w:szCs w:val="24"/>
        </w:rPr>
        <w:t>Dr. Cynthia George</w:t>
      </w:r>
    </w:p>
    <w:p w14:paraId="00789ABD" w14:textId="4DC0786A" w:rsidR="0005095E" w:rsidRDefault="0005095E" w:rsidP="00E31B56">
      <w:pPr>
        <w:rPr>
          <w:noProof/>
          <w:szCs w:val="24"/>
        </w:rPr>
      </w:pPr>
      <w:r>
        <w:rPr>
          <w:noProof/>
          <w:szCs w:val="24"/>
        </w:rPr>
        <w:t>MSW Faculty Member</w:t>
      </w:r>
    </w:p>
    <w:p w14:paraId="6BD866ED" w14:textId="41D78DD3" w:rsidR="00E15A81" w:rsidRDefault="00000000" w:rsidP="00E31B56">
      <w:pPr>
        <w:rPr>
          <w:noProof/>
          <w:szCs w:val="24"/>
        </w:rPr>
      </w:pPr>
      <w:hyperlink r:id="rId16" w:history="1">
        <w:r w:rsidR="00E15A81" w:rsidRPr="00CD1A27">
          <w:rPr>
            <w:rStyle w:val="Hyperlink"/>
            <w:noProof/>
            <w:szCs w:val="24"/>
          </w:rPr>
          <w:t>cgeorge9@tnstate.edu</w:t>
        </w:r>
      </w:hyperlink>
    </w:p>
    <w:p w14:paraId="7308DDD6" w14:textId="3633442B" w:rsidR="0005095E" w:rsidRDefault="0005095E" w:rsidP="00E31B56">
      <w:pPr>
        <w:rPr>
          <w:noProof/>
          <w:szCs w:val="24"/>
        </w:rPr>
      </w:pPr>
    </w:p>
    <w:p w14:paraId="08B8B2F6" w14:textId="77777777" w:rsidR="0005095E" w:rsidRDefault="0005095E" w:rsidP="00E31B56">
      <w:pPr>
        <w:rPr>
          <w:noProof/>
          <w:szCs w:val="24"/>
        </w:rPr>
      </w:pPr>
      <w:r>
        <w:rPr>
          <w:noProof/>
          <w:szCs w:val="24"/>
        </w:rPr>
        <w:t>Dr. Shone Hughes</w:t>
      </w:r>
    </w:p>
    <w:p w14:paraId="7EE12F35" w14:textId="0210B735" w:rsidR="0005095E" w:rsidRDefault="0005095E" w:rsidP="00E31B56">
      <w:pPr>
        <w:rPr>
          <w:noProof/>
          <w:szCs w:val="24"/>
        </w:rPr>
      </w:pPr>
      <w:r>
        <w:rPr>
          <w:noProof/>
          <w:szCs w:val="24"/>
        </w:rPr>
        <w:t>MSW Faculty Member</w:t>
      </w:r>
    </w:p>
    <w:p w14:paraId="56511756" w14:textId="722C2F24" w:rsidR="00E15A81" w:rsidRDefault="00000000" w:rsidP="00E31B56">
      <w:pPr>
        <w:rPr>
          <w:noProof/>
          <w:szCs w:val="24"/>
        </w:rPr>
      </w:pPr>
      <w:hyperlink r:id="rId17" w:history="1">
        <w:r w:rsidR="00E15A81" w:rsidRPr="00CD1A27">
          <w:rPr>
            <w:rStyle w:val="Hyperlink"/>
            <w:noProof/>
            <w:szCs w:val="24"/>
          </w:rPr>
          <w:t>shughe10@tnstate.edu</w:t>
        </w:r>
      </w:hyperlink>
    </w:p>
    <w:p w14:paraId="09A6BC4B" w14:textId="77777777" w:rsidR="00B94C1C" w:rsidRDefault="00B94C1C" w:rsidP="00E31B56">
      <w:pPr>
        <w:rPr>
          <w:noProof/>
          <w:szCs w:val="24"/>
        </w:rPr>
      </w:pPr>
    </w:p>
    <w:p w14:paraId="6910653A" w14:textId="47383CC1" w:rsidR="006F55C1" w:rsidRDefault="007E3095" w:rsidP="00E31B56">
      <w:pPr>
        <w:rPr>
          <w:noProof/>
          <w:szCs w:val="24"/>
        </w:rPr>
      </w:pPr>
      <w:r>
        <w:rPr>
          <w:noProof/>
          <w:szCs w:val="24"/>
        </w:rPr>
        <w:t xml:space="preserve">Dr. Janet Otachi </w:t>
      </w:r>
    </w:p>
    <w:p w14:paraId="1B1CA6B8" w14:textId="60CE17FF" w:rsidR="006F55C1" w:rsidRDefault="007E3095" w:rsidP="00E31B56">
      <w:pPr>
        <w:rPr>
          <w:noProof/>
          <w:szCs w:val="24"/>
        </w:rPr>
      </w:pPr>
      <w:r>
        <w:rPr>
          <w:noProof/>
          <w:szCs w:val="24"/>
        </w:rPr>
        <w:t>MSW Faculty Member</w:t>
      </w:r>
    </w:p>
    <w:p w14:paraId="408C1889" w14:textId="092EEC3F" w:rsidR="006F55C1" w:rsidRDefault="00000000" w:rsidP="00E31B56">
      <w:pPr>
        <w:rPr>
          <w:noProof/>
          <w:szCs w:val="24"/>
        </w:rPr>
      </w:pPr>
      <w:hyperlink r:id="rId18" w:history="1">
        <w:r w:rsidR="007E3095" w:rsidRPr="00F44B10">
          <w:rPr>
            <w:rStyle w:val="Hyperlink"/>
            <w:noProof/>
            <w:szCs w:val="24"/>
          </w:rPr>
          <w:t>jotachi@tnstate.edu</w:t>
        </w:r>
      </w:hyperlink>
    </w:p>
    <w:p w14:paraId="710F0A67" w14:textId="77777777" w:rsidR="007E3095" w:rsidRDefault="007E3095" w:rsidP="00E31B56">
      <w:pPr>
        <w:rPr>
          <w:noProof/>
          <w:szCs w:val="24"/>
        </w:rPr>
      </w:pPr>
    </w:p>
    <w:p w14:paraId="64B143A7" w14:textId="052E341E" w:rsidR="007E3095" w:rsidRDefault="007E3095" w:rsidP="00B94C1C">
      <w:pPr>
        <w:rPr>
          <w:noProof/>
          <w:szCs w:val="24"/>
        </w:rPr>
      </w:pPr>
      <w:r>
        <w:rPr>
          <w:noProof/>
          <w:szCs w:val="24"/>
        </w:rPr>
        <w:t>Dr. Wonjen Bagley</w:t>
      </w:r>
    </w:p>
    <w:p w14:paraId="7970DB86" w14:textId="6F851D66" w:rsidR="007E3095" w:rsidRDefault="007E3095" w:rsidP="00B94C1C">
      <w:pPr>
        <w:rPr>
          <w:noProof/>
          <w:szCs w:val="24"/>
        </w:rPr>
      </w:pPr>
      <w:r>
        <w:rPr>
          <w:noProof/>
          <w:szCs w:val="24"/>
        </w:rPr>
        <w:t>MSW Faculty Member</w:t>
      </w:r>
    </w:p>
    <w:p w14:paraId="20B57900" w14:textId="4A690EC7" w:rsidR="007E3095" w:rsidRDefault="007E3095" w:rsidP="00B94C1C">
      <w:pPr>
        <w:rPr>
          <w:noProof/>
          <w:szCs w:val="24"/>
        </w:rPr>
      </w:pPr>
      <w:r>
        <w:rPr>
          <w:noProof/>
          <w:szCs w:val="24"/>
        </w:rPr>
        <w:t>Email Forthcoming</w:t>
      </w:r>
    </w:p>
    <w:p w14:paraId="6FBCCCA3" w14:textId="3638FB8A" w:rsidR="00B94C1C" w:rsidRDefault="00B94C1C" w:rsidP="00B94C1C">
      <w:pPr>
        <w:rPr>
          <w:noProof/>
          <w:szCs w:val="24"/>
        </w:rPr>
        <w:sectPr w:rsidR="00B94C1C" w:rsidSect="007E3095">
          <w:type w:val="continuous"/>
          <w:pgSz w:w="12240" w:h="15840"/>
          <w:pgMar w:top="1440" w:right="1440" w:bottom="1440" w:left="1440" w:header="720" w:footer="720" w:gutter="0"/>
          <w:cols w:num="2" w:space="720"/>
          <w:docGrid w:linePitch="360"/>
        </w:sectPr>
      </w:pPr>
    </w:p>
    <w:p w14:paraId="6C647E3B" w14:textId="664B9DB5" w:rsidR="006F55C1" w:rsidRDefault="006F55C1" w:rsidP="00E31B56">
      <w:pPr>
        <w:rPr>
          <w:noProof/>
          <w:szCs w:val="24"/>
        </w:rPr>
      </w:pPr>
    </w:p>
    <w:p w14:paraId="7DEE27C1" w14:textId="64A40FB5" w:rsidR="0005095E" w:rsidRDefault="0005095E">
      <w:pPr>
        <w:rPr>
          <w:noProof/>
          <w:szCs w:val="24"/>
        </w:rPr>
      </w:pPr>
      <w:r>
        <w:rPr>
          <w:noProof/>
          <w:szCs w:val="24"/>
        </w:rPr>
        <w:br w:type="page"/>
      </w:r>
    </w:p>
    <w:p w14:paraId="7E978418" w14:textId="7CC3BCEE" w:rsidR="00E4116C" w:rsidRDefault="006F55C1" w:rsidP="00E11CD0">
      <w:pPr>
        <w:rPr>
          <w:noProof/>
          <w:szCs w:val="24"/>
        </w:rPr>
      </w:pPr>
      <w:r w:rsidRPr="006F55C1">
        <w:rPr>
          <w:noProof/>
          <w:szCs w:val="24"/>
        </w:rPr>
        <w:lastRenderedPageBreak/>
        <w:t>Welcome to the</w:t>
      </w:r>
      <w:r>
        <w:rPr>
          <w:noProof/>
          <w:szCs w:val="24"/>
        </w:rPr>
        <w:t xml:space="preserve"> Tennessee State University Master of Social Work (TSU-MSW) Program!</w:t>
      </w:r>
      <w:r w:rsidRPr="006F55C1">
        <w:rPr>
          <w:noProof/>
          <w:szCs w:val="24"/>
        </w:rPr>
        <w:t xml:space="preserve"> </w:t>
      </w:r>
      <w:r w:rsidR="0005095E">
        <w:rPr>
          <w:noProof/>
          <w:szCs w:val="24"/>
        </w:rPr>
        <w:t>Housed in the College of Public Service and Department of Social Work and Urban Studies, the TSU-MSW Program</w:t>
      </w:r>
      <w:r w:rsidRPr="006F55C1">
        <w:rPr>
          <w:noProof/>
          <w:szCs w:val="24"/>
        </w:rPr>
        <w:t xml:space="preserve"> is designed for th</w:t>
      </w:r>
      <w:r>
        <w:rPr>
          <w:noProof/>
          <w:szCs w:val="24"/>
        </w:rPr>
        <w:t xml:space="preserve">ose interested in a social work </w:t>
      </w:r>
      <w:r w:rsidR="00E11CD0">
        <w:rPr>
          <w:noProof/>
          <w:szCs w:val="24"/>
        </w:rPr>
        <w:t>education</w:t>
      </w:r>
      <w:r>
        <w:rPr>
          <w:noProof/>
          <w:szCs w:val="24"/>
        </w:rPr>
        <w:t xml:space="preserve"> that </w:t>
      </w:r>
      <w:r w:rsidR="00E11CD0">
        <w:rPr>
          <w:noProof/>
          <w:szCs w:val="24"/>
        </w:rPr>
        <w:t>prepares students for both</w:t>
      </w:r>
      <w:r>
        <w:rPr>
          <w:noProof/>
          <w:szCs w:val="24"/>
        </w:rPr>
        <w:t xml:space="preserve"> direct and indirect </w:t>
      </w:r>
      <w:r w:rsidR="00E11CD0">
        <w:rPr>
          <w:noProof/>
          <w:szCs w:val="24"/>
        </w:rPr>
        <w:t xml:space="preserve">service delivery </w:t>
      </w:r>
      <w:r w:rsidR="000B6AE6">
        <w:rPr>
          <w:noProof/>
          <w:szCs w:val="24"/>
        </w:rPr>
        <w:t xml:space="preserve">in the public sector. </w:t>
      </w:r>
      <w:r>
        <w:rPr>
          <w:noProof/>
          <w:szCs w:val="24"/>
        </w:rPr>
        <w:t>Geared toward the w</w:t>
      </w:r>
      <w:r w:rsidRPr="006F55C1">
        <w:rPr>
          <w:noProof/>
          <w:szCs w:val="24"/>
        </w:rPr>
        <w:t xml:space="preserve">orking professional, </w:t>
      </w:r>
      <w:r>
        <w:rPr>
          <w:noProof/>
          <w:szCs w:val="24"/>
        </w:rPr>
        <w:t>the TSU-MSW Program offers</w:t>
      </w:r>
      <w:r w:rsidRPr="006F55C1">
        <w:rPr>
          <w:noProof/>
          <w:szCs w:val="24"/>
        </w:rPr>
        <w:t xml:space="preserve"> some courses on-campus in the evening and others online</w:t>
      </w:r>
      <w:r>
        <w:rPr>
          <w:noProof/>
          <w:szCs w:val="24"/>
        </w:rPr>
        <w:t xml:space="preserve">, producing a hybrid model that appeals to a wide variety of student </w:t>
      </w:r>
      <w:r w:rsidR="00E11CD0">
        <w:rPr>
          <w:noProof/>
          <w:szCs w:val="24"/>
        </w:rPr>
        <w:t xml:space="preserve">needs and </w:t>
      </w:r>
      <w:r>
        <w:rPr>
          <w:noProof/>
          <w:szCs w:val="24"/>
        </w:rPr>
        <w:t>learning styles</w:t>
      </w:r>
      <w:r w:rsidRPr="006F55C1">
        <w:rPr>
          <w:noProof/>
          <w:szCs w:val="24"/>
        </w:rPr>
        <w:t xml:space="preserve">. </w:t>
      </w:r>
      <w:r w:rsidR="000B6AE6">
        <w:rPr>
          <w:noProof/>
          <w:szCs w:val="24"/>
        </w:rPr>
        <w:t>Our concentration in Advanced Generalist Practice prepares students to work in all levels of social work practice.</w:t>
      </w:r>
    </w:p>
    <w:p w14:paraId="67AD5AC8" w14:textId="00808FE3" w:rsidR="00E4116C" w:rsidRDefault="00E4116C" w:rsidP="00E11CD0">
      <w:pPr>
        <w:rPr>
          <w:noProof/>
          <w:szCs w:val="24"/>
        </w:rPr>
      </w:pPr>
    </w:p>
    <w:p w14:paraId="24F2A2E5" w14:textId="5765BBC9" w:rsidR="00E4116C" w:rsidRDefault="00E4116C" w:rsidP="00E11CD0">
      <w:pPr>
        <w:rPr>
          <w:noProof/>
          <w:szCs w:val="24"/>
        </w:rPr>
      </w:pPr>
      <w:r w:rsidRPr="006F55C1">
        <w:rPr>
          <w:noProof/>
          <w:szCs w:val="24"/>
        </w:rPr>
        <w:t xml:space="preserve">The </w:t>
      </w:r>
      <w:r>
        <w:rPr>
          <w:noProof/>
          <w:szCs w:val="24"/>
        </w:rPr>
        <w:t>TSU</w:t>
      </w:r>
      <w:r w:rsidRPr="006F55C1">
        <w:rPr>
          <w:noProof/>
          <w:szCs w:val="24"/>
        </w:rPr>
        <w:t xml:space="preserve">-MSW Program began in fall 2009 </w:t>
      </w:r>
      <w:r>
        <w:rPr>
          <w:noProof/>
          <w:szCs w:val="24"/>
        </w:rPr>
        <w:t xml:space="preserve">as part of the </w:t>
      </w:r>
      <w:r w:rsidRPr="006F55C1">
        <w:rPr>
          <w:noProof/>
          <w:szCs w:val="24"/>
        </w:rPr>
        <w:t>Mid-Tennessee Collaborative Master of Social Work (MTC-MSW) Program</w:t>
      </w:r>
      <w:r>
        <w:rPr>
          <w:noProof/>
          <w:szCs w:val="24"/>
        </w:rPr>
        <w:t xml:space="preserve"> with</w:t>
      </w:r>
      <w:r w:rsidRPr="006F55C1">
        <w:rPr>
          <w:noProof/>
          <w:szCs w:val="24"/>
        </w:rPr>
        <w:t xml:space="preserve"> the admission of students to the </w:t>
      </w:r>
      <w:r>
        <w:rPr>
          <w:noProof/>
          <w:szCs w:val="24"/>
        </w:rPr>
        <w:t xml:space="preserve">Foundation program and we added </w:t>
      </w:r>
      <w:r w:rsidRPr="006F55C1">
        <w:rPr>
          <w:noProof/>
          <w:szCs w:val="24"/>
        </w:rPr>
        <w:t xml:space="preserve">advanced standing students </w:t>
      </w:r>
      <w:r>
        <w:rPr>
          <w:noProof/>
          <w:szCs w:val="24"/>
        </w:rPr>
        <w:t>the following year</w:t>
      </w:r>
      <w:r w:rsidRPr="006F55C1">
        <w:rPr>
          <w:noProof/>
          <w:szCs w:val="24"/>
        </w:rPr>
        <w:t xml:space="preserve">. </w:t>
      </w:r>
      <w:r>
        <w:rPr>
          <w:noProof/>
          <w:szCs w:val="24"/>
        </w:rPr>
        <w:t>In 2021, after 12 years of collaboration, the MTC-MSW Program dissolved and TSU established their own MSW Program as a single institution.</w:t>
      </w:r>
      <w:r w:rsidR="009141E0">
        <w:rPr>
          <w:noProof/>
          <w:szCs w:val="24"/>
        </w:rPr>
        <w:t xml:space="preserve"> Much of the MSW program remains the same as it did in the collaborative, but the flavor of the TSU-MSW Program is different - guided by the mission of Tennessee State University</w:t>
      </w:r>
      <w:r w:rsidR="001C4B99">
        <w:rPr>
          <w:noProof/>
          <w:szCs w:val="24"/>
        </w:rPr>
        <w:t xml:space="preserve"> </w:t>
      </w:r>
      <w:r w:rsidR="000B6AE6">
        <w:rPr>
          <w:noProof/>
          <w:szCs w:val="24"/>
        </w:rPr>
        <w:t>and drawing from the history of TSU as the only public HBCU in Tennessee</w:t>
      </w:r>
      <w:r w:rsidR="001C4B99">
        <w:rPr>
          <w:noProof/>
          <w:szCs w:val="24"/>
        </w:rPr>
        <w:t>.</w:t>
      </w:r>
    </w:p>
    <w:p w14:paraId="7A58C070" w14:textId="77777777" w:rsidR="009141E0" w:rsidRDefault="009141E0" w:rsidP="00E11CD0">
      <w:pPr>
        <w:rPr>
          <w:noProof/>
          <w:szCs w:val="24"/>
        </w:rPr>
      </w:pPr>
    </w:p>
    <w:p w14:paraId="4059D4EA" w14:textId="52245F7E" w:rsidR="006F55C1" w:rsidRDefault="006F55C1" w:rsidP="006F55C1">
      <w:pPr>
        <w:rPr>
          <w:noProof/>
          <w:szCs w:val="24"/>
        </w:rPr>
      </w:pPr>
      <w:r>
        <w:rPr>
          <w:noProof/>
          <w:szCs w:val="24"/>
        </w:rPr>
        <w:t>Th</w:t>
      </w:r>
      <w:r w:rsidR="00E4116C">
        <w:rPr>
          <w:noProof/>
          <w:szCs w:val="24"/>
        </w:rPr>
        <w:t>e TSU-MSW</w:t>
      </w:r>
      <w:r>
        <w:rPr>
          <w:noProof/>
          <w:szCs w:val="24"/>
        </w:rPr>
        <w:t xml:space="preserve"> </w:t>
      </w:r>
      <w:r w:rsidR="00617AFA">
        <w:rPr>
          <w:noProof/>
          <w:szCs w:val="24"/>
        </w:rPr>
        <w:t>P</w:t>
      </w:r>
      <w:r>
        <w:rPr>
          <w:noProof/>
          <w:szCs w:val="24"/>
        </w:rPr>
        <w:t>rogram</w:t>
      </w:r>
      <w:r w:rsidRPr="006F55C1">
        <w:rPr>
          <w:noProof/>
          <w:szCs w:val="24"/>
        </w:rPr>
        <w:t xml:space="preserve"> can be completed on a full-time or a part-time basis</w:t>
      </w:r>
      <w:r>
        <w:rPr>
          <w:noProof/>
          <w:szCs w:val="24"/>
        </w:rPr>
        <w:t xml:space="preserve">, with </w:t>
      </w:r>
      <w:r w:rsidR="00E11CD0">
        <w:rPr>
          <w:noProof/>
          <w:szCs w:val="24"/>
        </w:rPr>
        <w:t>options for a 1, 2, 3, or 4 year program of study</w:t>
      </w:r>
      <w:r w:rsidRPr="006F55C1">
        <w:rPr>
          <w:noProof/>
          <w:szCs w:val="24"/>
        </w:rPr>
        <w:t xml:space="preserve">. </w:t>
      </w:r>
      <w:r w:rsidR="00E11CD0" w:rsidRPr="006F55C1">
        <w:rPr>
          <w:noProof/>
          <w:szCs w:val="24"/>
        </w:rPr>
        <w:t xml:space="preserve">Students who have a Bachelor of Social Work degree from an accredited undergraduate social work program and </w:t>
      </w:r>
      <w:r w:rsidR="00E11CD0">
        <w:rPr>
          <w:noProof/>
          <w:szCs w:val="24"/>
        </w:rPr>
        <w:t xml:space="preserve">meet additional requirements </w:t>
      </w:r>
      <w:r w:rsidR="009141E0">
        <w:rPr>
          <w:noProof/>
          <w:szCs w:val="24"/>
        </w:rPr>
        <w:t>are</w:t>
      </w:r>
      <w:r w:rsidR="00E11CD0">
        <w:rPr>
          <w:noProof/>
          <w:szCs w:val="24"/>
        </w:rPr>
        <w:t xml:space="preserve"> eligible </w:t>
      </w:r>
      <w:r w:rsidR="00E11CD0" w:rsidRPr="006F55C1">
        <w:rPr>
          <w:noProof/>
          <w:szCs w:val="24"/>
        </w:rPr>
        <w:t>for advanced standing</w:t>
      </w:r>
      <w:r w:rsidR="00E11CD0">
        <w:rPr>
          <w:noProof/>
          <w:szCs w:val="24"/>
        </w:rPr>
        <w:t xml:space="preserve">, which can be completed in 1 </w:t>
      </w:r>
      <w:r w:rsidR="00E4116C">
        <w:rPr>
          <w:noProof/>
          <w:szCs w:val="24"/>
        </w:rPr>
        <w:t xml:space="preserve">year (full time) </w:t>
      </w:r>
      <w:r w:rsidR="00E11CD0">
        <w:rPr>
          <w:noProof/>
          <w:szCs w:val="24"/>
        </w:rPr>
        <w:t>or 2 years</w:t>
      </w:r>
      <w:r w:rsidR="00E4116C">
        <w:rPr>
          <w:noProof/>
          <w:szCs w:val="24"/>
        </w:rPr>
        <w:t xml:space="preserve"> (part time)</w:t>
      </w:r>
      <w:r w:rsidR="00E11CD0">
        <w:rPr>
          <w:noProof/>
          <w:szCs w:val="24"/>
        </w:rPr>
        <w:t xml:space="preserve">. Students with a Bachelor’s degree in other disciplines/areas and meet additional requirements </w:t>
      </w:r>
      <w:r w:rsidR="009141E0">
        <w:rPr>
          <w:noProof/>
          <w:szCs w:val="24"/>
        </w:rPr>
        <w:t xml:space="preserve">are </w:t>
      </w:r>
      <w:r w:rsidR="00E11CD0">
        <w:rPr>
          <w:noProof/>
          <w:szCs w:val="24"/>
        </w:rPr>
        <w:t>eligible for the foundation program, which can be completed in 2</w:t>
      </w:r>
      <w:r w:rsidR="00E4116C">
        <w:rPr>
          <w:noProof/>
          <w:szCs w:val="24"/>
        </w:rPr>
        <w:t xml:space="preserve"> years</w:t>
      </w:r>
      <w:r w:rsidR="00617AFA">
        <w:rPr>
          <w:noProof/>
          <w:szCs w:val="24"/>
        </w:rPr>
        <w:t xml:space="preserve"> </w:t>
      </w:r>
      <w:r w:rsidR="00E4116C">
        <w:rPr>
          <w:noProof/>
          <w:szCs w:val="24"/>
        </w:rPr>
        <w:t>(full time)</w:t>
      </w:r>
      <w:r w:rsidR="00E11CD0">
        <w:rPr>
          <w:noProof/>
          <w:szCs w:val="24"/>
        </w:rPr>
        <w:t>, 3</w:t>
      </w:r>
      <w:r w:rsidR="00E4116C">
        <w:rPr>
          <w:noProof/>
          <w:szCs w:val="24"/>
        </w:rPr>
        <w:t xml:space="preserve"> years (full time and part time)</w:t>
      </w:r>
      <w:r w:rsidR="00E11CD0">
        <w:rPr>
          <w:noProof/>
          <w:szCs w:val="24"/>
        </w:rPr>
        <w:t>, or 4 years</w:t>
      </w:r>
      <w:r w:rsidR="00E4116C">
        <w:rPr>
          <w:noProof/>
          <w:szCs w:val="24"/>
        </w:rPr>
        <w:t xml:space="preserve"> (part time)</w:t>
      </w:r>
      <w:r w:rsidR="00E11CD0">
        <w:rPr>
          <w:noProof/>
          <w:szCs w:val="24"/>
        </w:rPr>
        <w:t>.</w:t>
      </w:r>
      <w:r w:rsidR="00E11CD0" w:rsidRPr="006F55C1">
        <w:rPr>
          <w:noProof/>
          <w:szCs w:val="24"/>
        </w:rPr>
        <w:t xml:space="preserve"> </w:t>
      </w:r>
      <w:r w:rsidR="00617AFA">
        <w:rPr>
          <w:noProof/>
          <w:szCs w:val="24"/>
        </w:rPr>
        <w:t xml:space="preserve">Planning your course of study is </w:t>
      </w:r>
      <w:r w:rsidR="009141E0">
        <w:rPr>
          <w:noProof/>
          <w:szCs w:val="24"/>
        </w:rPr>
        <w:t>facilitated by</w:t>
      </w:r>
      <w:r w:rsidR="00617AFA">
        <w:rPr>
          <w:noProof/>
          <w:szCs w:val="24"/>
        </w:rPr>
        <w:t xml:space="preserve"> an assigned </w:t>
      </w:r>
      <w:r w:rsidR="009141E0">
        <w:rPr>
          <w:noProof/>
          <w:szCs w:val="24"/>
        </w:rPr>
        <w:t xml:space="preserve">faculty </w:t>
      </w:r>
      <w:r w:rsidR="00617AFA">
        <w:rPr>
          <w:noProof/>
          <w:szCs w:val="24"/>
        </w:rPr>
        <w:t>advisor</w:t>
      </w:r>
      <w:r w:rsidR="009141E0">
        <w:rPr>
          <w:noProof/>
          <w:szCs w:val="24"/>
        </w:rPr>
        <w:t>,</w:t>
      </w:r>
      <w:r w:rsidR="00617AFA">
        <w:rPr>
          <w:noProof/>
          <w:szCs w:val="24"/>
        </w:rPr>
        <w:t xml:space="preserve"> who is there to assist you with meeting the program requirements </w:t>
      </w:r>
      <w:r w:rsidR="009141E0">
        <w:rPr>
          <w:noProof/>
          <w:szCs w:val="24"/>
        </w:rPr>
        <w:t>and</w:t>
      </w:r>
      <w:r w:rsidR="00617AFA">
        <w:rPr>
          <w:noProof/>
          <w:szCs w:val="24"/>
        </w:rPr>
        <w:t xml:space="preserve"> </w:t>
      </w:r>
      <w:r w:rsidR="009141E0">
        <w:rPr>
          <w:noProof/>
          <w:szCs w:val="24"/>
        </w:rPr>
        <w:t xml:space="preserve">is </w:t>
      </w:r>
      <w:r w:rsidR="00617AFA">
        <w:rPr>
          <w:noProof/>
          <w:szCs w:val="24"/>
        </w:rPr>
        <w:t xml:space="preserve">directed by your career interests and </w:t>
      </w:r>
      <w:r w:rsidR="009141E0">
        <w:rPr>
          <w:noProof/>
          <w:szCs w:val="24"/>
        </w:rPr>
        <w:t>life responsibilities.</w:t>
      </w:r>
    </w:p>
    <w:p w14:paraId="4BFE7FF0" w14:textId="77777777" w:rsidR="00E11CD0" w:rsidRDefault="00E11CD0" w:rsidP="006F55C1">
      <w:pPr>
        <w:rPr>
          <w:noProof/>
          <w:szCs w:val="24"/>
        </w:rPr>
      </w:pPr>
    </w:p>
    <w:p w14:paraId="2F511971" w14:textId="4768A2F3" w:rsidR="006F55C1" w:rsidRDefault="006F55C1" w:rsidP="006F55C1">
      <w:pPr>
        <w:rPr>
          <w:noProof/>
          <w:szCs w:val="24"/>
        </w:rPr>
      </w:pPr>
      <w:r w:rsidRPr="006F55C1">
        <w:rPr>
          <w:noProof/>
          <w:szCs w:val="24"/>
        </w:rPr>
        <w:t xml:space="preserve">Agency-based </w:t>
      </w:r>
      <w:r w:rsidR="00E4116C">
        <w:rPr>
          <w:noProof/>
          <w:szCs w:val="24"/>
        </w:rPr>
        <w:t>field education</w:t>
      </w:r>
      <w:r w:rsidRPr="006F55C1">
        <w:rPr>
          <w:noProof/>
          <w:szCs w:val="24"/>
        </w:rPr>
        <w:t xml:space="preserve"> </w:t>
      </w:r>
      <w:r w:rsidR="00E4116C">
        <w:rPr>
          <w:noProof/>
          <w:szCs w:val="24"/>
        </w:rPr>
        <w:t>is</w:t>
      </w:r>
      <w:r w:rsidRPr="006F55C1">
        <w:rPr>
          <w:noProof/>
          <w:szCs w:val="24"/>
        </w:rPr>
        <w:t xml:space="preserve"> a vital part of </w:t>
      </w:r>
      <w:r w:rsidR="00E4116C">
        <w:rPr>
          <w:noProof/>
          <w:szCs w:val="24"/>
        </w:rPr>
        <w:t xml:space="preserve">social work instruction and is a signature pedagogy of social work education. </w:t>
      </w:r>
      <w:r w:rsidRPr="006F55C1">
        <w:rPr>
          <w:noProof/>
          <w:szCs w:val="24"/>
        </w:rPr>
        <w:t xml:space="preserve">The </w:t>
      </w:r>
      <w:r w:rsidR="00E4116C">
        <w:rPr>
          <w:noProof/>
          <w:szCs w:val="24"/>
        </w:rPr>
        <w:t>TSU</w:t>
      </w:r>
      <w:r w:rsidRPr="006F55C1">
        <w:rPr>
          <w:noProof/>
          <w:szCs w:val="24"/>
        </w:rPr>
        <w:t>-MSW Program is pleased to be able to offer a wide variety of agencies that can serve as field education sites.  Students complete 900 hours during two internship experiences</w:t>
      </w:r>
      <w:r w:rsidR="00E4116C">
        <w:rPr>
          <w:noProof/>
          <w:szCs w:val="24"/>
        </w:rPr>
        <w:t xml:space="preserve"> in the foundation program and 500 hours during a single intership experience for advanced standing students</w:t>
      </w:r>
      <w:r w:rsidRPr="006F55C1">
        <w:rPr>
          <w:noProof/>
          <w:szCs w:val="24"/>
        </w:rPr>
        <w:t xml:space="preserve">. </w:t>
      </w:r>
      <w:r w:rsidR="00617AFA">
        <w:rPr>
          <w:noProof/>
          <w:szCs w:val="24"/>
        </w:rPr>
        <w:t>These internship experiences allow the student to apply and integrate information from the classroom into the field in a structured and supervised way. MSW students in field enjoy a large amount of support with a Field Instructor, Field Liaison, and Field Education Coordinator</w:t>
      </w:r>
      <w:r w:rsidR="009141E0">
        <w:rPr>
          <w:noProof/>
          <w:szCs w:val="24"/>
        </w:rPr>
        <w:t xml:space="preserve"> who work collaboratively to provide the best field experience for you.</w:t>
      </w:r>
    </w:p>
    <w:p w14:paraId="14401B6C" w14:textId="7A68BB39" w:rsidR="001C4B99" w:rsidRDefault="001C4B99" w:rsidP="006F55C1">
      <w:pPr>
        <w:rPr>
          <w:noProof/>
          <w:szCs w:val="24"/>
        </w:rPr>
      </w:pPr>
    </w:p>
    <w:p w14:paraId="6439C0C9" w14:textId="781021D1" w:rsidR="0005095E" w:rsidRDefault="001C4B99">
      <w:pPr>
        <w:rPr>
          <w:noProof/>
          <w:szCs w:val="24"/>
        </w:rPr>
      </w:pPr>
      <w:r>
        <w:rPr>
          <w:noProof/>
          <w:szCs w:val="24"/>
        </w:rPr>
        <w:t>As you begin this most important journey of becoming a masters-prepared social worker, you will be challenged in ways you may not expect. Use the support that is available to you through the TSU-MSW Program. Our university motto is “Think. Work. Serve” and you will see this motto playing out in every faculty and staff member you encounter. Reach out for help early and often so we may assist you in overcoming any barriers you experience in your education.</w:t>
      </w:r>
    </w:p>
    <w:p w14:paraId="1DEE3DE6" w14:textId="57C9547B" w:rsidR="0005095E" w:rsidRDefault="0005095E">
      <w:pPr>
        <w:rPr>
          <w:noProof/>
          <w:szCs w:val="24"/>
        </w:rPr>
      </w:pPr>
    </w:p>
    <w:p w14:paraId="61BAC7CD" w14:textId="558FEA80" w:rsidR="0005095E" w:rsidRDefault="0005095E">
      <w:pPr>
        <w:rPr>
          <w:noProof/>
          <w:szCs w:val="24"/>
        </w:rPr>
      </w:pPr>
    </w:p>
    <w:p w14:paraId="0D2400FA" w14:textId="74E1FD6F" w:rsidR="0005095E" w:rsidRPr="0033343C" w:rsidRDefault="0033343C" w:rsidP="0033343C">
      <w:pPr>
        <w:rPr>
          <w:noProof/>
          <w:szCs w:val="24"/>
        </w:rPr>
      </w:pPr>
      <w:r w:rsidRPr="0033343C">
        <w:rPr>
          <w:noProof/>
          <w:szCs w:val="24"/>
        </w:rPr>
        <w:t>TSU-MSW Faculty, Staff</w:t>
      </w:r>
      <w:r w:rsidR="000B6AE6">
        <w:rPr>
          <w:noProof/>
          <w:szCs w:val="24"/>
        </w:rPr>
        <w:t>,</w:t>
      </w:r>
      <w:r w:rsidRPr="0033343C">
        <w:rPr>
          <w:noProof/>
          <w:szCs w:val="24"/>
        </w:rPr>
        <w:t xml:space="preserve"> and Administration</w:t>
      </w:r>
    </w:p>
    <w:p w14:paraId="544A31D9" w14:textId="723F95D8" w:rsidR="000B6AE6" w:rsidRDefault="000B6AE6">
      <w:pPr>
        <w:rPr>
          <w:noProof/>
          <w:szCs w:val="24"/>
        </w:rPr>
      </w:pPr>
      <w:r>
        <w:rPr>
          <w:noProof/>
          <w:szCs w:val="24"/>
        </w:rPr>
        <w:br w:type="page"/>
      </w:r>
    </w:p>
    <w:p w14:paraId="0C6479AE" w14:textId="47AB0A08" w:rsidR="0033343C" w:rsidRPr="00313ABC" w:rsidRDefault="00313ABC" w:rsidP="00313ABC">
      <w:pPr>
        <w:jc w:val="center"/>
        <w:rPr>
          <w:noProof/>
          <w:sz w:val="28"/>
          <w:szCs w:val="28"/>
        </w:rPr>
      </w:pPr>
      <w:r w:rsidRPr="00313ABC">
        <w:rPr>
          <w:noProof/>
          <w:sz w:val="28"/>
          <w:szCs w:val="28"/>
        </w:rPr>
        <w:lastRenderedPageBreak/>
        <w:t>THE MISSION AND GOALS</w:t>
      </w:r>
    </w:p>
    <w:p w14:paraId="66672083" w14:textId="77777777" w:rsidR="0005095E" w:rsidRDefault="0005095E">
      <w:pPr>
        <w:rPr>
          <w:noProof/>
          <w:szCs w:val="24"/>
        </w:rPr>
      </w:pPr>
    </w:p>
    <w:p w14:paraId="3CC0979A" w14:textId="1FD0D5ED" w:rsidR="0005095E" w:rsidRDefault="0005095E">
      <w:pPr>
        <w:rPr>
          <w:noProof/>
          <w:szCs w:val="24"/>
        </w:rPr>
      </w:pPr>
    </w:p>
    <w:p w14:paraId="29ABA490" w14:textId="22A452B9" w:rsidR="00313ABC" w:rsidRPr="00313ABC" w:rsidRDefault="00313ABC">
      <w:pPr>
        <w:rPr>
          <w:b/>
          <w:bCs/>
          <w:noProof/>
          <w:szCs w:val="24"/>
        </w:rPr>
      </w:pPr>
      <w:r w:rsidRPr="00313ABC">
        <w:rPr>
          <w:b/>
          <w:bCs/>
          <w:noProof/>
          <w:szCs w:val="24"/>
        </w:rPr>
        <w:t>Tennessee State University</w:t>
      </w:r>
    </w:p>
    <w:p w14:paraId="150659FA" w14:textId="2FB68C56" w:rsidR="00313ABC" w:rsidRDefault="00313ABC">
      <w:pPr>
        <w:rPr>
          <w:noProof/>
          <w:szCs w:val="24"/>
        </w:rPr>
      </w:pPr>
    </w:p>
    <w:p w14:paraId="5336A553" w14:textId="77777777" w:rsidR="00313ABC" w:rsidRDefault="00313ABC" w:rsidP="00313ABC">
      <w:r>
        <w:t xml:space="preserve">Founded in 1912, Tennessee State University is Nashville’s only public University and is a </w:t>
      </w:r>
    </w:p>
    <w:p w14:paraId="72713BAA" w14:textId="77777777" w:rsidR="00313ABC" w:rsidRDefault="00313ABC" w:rsidP="00313ABC">
      <w:r>
        <w:t xml:space="preserve">premier, historically black University and land-grant institution. Currently, the University </w:t>
      </w:r>
    </w:p>
    <w:p w14:paraId="7D0AD2C7" w14:textId="77777777" w:rsidR="00313ABC" w:rsidRDefault="00313ABC" w:rsidP="00313ABC">
      <w:r>
        <w:t xml:space="preserve">consists of eight (8) academic colleges and schools. Through its eight colleges and schools, TSU </w:t>
      </w:r>
    </w:p>
    <w:p w14:paraId="23451D66" w14:textId="77777777" w:rsidR="00313ABC" w:rsidRDefault="00313ABC" w:rsidP="00313ABC">
      <w:r>
        <w:t xml:space="preserve">offers two associate degrees, 40 bachelor’s degrees, 24 master’s degrees, one educational </w:t>
      </w:r>
    </w:p>
    <w:p w14:paraId="17C940A2" w14:textId="77777777" w:rsidR="00313ABC" w:rsidRDefault="00313ABC" w:rsidP="00313ABC">
      <w:r>
        <w:t xml:space="preserve">specialist, and seven doctoral degrees. </w:t>
      </w:r>
    </w:p>
    <w:p w14:paraId="776B88BA" w14:textId="77777777" w:rsidR="00313ABC" w:rsidRDefault="00313ABC" w:rsidP="00313ABC"/>
    <w:p w14:paraId="093281C8" w14:textId="335DABEE" w:rsidR="00313ABC" w:rsidRDefault="00313ABC" w:rsidP="00313ABC">
      <w:r>
        <w:t>Tennessee State University’s mission: “Tennessee State University, through its legacy as an HBCU and land grant institution, transforms lives, prepares a diverse population of leaders, and contributes to economic and community development by providing affordable and accessible educational programs at various degree levels and promoting academic excellence through scholarly inquiry, teaching, research, lifelong learning, and public service.”.</w:t>
      </w:r>
    </w:p>
    <w:p w14:paraId="4DDE4C2A" w14:textId="641CCD02" w:rsidR="00313ABC" w:rsidRDefault="00313ABC" w:rsidP="00313ABC"/>
    <w:p w14:paraId="3FF1B931" w14:textId="2ED32714" w:rsidR="00313ABC" w:rsidRPr="00313ABC" w:rsidRDefault="00313ABC" w:rsidP="00313ABC">
      <w:pPr>
        <w:rPr>
          <w:b/>
          <w:bCs/>
          <w:noProof/>
          <w:szCs w:val="24"/>
        </w:rPr>
      </w:pPr>
      <w:r w:rsidRPr="00313ABC">
        <w:rPr>
          <w:b/>
          <w:bCs/>
        </w:rPr>
        <w:t>TSU-MSW Program</w:t>
      </w:r>
    </w:p>
    <w:p w14:paraId="56CFE76F" w14:textId="5844DD8A" w:rsidR="0005095E" w:rsidRDefault="0005095E">
      <w:pPr>
        <w:rPr>
          <w:noProof/>
          <w:szCs w:val="24"/>
        </w:rPr>
      </w:pPr>
    </w:p>
    <w:p w14:paraId="7C9CF4FB" w14:textId="77777777" w:rsidR="00313ABC" w:rsidRDefault="00313ABC" w:rsidP="00313ABC">
      <w:r>
        <w:t xml:space="preserve">The mission of the TSU-MSW Program is dedicated to the enhancement of human well-being, diversity, and social justice through developing and improving systems of public social services, especially for the vulnerable and oppressed, by offering graduate training in Social Work with a hybrid model of delivery.  </w:t>
      </w:r>
    </w:p>
    <w:p w14:paraId="2C6F2A3C" w14:textId="77777777" w:rsidR="00313ABC" w:rsidRDefault="00313ABC" w:rsidP="00313ABC"/>
    <w:p w14:paraId="3FB40CC0" w14:textId="1B37E277" w:rsidR="00313ABC" w:rsidRDefault="00313ABC" w:rsidP="00313ABC">
      <w:r>
        <w:t xml:space="preserve">The goals of the program are informed by the program’s defined mission, the character of the region served, the historical black college and/or university (HBCU) experience, and the body of social work literature on the efficacy of the advanced generalist model for professional social work practice. To fulfill the above mission, the goals of the TSU-MSW program are: </w:t>
      </w:r>
    </w:p>
    <w:p w14:paraId="7959EA21" w14:textId="77777777" w:rsidR="00313ABC" w:rsidRDefault="00313ABC" w:rsidP="00313ABC"/>
    <w:p w14:paraId="0977DFAA" w14:textId="77777777" w:rsidR="00313ABC" w:rsidRDefault="00313ABC" w:rsidP="00313ABC">
      <w:pPr>
        <w:pStyle w:val="ListParagraph"/>
        <w:numPr>
          <w:ilvl w:val="0"/>
          <w:numId w:val="2"/>
        </w:numPr>
      </w:pPr>
      <w:r>
        <w:t xml:space="preserve">To prepare a diverse student population for advanced generalist social work practice based on professional values and ethics to serve client systems of various sizes and types. </w:t>
      </w:r>
    </w:p>
    <w:p w14:paraId="56CC30FB" w14:textId="77777777" w:rsidR="00313ABC" w:rsidRDefault="00313ABC" w:rsidP="00313ABC">
      <w:pPr>
        <w:pStyle w:val="ListParagraph"/>
        <w:numPr>
          <w:ilvl w:val="0"/>
          <w:numId w:val="2"/>
        </w:numPr>
      </w:pPr>
      <w:r>
        <w:t xml:space="preserve">To promote the development of social policies and services to reduce the impact of poverty, oppression and discrimination. </w:t>
      </w:r>
    </w:p>
    <w:p w14:paraId="727FFE2C" w14:textId="77777777" w:rsidR="00313ABC" w:rsidRDefault="00313ABC" w:rsidP="00313ABC">
      <w:pPr>
        <w:pStyle w:val="ListParagraph"/>
        <w:numPr>
          <w:ilvl w:val="0"/>
          <w:numId w:val="2"/>
        </w:numPr>
      </w:pPr>
      <w:r>
        <w:t xml:space="preserve">To develop analytical skills and critical thinking that will encourage active participation in the development, evaluation, and improvement of social work knowledge and skills through research aimed at advancing social work practice. </w:t>
      </w:r>
    </w:p>
    <w:p w14:paraId="3346DAE4" w14:textId="77777777" w:rsidR="00313ABC" w:rsidRDefault="00313ABC" w:rsidP="00313ABC">
      <w:pPr>
        <w:pStyle w:val="ListParagraph"/>
        <w:numPr>
          <w:ilvl w:val="0"/>
          <w:numId w:val="2"/>
        </w:numPr>
      </w:pPr>
      <w:r>
        <w:t xml:space="preserve">To promote the development of a multiple theoretical orientation applicable across system sizes. </w:t>
      </w:r>
    </w:p>
    <w:p w14:paraId="40482EE0" w14:textId="77777777" w:rsidR="00313ABC" w:rsidRDefault="00313ABC" w:rsidP="00313ABC">
      <w:pPr>
        <w:pStyle w:val="ListParagraph"/>
        <w:numPr>
          <w:ilvl w:val="0"/>
          <w:numId w:val="2"/>
        </w:numPr>
      </w:pPr>
      <w:r>
        <w:t xml:space="preserve">To provide an understanding of diversity and cultural humility with an emphasis on social/economic/environmental justice, empowerment, and improving the well-being of all people. </w:t>
      </w:r>
    </w:p>
    <w:p w14:paraId="2C3B1D3F" w14:textId="77777777" w:rsidR="00313ABC" w:rsidRDefault="00313ABC" w:rsidP="00313ABC">
      <w:pPr>
        <w:pStyle w:val="ListParagraph"/>
        <w:numPr>
          <w:ilvl w:val="0"/>
          <w:numId w:val="2"/>
        </w:numPr>
      </w:pPr>
      <w:r>
        <w:t xml:space="preserve">To socialize students to the profession of social work and the organizational environment through evidence-based practice. </w:t>
      </w:r>
    </w:p>
    <w:p w14:paraId="64F3D58A" w14:textId="2AFBEB7C" w:rsidR="00313ABC" w:rsidRDefault="00313ABC">
      <w:pPr>
        <w:rPr>
          <w:noProof/>
          <w:szCs w:val="24"/>
        </w:rPr>
      </w:pPr>
    </w:p>
    <w:p w14:paraId="1D85AB45" w14:textId="2C084AE3" w:rsidR="00482636" w:rsidRDefault="00482636">
      <w:pPr>
        <w:rPr>
          <w:noProof/>
          <w:szCs w:val="24"/>
        </w:rPr>
      </w:pPr>
      <w:r>
        <w:rPr>
          <w:noProof/>
          <w:szCs w:val="24"/>
        </w:rPr>
        <w:br w:type="page"/>
      </w:r>
    </w:p>
    <w:p w14:paraId="552DB19E" w14:textId="3735C770" w:rsidR="00482636" w:rsidRDefault="00482636" w:rsidP="00482636">
      <w:pPr>
        <w:jc w:val="center"/>
        <w:rPr>
          <w:noProof/>
          <w:sz w:val="28"/>
          <w:szCs w:val="28"/>
        </w:rPr>
      </w:pPr>
      <w:r w:rsidRPr="00482636">
        <w:rPr>
          <w:noProof/>
          <w:sz w:val="28"/>
          <w:szCs w:val="28"/>
        </w:rPr>
        <w:lastRenderedPageBreak/>
        <w:t xml:space="preserve">THE COMPETENCIES AND </w:t>
      </w:r>
      <w:r w:rsidR="00D960BB">
        <w:rPr>
          <w:noProof/>
          <w:sz w:val="28"/>
          <w:szCs w:val="28"/>
        </w:rPr>
        <w:t xml:space="preserve">PRACTICE </w:t>
      </w:r>
      <w:r>
        <w:rPr>
          <w:noProof/>
          <w:sz w:val="28"/>
          <w:szCs w:val="28"/>
        </w:rPr>
        <w:t>MODEL</w:t>
      </w:r>
      <w:r w:rsidR="008A79F1">
        <w:rPr>
          <w:noProof/>
          <w:sz w:val="28"/>
          <w:szCs w:val="28"/>
        </w:rPr>
        <w:t>S</w:t>
      </w:r>
    </w:p>
    <w:p w14:paraId="2231925A" w14:textId="62C85B4A" w:rsidR="00482636" w:rsidRPr="00482636" w:rsidRDefault="00482636" w:rsidP="00482636">
      <w:pPr>
        <w:rPr>
          <w:b/>
          <w:bCs/>
          <w:noProof/>
          <w:sz w:val="28"/>
          <w:szCs w:val="28"/>
        </w:rPr>
      </w:pPr>
    </w:p>
    <w:p w14:paraId="67036CD1" w14:textId="7F14F055" w:rsidR="00482636" w:rsidRPr="00482636" w:rsidRDefault="00482636" w:rsidP="00482636">
      <w:pPr>
        <w:rPr>
          <w:b/>
          <w:bCs/>
          <w:noProof/>
          <w:szCs w:val="24"/>
        </w:rPr>
      </w:pPr>
      <w:r w:rsidRPr="00482636">
        <w:rPr>
          <w:b/>
          <w:bCs/>
          <w:noProof/>
          <w:szCs w:val="24"/>
        </w:rPr>
        <w:t>TSU-MSW Program Competencies</w:t>
      </w:r>
    </w:p>
    <w:p w14:paraId="730DFAD1" w14:textId="77777777" w:rsidR="00482636" w:rsidRDefault="00482636" w:rsidP="00482636">
      <w:pPr>
        <w:rPr>
          <w:noProof/>
          <w:szCs w:val="24"/>
        </w:rPr>
      </w:pPr>
    </w:p>
    <w:p w14:paraId="097279AD" w14:textId="6C017142" w:rsidR="00482636" w:rsidRPr="00482636" w:rsidRDefault="00482636" w:rsidP="00482636">
      <w:pPr>
        <w:rPr>
          <w:noProof/>
          <w:szCs w:val="24"/>
        </w:rPr>
      </w:pPr>
      <w:r w:rsidRPr="00482636">
        <w:rPr>
          <w:noProof/>
          <w:szCs w:val="24"/>
        </w:rPr>
        <w:t xml:space="preserve">The </w:t>
      </w:r>
      <w:r>
        <w:rPr>
          <w:noProof/>
          <w:szCs w:val="24"/>
        </w:rPr>
        <w:t>TSU</w:t>
      </w:r>
      <w:r w:rsidRPr="00482636">
        <w:rPr>
          <w:noProof/>
          <w:szCs w:val="24"/>
        </w:rPr>
        <w:t>-MSW Program’s mission and goals inform the design and organization of the</w:t>
      </w:r>
    </w:p>
    <w:p w14:paraId="07B29CF8" w14:textId="77777777" w:rsidR="00482636" w:rsidRPr="00482636" w:rsidRDefault="00482636" w:rsidP="00482636">
      <w:pPr>
        <w:rPr>
          <w:noProof/>
          <w:szCs w:val="24"/>
        </w:rPr>
      </w:pPr>
      <w:r w:rsidRPr="00482636">
        <w:rPr>
          <w:noProof/>
          <w:szCs w:val="24"/>
        </w:rPr>
        <w:t>curriculum. Courses in the foundation and concentration curricula contribute to students’</w:t>
      </w:r>
    </w:p>
    <w:p w14:paraId="6A3C95A1" w14:textId="7BF28F15" w:rsidR="00482636" w:rsidRPr="00482636" w:rsidRDefault="00482636" w:rsidP="00482636">
      <w:pPr>
        <w:rPr>
          <w:noProof/>
          <w:szCs w:val="24"/>
        </w:rPr>
      </w:pPr>
      <w:r w:rsidRPr="00482636">
        <w:rPr>
          <w:noProof/>
          <w:szCs w:val="24"/>
        </w:rPr>
        <w:t xml:space="preserve">achievement of the following competencies, which, in turn, advances the </w:t>
      </w:r>
      <w:r>
        <w:rPr>
          <w:noProof/>
          <w:szCs w:val="24"/>
        </w:rPr>
        <w:t>TSU</w:t>
      </w:r>
      <w:r w:rsidRPr="00482636">
        <w:rPr>
          <w:noProof/>
          <w:szCs w:val="24"/>
        </w:rPr>
        <w:t>-MSW Program’s</w:t>
      </w:r>
    </w:p>
    <w:p w14:paraId="314542E4" w14:textId="34D2460A" w:rsidR="00482636" w:rsidRDefault="00482636" w:rsidP="00482636">
      <w:pPr>
        <w:rPr>
          <w:noProof/>
          <w:szCs w:val="24"/>
        </w:rPr>
      </w:pPr>
      <w:r w:rsidRPr="00482636">
        <w:rPr>
          <w:noProof/>
          <w:szCs w:val="24"/>
        </w:rPr>
        <w:t>attainment of its goals.</w:t>
      </w:r>
    </w:p>
    <w:p w14:paraId="01D5CD2C" w14:textId="77777777" w:rsidR="00482636" w:rsidRPr="00482636" w:rsidRDefault="00482636" w:rsidP="00482636">
      <w:pPr>
        <w:rPr>
          <w:noProof/>
          <w:szCs w:val="24"/>
        </w:rPr>
      </w:pPr>
    </w:p>
    <w:p w14:paraId="4923F2E7" w14:textId="77777777" w:rsidR="00482636" w:rsidRPr="00482636" w:rsidRDefault="00482636" w:rsidP="00482636">
      <w:pPr>
        <w:rPr>
          <w:noProof/>
          <w:szCs w:val="24"/>
        </w:rPr>
      </w:pPr>
      <w:r w:rsidRPr="00482636">
        <w:rPr>
          <w:noProof/>
          <w:szCs w:val="24"/>
        </w:rPr>
        <w:t>1. Demonstrate Ethical &amp; Professional Behavior</w:t>
      </w:r>
    </w:p>
    <w:p w14:paraId="032A6C1A" w14:textId="77777777" w:rsidR="00482636" w:rsidRPr="00482636" w:rsidRDefault="00482636" w:rsidP="00482636">
      <w:pPr>
        <w:rPr>
          <w:noProof/>
          <w:szCs w:val="24"/>
        </w:rPr>
      </w:pPr>
      <w:r w:rsidRPr="00482636">
        <w:rPr>
          <w:noProof/>
          <w:szCs w:val="24"/>
        </w:rPr>
        <w:t>2. Engage Diversity and Difference in Practice</w:t>
      </w:r>
    </w:p>
    <w:p w14:paraId="0D81CF4E" w14:textId="77777777" w:rsidR="00482636" w:rsidRPr="00482636" w:rsidRDefault="00482636" w:rsidP="00482636">
      <w:pPr>
        <w:rPr>
          <w:noProof/>
          <w:szCs w:val="24"/>
        </w:rPr>
      </w:pPr>
      <w:r w:rsidRPr="00482636">
        <w:rPr>
          <w:noProof/>
          <w:szCs w:val="24"/>
        </w:rPr>
        <w:t>3. Advance Human Rights and Social, Economic, and Environmental Justice</w:t>
      </w:r>
    </w:p>
    <w:p w14:paraId="47FA9D1C" w14:textId="77777777" w:rsidR="00482636" w:rsidRPr="00482636" w:rsidRDefault="00482636" w:rsidP="00482636">
      <w:pPr>
        <w:rPr>
          <w:noProof/>
          <w:szCs w:val="24"/>
        </w:rPr>
      </w:pPr>
      <w:r w:rsidRPr="00482636">
        <w:rPr>
          <w:noProof/>
          <w:szCs w:val="24"/>
        </w:rPr>
        <w:t>4. Engage in Practice-informed Research and Research-informed Practice</w:t>
      </w:r>
    </w:p>
    <w:p w14:paraId="746A075F" w14:textId="77777777" w:rsidR="00482636" w:rsidRPr="00482636" w:rsidRDefault="00482636" w:rsidP="00482636">
      <w:pPr>
        <w:rPr>
          <w:noProof/>
          <w:szCs w:val="24"/>
        </w:rPr>
      </w:pPr>
      <w:r w:rsidRPr="00482636">
        <w:rPr>
          <w:noProof/>
          <w:szCs w:val="24"/>
        </w:rPr>
        <w:t>5. Engage in Policy Practice</w:t>
      </w:r>
    </w:p>
    <w:p w14:paraId="22A9BD4D" w14:textId="77777777" w:rsidR="00482636" w:rsidRPr="00482636" w:rsidRDefault="00482636" w:rsidP="00482636">
      <w:pPr>
        <w:rPr>
          <w:noProof/>
          <w:szCs w:val="24"/>
        </w:rPr>
      </w:pPr>
      <w:r w:rsidRPr="00482636">
        <w:rPr>
          <w:noProof/>
          <w:szCs w:val="24"/>
        </w:rPr>
        <w:t>6. Engage with Individuals, Families, Groups, Organizations, and Communities</w:t>
      </w:r>
    </w:p>
    <w:p w14:paraId="19E1F7C2" w14:textId="237AB083" w:rsidR="00482636" w:rsidRPr="00482636" w:rsidRDefault="00482636" w:rsidP="00482636">
      <w:pPr>
        <w:rPr>
          <w:noProof/>
          <w:szCs w:val="24"/>
        </w:rPr>
      </w:pPr>
      <w:r w:rsidRPr="00482636">
        <w:rPr>
          <w:noProof/>
          <w:szCs w:val="24"/>
        </w:rPr>
        <w:t>7. Assess Individuals, Families, Groups, Organizations, and Communities</w:t>
      </w:r>
    </w:p>
    <w:p w14:paraId="0CEA8DFE" w14:textId="77777777" w:rsidR="00482636" w:rsidRPr="00482636" w:rsidRDefault="00482636" w:rsidP="00482636">
      <w:pPr>
        <w:rPr>
          <w:noProof/>
          <w:szCs w:val="24"/>
        </w:rPr>
      </w:pPr>
      <w:r w:rsidRPr="00482636">
        <w:rPr>
          <w:noProof/>
          <w:szCs w:val="24"/>
        </w:rPr>
        <w:t>8. Intervene with Individuals, Families, Groups, Organizations, and Communities</w:t>
      </w:r>
    </w:p>
    <w:p w14:paraId="3B63027F" w14:textId="0E5C9092" w:rsidR="00482636" w:rsidRDefault="00482636" w:rsidP="00482636">
      <w:pPr>
        <w:rPr>
          <w:noProof/>
          <w:szCs w:val="24"/>
        </w:rPr>
      </w:pPr>
      <w:r w:rsidRPr="00482636">
        <w:rPr>
          <w:noProof/>
          <w:szCs w:val="24"/>
        </w:rPr>
        <w:t>9. Evaluate Practice with Individuals, Families, Groups, Organizations, and Communities</w:t>
      </w:r>
    </w:p>
    <w:p w14:paraId="1022D8AE" w14:textId="23DF420F" w:rsidR="00482636" w:rsidRDefault="00482636" w:rsidP="00482636">
      <w:pPr>
        <w:rPr>
          <w:noProof/>
          <w:szCs w:val="24"/>
        </w:rPr>
      </w:pPr>
    </w:p>
    <w:p w14:paraId="7A14A8CD" w14:textId="49242FD3" w:rsidR="00D32CF1" w:rsidRDefault="00D32CF1" w:rsidP="00482636">
      <w:pPr>
        <w:rPr>
          <w:b/>
          <w:bCs/>
          <w:noProof/>
          <w:szCs w:val="24"/>
        </w:rPr>
      </w:pPr>
      <w:r>
        <w:rPr>
          <w:b/>
          <w:bCs/>
          <w:noProof/>
          <w:szCs w:val="24"/>
        </w:rPr>
        <w:t>TSU-MSW Program Generalist Social Work Practice Model</w:t>
      </w:r>
    </w:p>
    <w:p w14:paraId="68568D14" w14:textId="2825AA2C" w:rsidR="00D32CF1" w:rsidRDefault="00D32CF1" w:rsidP="00482636">
      <w:pPr>
        <w:rPr>
          <w:noProof/>
          <w:szCs w:val="24"/>
        </w:rPr>
      </w:pPr>
    </w:p>
    <w:p w14:paraId="54EAC979" w14:textId="77777777" w:rsidR="00D32CF1" w:rsidRPr="00482636" w:rsidRDefault="00D32CF1" w:rsidP="00D32CF1">
      <w:pPr>
        <w:rPr>
          <w:noProof/>
          <w:szCs w:val="24"/>
        </w:rPr>
      </w:pPr>
      <w:r w:rsidRPr="00482636">
        <w:rPr>
          <w:noProof/>
          <w:szCs w:val="24"/>
        </w:rPr>
        <w:t xml:space="preserve">The </w:t>
      </w:r>
      <w:r>
        <w:rPr>
          <w:noProof/>
          <w:szCs w:val="24"/>
        </w:rPr>
        <w:t>TSU</w:t>
      </w:r>
      <w:r w:rsidRPr="00482636">
        <w:rPr>
          <w:noProof/>
          <w:szCs w:val="24"/>
        </w:rPr>
        <w:t>-MSW Program assumes two levels of professional preparation: foundation-level</w:t>
      </w:r>
    </w:p>
    <w:p w14:paraId="47FE16E7" w14:textId="12F4FF40" w:rsidR="00D32CF1" w:rsidRDefault="00D32CF1" w:rsidP="00D32CF1">
      <w:pPr>
        <w:rPr>
          <w:noProof/>
          <w:szCs w:val="24"/>
        </w:rPr>
      </w:pPr>
      <w:r w:rsidRPr="00482636">
        <w:rPr>
          <w:noProof/>
          <w:szCs w:val="24"/>
        </w:rPr>
        <w:t xml:space="preserve">generalist social work practice and </w:t>
      </w:r>
      <w:r>
        <w:rPr>
          <w:noProof/>
          <w:szCs w:val="24"/>
        </w:rPr>
        <w:t xml:space="preserve">concentration-level </w:t>
      </w:r>
      <w:r w:rsidRPr="00482636">
        <w:rPr>
          <w:noProof/>
          <w:szCs w:val="24"/>
        </w:rPr>
        <w:t>advanced generalist social work practice.</w:t>
      </w:r>
      <w:r w:rsidR="0009783F">
        <w:rPr>
          <w:noProof/>
          <w:szCs w:val="24"/>
        </w:rPr>
        <w:t xml:space="preserve"> The generalist social work practice model introduces students to theoretical perspectives</w:t>
      </w:r>
      <w:r w:rsidR="0085494A">
        <w:rPr>
          <w:noProof/>
          <w:szCs w:val="24"/>
        </w:rPr>
        <w:t>, practice frameworks,</w:t>
      </w:r>
      <w:r w:rsidR="0009783F">
        <w:rPr>
          <w:noProof/>
          <w:szCs w:val="24"/>
        </w:rPr>
        <w:t xml:space="preserve"> and ethics central to social work practice, exposes students to the competencies of social work practice, and creates a base of knowledge, values, and skills </w:t>
      </w:r>
      <w:r w:rsidR="0085494A">
        <w:rPr>
          <w:noProof/>
          <w:szCs w:val="24"/>
        </w:rPr>
        <w:t>for all levels of social work practice</w:t>
      </w:r>
      <w:r w:rsidR="0009783F">
        <w:rPr>
          <w:noProof/>
          <w:szCs w:val="24"/>
        </w:rPr>
        <w:t xml:space="preserve">. This foundation-level serves as a springboard from which students advance into the concentration coursework. </w:t>
      </w:r>
    </w:p>
    <w:p w14:paraId="2ED6888A" w14:textId="7740E268" w:rsidR="0085494A" w:rsidRDefault="0085494A" w:rsidP="00D32CF1">
      <w:pPr>
        <w:rPr>
          <w:noProof/>
          <w:szCs w:val="24"/>
        </w:rPr>
      </w:pPr>
    </w:p>
    <w:p w14:paraId="0F3AAC8A" w14:textId="190385EE" w:rsidR="0085494A" w:rsidRPr="00D32CF1" w:rsidRDefault="0085494A" w:rsidP="00D32CF1">
      <w:pPr>
        <w:rPr>
          <w:noProof/>
          <w:szCs w:val="24"/>
        </w:rPr>
      </w:pPr>
      <w:r>
        <w:rPr>
          <w:noProof/>
          <w:szCs w:val="24"/>
        </w:rPr>
        <w:t>Students may be eligible to receive credit for foundation coursework using undergraduate courses if they possess a Bachelors degree in Social Work from a C</w:t>
      </w:r>
      <w:r w:rsidR="008A79F1">
        <w:rPr>
          <w:noProof/>
          <w:szCs w:val="24"/>
        </w:rPr>
        <w:t>SWE</w:t>
      </w:r>
      <w:r>
        <w:rPr>
          <w:noProof/>
          <w:szCs w:val="24"/>
        </w:rPr>
        <w:t xml:space="preserve"> accredited institution and a</w:t>
      </w:r>
      <w:r w:rsidR="008A79F1">
        <w:rPr>
          <w:noProof/>
          <w:szCs w:val="24"/>
        </w:rPr>
        <w:t xml:space="preserve"> cummulative</w:t>
      </w:r>
      <w:r>
        <w:rPr>
          <w:noProof/>
          <w:szCs w:val="24"/>
        </w:rPr>
        <w:t xml:space="preserve"> undergraduate GPA of at least a 2.75. If a student is accepted as</w:t>
      </w:r>
      <w:r w:rsidR="008A79F1">
        <w:rPr>
          <w:noProof/>
          <w:szCs w:val="24"/>
        </w:rPr>
        <w:t xml:space="preserve"> </w:t>
      </w:r>
      <w:r>
        <w:rPr>
          <w:noProof/>
          <w:szCs w:val="24"/>
        </w:rPr>
        <w:t xml:space="preserve">an Advanced Standing student, they receive credit for </w:t>
      </w:r>
      <w:r w:rsidR="008A79F1">
        <w:rPr>
          <w:noProof/>
          <w:szCs w:val="24"/>
        </w:rPr>
        <w:t xml:space="preserve">the </w:t>
      </w:r>
      <w:r>
        <w:rPr>
          <w:noProof/>
          <w:szCs w:val="24"/>
        </w:rPr>
        <w:t>30 hours of foundation coursework and enter the program in the concentration year.</w:t>
      </w:r>
    </w:p>
    <w:p w14:paraId="503E7A29" w14:textId="77777777" w:rsidR="00D32CF1" w:rsidRDefault="00D32CF1" w:rsidP="00482636">
      <w:pPr>
        <w:rPr>
          <w:b/>
          <w:bCs/>
          <w:noProof/>
          <w:szCs w:val="24"/>
        </w:rPr>
      </w:pPr>
    </w:p>
    <w:p w14:paraId="46F611CA" w14:textId="3C643677" w:rsidR="00482636" w:rsidRDefault="00482636" w:rsidP="00482636">
      <w:pPr>
        <w:rPr>
          <w:b/>
          <w:bCs/>
          <w:noProof/>
          <w:szCs w:val="24"/>
        </w:rPr>
      </w:pPr>
      <w:r w:rsidRPr="00482636">
        <w:rPr>
          <w:b/>
          <w:bCs/>
          <w:noProof/>
          <w:szCs w:val="24"/>
        </w:rPr>
        <w:t xml:space="preserve">TSU-MSW Program Advanced Generalist </w:t>
      </w:r>
      <w:r w:rsidR="00D32CF1">
        <w:rPr>
          <w:b/>
          <w:bCs/>
          <w:noProof/>
          <w:szCs w:val="24"/>
        </w:rPr>
        <w:t xml:space="preserve">Social Work </w:t>
      </w:r>
      <w:r w:rsidR="00D960BB">
        <w:rPr>
          <w:b/>
          <w:bCs/>
          <w:noProof/>
          <w:szCs w:val="24"/>
        </w:rPr>
        <w:t xml:space="preserve">Practice </w:t>
      </w:r>
      <w:r w:rsidRPr="00482636">
        <w:rPr>
          <w:b/>
          <w:bCs/>
          <w:noProof/>
          <w:szCs w:val="24"/>
        </w:rPr>
        <w:t>Model</w:t>
      </w:r>
    </w:p>
    <w:p w14:paraId="085680C4" w14:textId="79969838" w:rsidR="00482636" w:rsidRDefault="00482636" w:rsidP="00482636">
      <w:pPr>
        <w:rPr>
          <w:noProof/>
          <w:szCs w:val="24"/>
        </w:rPr>
      </w:pPr>
    </w:p>
    <w:p w14:paraId="403E8476" w14:textId="54A47B24" w:rsidR="00482636" w:rsidRDefault="00482636" w:rsidP="00482636">
      <w:pPr>
        <w:rPr>
          <w:noProof/>
          <w:szCs w:val="24"/>
        </w:rPr>
      </w:pPr>
      <w:r w:rsidRPr="00482636">
        <w:rPr>
          <w:noProof/>
          <w:szCs w:val="24"/>
        </w:rPr>
        <w:t>The advanced</w:t>
      </w:r>
      <w:r>
        <w:rPr>
          <w:noProof/>
          <w:szCs w:val="24"/>
        </w:rPr>
        <w:t xml:space="preserve"> </w:t>
      </w:r>
      <w:r w:rsidRPr="00482636">
        <w:rPr>
          <w:noProof/>
          <w:szCs w:val="24"/>
        </w:rPr>
        <w:t xml:space="preserve">generalist level is distinguished </w:t>
      </w:r>
      <w:r w:rsidR="00D32CF1">
        <w:rPr>
          <w:noProof/>
          <w:szCs w:val="24"/>
        </w:rPr>
        <w:t xml:space="preserve">from the generalist level </w:t>
      </w:r>
      <w:r w:rsidRPr="00482636">
        <w:rPr>
          <w:noProof/>
          <w:szCs w:val="24"/>
        </w:rPr>
        <w:t>by increased complexity and range of knowledge, depth of</w:t>
      </w:r>
      <w:r>
        <w:rPr>
          <w:noProof/>
          <w:szCs w:val="24"/>
        </w:rPr>
        <w:t xml:space="preserve"> </w:t>
      </w:r>
      <w:r w:rsidRPr="00482636">
        <w:rPr>
          <w:noProof/>
          <w:szCs w:val="24"/>
        </w:rPr>
        <w:t>analysis, and expertise in skills reflected in preparation for advanced practice roles. This</w:t>
      </w:r>
      <w:r w:rsidR="00D32CF1">
        <w:rPr>
          <w:noProof/>
          <w:szCs w:val="24"/>
        </w:rPr>
        <w:t xml:space="preserve"> </w:t>
      </w:r>
      <w:r w:rsidRPr="00482636">
        <w:rPr>
          <w:noProof/>
          <w:szCs w:val="24"/>
        </w:rPr>
        <w:t>program prepares students for advanced generalist social work practice</w:t>
      </w:r>
      <w:r w:rsidR="0085494A">
        <w:rPr>
          <w:noProof/>
          <w:szCs w:val="24"/>
        </w:rPr>
        <w:t xml:space="preserve"> as the sole concentration.</w:t>
      </w:r>
    </w:p>
    <w:p w14:paraId="091EFF2A" w14:textId="77777777" w:rsidR="00482636" w:rsidRPr="00482636" w:rsidRDefault="00482636" w:rsidP="00482636">
      <w:pPr>
        <w:rPr>
          <w:noProof/>
          <w:szCs w:val="24"/>
        </w:rPr>
      </w:pPr>
    </w:p>
    <w:p w14:paraId="396C749D" w14:textId="77777777" w:rsidR="00482636" w:rsidRPr="00482636" w:rsidRDefault="00482636" w:rsidP="00482636">
      <w:pPr>
        <w:rPr>
          <w:noProof/>
          <w:szCs w:val="24"/>
        </w:rPr>
      </w:pPr>
      <w:r w:rsidRPr="00482636">
        <w:rPr>
          <w:noProof/>
          <w:szCs w:val="24"/>
        </w:rPr>
        <w:t>Advanced generalist practice is practice that is autonomous, focused on public social service</w:t>
      </w:r>
    </w:p>
    <w:p w14:paraId="10C28B65" w14:textId="77777777" w:rsidR="00482636" w:rsidRPr="00482636" w:rsidRDefault="00482636" w:rsidP="00482636">
      <w:pPr>
        <w:rPr>
          <w:noProof/>
          <w:szCs w:val="24"/>
        </w:rPr>
      </w:pPr>
      <w:r w:rsidRPr="00482636">
        <w:rPr>
          <w:noProof/>
          <w:szCs w:val="24"/>
        </w:rPr>
        <w:t>settings, and concerned with the enhancement of human well-being, diversity, and social justice,</w:t>
      </w:r>
    </w:p>
    <w:p w14:paraId="17B63D3D" w14:textId="39419CEA" w:rsidR="00482636" w:rsidRPr="00482636" w:rsidRDefault="00482636" w:rsidP="00482636">
      <w:pPr>
        <w:rPr>
          <w:noProof/>
          <w:szCs w:val="24"/>
        </w:rPr>
      </w:pPr>
      <w:r w:rsidRPr="00482636">
        <w:rPr>
          <w:noProof/>
          <w:szCs w:val="24"/>
        </w:rPr>
        <w:t xml:space="preserve">especially </w:t>
      </w:r>
      <w:r>
        <w:rPr>
          <w:noProof/>
          <w:szCs w:val="24"/>
        </w:rPr>
        <w:t>for vulnerable and oppressed populations</w:t>
      </w:r>
      <w:r w:rsidRPr="00482636">
        <w:rPr>
          <w:noProof/>
          <w:szCs w:val="24"/>
        </w:rPr>
        <w:t>. Advanced generalist practitioners should be able to</w:t>
      </w:r>
      <w:r>
        <w:rPr>
          <w:noProof/>
          <w:szCs w:val="24"/>
        </w:rPr>
        <w:t xml:space="preserve"> </w:t>
      </w:r>
      <w:r w:rsidRPr="00482636">
        <w:rPr>
          <w:noProof/>
          <w:szCs w:val="24"/>
        </w:rPr>
        <w:t>analyze and resolve more complex ethical and value conflicts, apply empirically-based</w:t>
      </w:r>
    </w:p>
    <w:p w14:paraId="4558159E" w14:textId="77777777" w:rsidR="00482636" w:rsidRPr="00482636" w:rsidRDefault="00482636" w:rsidP="00482636">
      <w:pPr>
        <w:rPr>
          <w:noProof/>
          <w:szCs w:val="24"/>
        </w:rPr>
      </w:pPr>
      <w:r w:rsidRPr="00482636">
        <w:rPr>
          <w:noProof/>
          <w:szCs w:val="24"/>
        </w:rPr>
        <w:lastRenderedPageBreak/>
        <w:t>interventions to micro, mezzo, and macro practice situations, and use research methods to</w:t>
      </w:r>
    </w:p>
    <w:p w14:paraId="5F421AAD" w14:textId="77777777" w:rsidR="00482636" w:rsidRPr="00482636" w:rsidRDefault="00482636" w:rsidP="00482636">
      <w:pPr>
        <w:rPr>
          <w:noProof/>
          <w:szCs w:val="24"/>
        </w:rPr>
      </w:pPr>
      <w:r w:rsidRPr="00482636">
        <w:rPr>
          <w:noProof/>
          <w:szCs w:val="24"/>
        </w:rPr>
        <w:t>evaluate their own practice and to contribute to the profession’s knowledge base. Advanced</w:t>
      </w:r>
    </w:p>
    <w:p w14:paraId="0606353E" w14:textId="77777777" w:rsidR="00482636" w:rsidRPr="00482636" w:rsidRDefault="00482636" w:rsidP="00482636">
      <w:pPr>
        <w:rPr>
          <w:noProof/>
          <w:szCs w:val="24"/>
        </w:rPr>
      </w:pPr>
      <w:r w:rsidRPr="00482636">
        <w:rPr>
          <w:noProof/>
          <w:szCs w:val="24"/>
        </w:rPr>
        <w:t>generalist practitioners should be able to integrate knowledge, theories, and practice in such a</w:t>
      </w:r>
    </w:p>
    <w:p w14:paraId="215AA551" w14:textId="252D9AD2" w:rsidR="00482636" w:rsidRDefault="00482636" w:rsidP="00482636">
      <w:pPr>
        <w:rPr>
          <w:noProof/>
          <w:szCs w:val="24"/>
        </w:rPr>
      </w:pPr>
      <w:r w:rsidRPr="00482636">
        <w:rPr>
          <w:noProof/>
          <w:szCs w:val="24"/>
        </w:rPr>
        <w:t>way as to eventually model and instruct others in the profession.</w:t>
      </w:r>
    </w:p>
    <w:p w14:paraId="61992DA6" w14:textId="4C791E75" w:rsidR="00482636" w:rsidRDefault="00482636" w:rsidP="00482636">
      <w:pPr>
        <w:rPr>
          <w:noProof/>
          <w:szCs w:val="24"/>
        </w:rPr>
      </w:pPr>
    </w:p>
    <w:p w14:paraId="5D925095" w14:textId="1208EEB2" w:rsidR="00482636" w:rsidRDefault="00482636" w:rsidP="00482636">
      <w:pPr>
        <w:rPr>
          <w:noProof/>
          <w:szCs w:val="24"/>
        </w:rPr>
      </w:pPr>
      <w:r>
        <w:rPr>
          <w:noProof/>
          <w:szCs w:val="24"/>
        </w:rPr>
        <w:t>Signature features of the advanced generalist practi</w:t>
      </w:r>
      <w:r w:rsidR="00D960BB">
        <w:rPr>
          <w:noProof/>
          <w:szCs w:val="24"/>
        </w:rPr>
        <w:t>tioner</w:t>
      </w:r>
      <w:r>
        <w:rPr>
          <w:noProof/>
          <w:szCs w:val="24"/>
        </w:rPr>
        <w:t xml:space="preserve"> include:</w:t>
      </w:r>
    </w:p>
    <w:p w14:paraId="2D1D9804" w14:textId="0B50AF2A" w:rsidR="00482636" w:rsidRDefault="00482636" w:rsidP="00482636">
      <w:pPr>
        <w:pStyle w:val="ListParagraph"/>
        <w:numPr>
          <w:ilvl w:val="0"/>
          <w:numId w:val="3"/>
        </w:numPr>
        <w:rPr>
          <w:noProof/>
          <w:szCs w:val="24"/>
        </w:rPr>
      </w:pPr>
      <w:r w:rsidRPr="00482636">
        <w:rPr>
          <w:noProof/>
          <w:szCs w:val="24"/>
        </w:rPr>
        <w:t>increased knowledge of theories &amp; models for practice with</w:t>
      </w:r>
      <w:r>
        <w:rPr>
          <w:noProof/>
          <w:szCs w:val="24"/>
        </w:rPr>
        <w:t xml:space="preserve"> i</w:t>
      </w:r>
      <w:r w:rsidRPr="00482636">
        <w:rPr>
          <w:noProof/>
          <w:szCs w:val="24"/>
        </w:rPr>
        <w:t>ndividuals/families/groups/</w:t>
      </w:r>
      <w:r w:rsidR="00D960BB">
        <w:rPr>
          <w:noProof/>
          <w:szCs w:val="24"/>
        </w:rPr>
        <w:t xml:space="preserve"> </w:t>
      </w:r>
      <w:r w:rsidRPr="00482636">
        <w:rPr>
          <w:noProof/>
          <w:szCs w:val="24"/>
        </w:rPr>
        <w:t>organizations/communities</w:t>
      </w:r>
    </w:p>
    <w:p w14:paraId="01834353" w14:textId="315C8D77" w:rsidR="00482636" w:rsidRDefault="00482636" w:rsidP="00482636">
      <w:pPr>
        <w:pStyle w:val="ListParagraph"/>
        <w:numPr>
          <w:ilvl w:val="0"/>
          <w:numId w:val="3"/>
        </w:numPr>
        <w:rPr>
          <w:noProof/>
          <w:szCs w:val="24"/>
        </w:rPr>
      </w:pPr>
      <w:r w:rsidRPr="00482636">
        <w:rPr>
          <w:noProof/>
          <w:szCs w:val="24"/>
        </w:rPr>
        <w:t>increased skills to address complex direct practice issues including individual/family/</w:t>
      </w:r>
      <w:r w:rsidR="00D960BB">
        <w:rPr>
          <w:noProof/>
          <w:szCs w:val="24"/>
        </w:rPr>
        <w:t xml:space="preserve"> </w:t>
      </w:r>
      <w:r w:rsidRPr="00482636">
        <w:rPr>
          <w:noProof/>
          <w:szCs w:val="24"/>
        </w:rPr>
        <w:t>group techniques</w:t>
      </w:r>
    </w:p>
    <w:p w14:paraId="2F91A1AA" w14:textId="77777777" w:rsidR="00D960BB" w:rsidRDefault="00482636" w:rsidP="00482636">
      <w:pPr>
        <w:pStyle w:val="ListParagraph"/>
        <w:numPr>
          <w:ilvl w:val="0"/>
          <w:numId w:val="3"/>
        </w:numPr>
        <w:rPr>
          <w:noProof/>
          <w:szCs w:val="24"/>
        </w:rPr>
      </w:pPr>
      <w:r w:rsidRPr="00482636">
        <w:rPr>
          <w:noProof/>
          <w:szCs w:val="24"/>
        </w:rPr>
        <w:t>increased awareness of the needs, potentials, and influences of systems of public social services</w:t>
      </w:r>
    </w:p>
    <w:p w14:paraId="61F23D6B" w14:textId="77777777" w:rsidR="00D960BB" w:rsidRDefault="00482636" w:rsidP="00482636">
      <w:pPr>
        <w:pStyle w:val="ListParagraph"/>
        <w:numPr>
          <w:ilvl w:val="0"/>
          <w:numId w:val="3"/>
        </w:numPr>
        <w:rPr>
          <w:noProof/>
          <w:szCs w:val="24"/>
        </w:rPr>
      </w:pPr>
      <w:r w:rsidRPr="00D960BB">
        <w:rPr>
          <w:noProof/>
          <w:szCs w:val="24"/>
        </w:rPr>
        <w:t>increased ability to use, engage in, and analyze theoretical &amp; practice research and evaluation</w:t>
      </w:r>
    </w:p>
    <w:p w14:paraId="4AAC0AE6" w14:textId="77777777" w:rsidR="00D960BB" w:rsidRDefault="00482636" w:rsidP="00482636">
      <w:pPr>
        <w:pStyle w:val="ListParagraph"/>
        <w:numPr>
          <w:ilvl w:val="0"/>
          <w:numId w:val="3"/>
        </w:numPr>
        <w:rPr>
          <w:noProof/>
          <w:szCs w:val="24"/>
        </w:rPr>
      </w:pPr>
      <w:r w:rsidRPr="00D960BB">
        <w:rPr>
          <w:noProof/>
          <w:szCs w:val="24"/>
        </w:rPr>
        <w:t>abilities to conduct discipline and systematic eclectic practice via extrapolation, synthesis and refinement of generalist</w:t>
      </w:r>
      <w:r w:rsidR="00D960BB" w:rsidRPr="00D960BB">
        <w:rPr>
          <w:noProof/>
          <w:szCs w:val="24"/>
        </w:rPr>
        <w:t xml:space="preserve"> </w:t>
      </w:r>
      <w:r w:rsidRPr="00D960BB">
        <w:rPr>
          <w:noProof/>
          <w:szCs w:val="24"/>
        </w:rPr>
        <w:t>competencies</w:t>
      </w:r>
    </w:p>
    <w:p w14:paraId="0DF5F959" w14:textId="50CD18B7" w:rsidR="00D960BB" w:rsidRDefault="00482636" w:rsidP="00482636">
      <w:pPr>
        <w:pStyle w:val="ListParagraph"/>
        <w:numPr>
          <w:ilvl w:val="0"/>
          <w:numId w:val="3"/>
        </w:numPr>
        <w:rPr>
          <w:noProof/>
          <w:szCs w:val="24"/>
        </w:rPr>
      </w:pPr>
      <w:r w:rsidRPr="00D960BB">
        <w:rPr>
          <w:noProof/>
          <w:szCs w:val="24"/>
        </w:rPr>
        <w:t>increased skills to address complex indirect practice issues including supervision/</w:t>
      </w:r>
      <w:r w:rsidR="00D960BB">
        <w:rPr>
          <w:noProof/>
          <w:szCs w:val="24"/>
        </w:rPr>
        <w:t xml:space="preserve"> </w:t>
      </w:r>
      <w:r w:rsidRPr="00D960BB">
        <w:rPr>
          <w:noProof/>
          <w:szCs w:val="24"/>
        </w:rPr>
        <w:t>administration/policy practice and</w:t>
      </w:r>
      <w:r w:rsidR="00D960BB" w:rsidRPr="00D960BB">
        <w:rPr>
          <w:noProof/>
          <w:szCs w:val="24"/>
        </w:rPr>
        <w:t xml:space="preserve"> </w:t>
      </w:r>
      <w:r w:rsidRPr="00D960BB">
        <w:rPr>
          <w:noProof/>
          <w:szCs w:val="24"/>
        </w:rPr>
        <w:t>program evaluation</w:t>
      </w:r>
    </w:p>
    <w:p w14:paraId="7A48F057" w14:textId="77777777" w:rsidR="00D960BB" w:rsidRDefault="00482636" w:rsidP="00482636">
      <w:pPr>
        <w:pStyle w:val="ListParagraph"/>
        <w:numPr>
          <w:ilvl w:val="0"/>
          <w:numId w:val="3"/>
        </w:numPr>
        <w:rPr>
          <w:noProof/>
          <w:szCs w:val="24"/>
        </w:rPr>
      </w:pPr>
      <w:r w:rsidRPr="00D960BB">
        <w:rPr>
          <w:noProof/>
          <w:szCs w:val="24"/>
        </w:rPr>
        <w:t>increased capacity to build or link scarce resources in the environment</w:t>
      </w:r>
    </w:p>
    <w:p w14:paraId="3110A805" w14:textId="1BF0C784" w:rsidR="00482636" w:rsidRDefault="00482636" w:rsidP="00482636">
      <w:pPr>
        <w:pStyle w:val="ListParagraph"/>
        <w:numPr>
          <w:ilvl w:val="0"/>
          <w:numId w:val="3"/>
        </w:numPr>
        <w:rPr>
          <w:noProof/>
          <w:szCs w:val="24"/>
        </w:rPr>
      </w:pPr>
      <w:r w:rsidRPr="00D960BB">
        <w:rPr>
          <w:noProof/>
          <w:szCs w:val="24"/>
        </w:rPr>
        <w:t>added emphasis on client system strengths and empowerment</w:t>
      </w:r>
    </w:p>
    <w:p w14:paraId="6E95F8E5" w14:textId="12654DAD" w:rsidR="00D960BB" w:rsidRDefault="00D960BB" w:rsidP="00D960BB">
      <w:pPr>
        <w:rPr>
          <w:noProof/>
          <w:szCs w:val="24"/>
        </w:rPr>
      </w:pPr>
    </w:p>
    <w:p w14:paraId="5361955A" w14:textId="61AB7DAD" w:rsidR="00E057E8" w:rsidRDefault="00E057E8" w:rsidP="00D960BB">
      <w:pPr>
        <w:rPr>
          <w:noProof/>
          <w:szCs w:val="24"/>
        </w:rPr>
      </w:pPr>
    </w:p>
    <w:p w14:paraId="0B0149D7" w14:textId="4B7A7779" w:rsidR="00E057E8" w:rsidRDefault="00E057E8" w:rsidP="00D960BB">
      <w:pPr>
        <w:rPr>
          <w:noProof/>
          <w:szCs w:val="24"/>
        </w:rPr>
      </w:pPr>
    </w:p>
    <w:p w14:paraId="344649E7" w14:textId="078E00CF" w:rsidR="00E057E8" w:rsidRDefault="00E057E8" w:rsidP="00D960BB">
      <w:pPr>
        <w:rPr>
          <w:noProof/>
          <w:szCs w:val="24"/>
        </w:rPr>
      </w:pPr>
    </w:p>
    <w:p w14:paraId="6DC1A92A" w14:textId="3983914A" w:rsidR="00E057E8" w:rsidRDefault="00E057E8" w:rsidP="00D960BB">
      <w:pPr>
        <w:rPr>
          <w:noProof/>
          <w:szCs w:val="24"/>
        </w:rPr>
      </w:pPr>
    </w:p>
    <w:p w14:paraId="0769A66B" w14:textId="7B2204E0" w:rsidR="00E057E8" w:rsidRDefault="00E057E8" w:rsidP="00D960BB">
      <w:pPr>
        <w:rPr>
          <w:noProof/>
          <w:szCs w:val="24"/>
        </w:rPr>
      </w:pPr>
    </w:p>
    <w:p w14:paraId="6321F371" w14:textId="28852FD0" w:rsidR="00E057E8" w:rsidRDefault="00E057E8" w:rsidP="00D960BB">
      <w:pPr>
        <w:rPr>
          <w:noProof/>
          <w:szCs w:val="24"/>
        </w:rPr>
      </w:pPr>
    </w:p>
    <w:p w14:paraId="1887F869" w14:textId="33519050" w:rsidR="00E057E8" w:rsidRDefault="00E057E8" w:rsidP="00D960BB">
      <w:pPr>
        <w:rPr>
          <w:noProof/>
          <w:szCs w:val="24"/>
        </w:rPr>
      </w:pPr>
    </w:p>
    <w:p w14:paraId="5B1A216E" w14:textId="14816709" w:rsidR="00E057E8" w:rsidRDefault="00E057E8" w:rsidP="00D960BB">
      <w:pPr>
        <w:rPr>
          <w:noProof/>
          <w:szCs w:val="24"/>
        </w:rPr>
      </w:pPr>
    </w:p>
    <w:p w14:paraId="435A713A" w14:textId="7FB6974E" w:rsidR="00E057E8" w:rsidRDefault="00E057E8" w:rsidP="00D960BB">
      <w:pPr>
        <w:rPr>
          <w:noProof/>
          <w:szCs w:val="24"/>
        </w:rPr>
      </w:pPr>
    </w:p>
    <w:p w14:paraId="1AD7985B" w14:textId="5BFC88D7" w:rsidR="00E057E8" w:rsidRDefault="00E057E8" w:rsidP="00D960BB">
      <w:pPr>
        <w:rPr>
          <w:noProof/>
          <w:szCs w:val="24"/>
        </w:rPr>
      </w:pPr>
    </w:p>
    <w:p w14:paraId="021A7946" w14:textId="4CAB2BC0" w:rsidR="00E057E8" w:rsidRDefault="00E057E8" w:rsidP="00D960BB">
      <w:pPr>
        <w:rPr>
          <w:noProof/>
          <w:szCs w:val="24"/>
        </w:rPr>
      </w:pPr>
    </w:p>
    <w:p w14:paraId="5DBA3CDE" w14:textId="4CBDF281" w:rsidR="00E057E8" w:rsidRDefault="00E057E8" w:rsidP="00D960BB">
      <w:pPr>
        <w:rPr>
          <w:noProof/>
          <w:szCs w:val="24"/>
        </w:rPr>
      </w:pPr>
    </w:p>
    <w:p w14:paraId="2E0D213F" w14:textId="48C13452" w:rsidR="00E057E8" w:rsidRDefault="00E057E8" w:rsidP="00D960BB">
      <w:pPr>
        <w:rPr>
          <w:noProof/>
          <w:szCs w:val="24"/>
        </w:rPr>
      </w:pPr>
    </w:p>
    <w:p w14:paraId="3700FDBD" w14:textId="3C130E3B" w:rsidR="00E057E8" w:rsidRDefault="00E057E8" w:rsidP="00D960BB">
      <w:pPr>
        <w:rPr>
          <w:noProof/>
          <w:szCs w:val="24"/>
        </w:rPr>
      </w:pPr>
    </w:p>
    <w:p w14:paraId="4215CDB7" w14:textId="5981CEFA" w:rsidR="00E057E8" w:rsidRDefault="00E057E8" w:rsidP="00D960BB">
      <w:pPr>
        <w:rPr>
          <w:noProof/>
          <w:szCs w:val="24"/>
        </w:rPr>
      </w:pPr>
    </w:p>
    <w:p w14:paraId="63EE436E" w14:textId="469DC168" w:rsidR="00E057E8" w:rsidRDefault="00E057E8" w:rsidP="00D960BB">
      <w:pPr>
        <w:rPr>
          <w:noProof/>
          <w:szCs w:val="24"/>
        </w:rPr>
      </w:pPr>
    </w:p>
    <w:p w14:paraId="2D118295" w14:textId="13CB52C4" w:rsidR="00E057E8" w:rsidRDefault="00E057E8" w:rsidP="00D960BB">
      <w:pPr>
        <w:rPr>
          <w:noProof/>
          <w:szCs w:val="24"/>
        </w:rPr>
      </w:pPr>
    </w:p>
    <w:p w14:paraId="7A32EB5D" w14:textId="0E7C378A" w:rsidR="00E057E8" w:rsidRDefault="00E057E8" w:rsidP="00D960BB">
      <w:pPr>
        <w:rPr>
          <w:noProof/>
          <w:szCs w:val="24"/>
        </w:rPr>
      </w:pPr>
    </w:p>
    <w:p w14:paraId="4E6B5A36" w14:textId="0770A27C" w:rsidR="00E057E8" w:rsidRDefault="00E057E8" w:rsidP="00D960BB">
      <w:pPr>
        <w:rPr>
          <w:noProof/>
          <w:szCs w:val="24"/>
        </w:rPr>
      </w:pPr>
    </w:p>
    <w:p w14:paraId="071632DC" w14:textId="79A9E428" w:rsidR="00E057E8" w:rsidRDefault="00E057E8" w:rsidP="00D960BB">
      <w:pPr>
        <w:rPr>
          <w:noProof/>
          <w:szCs w:val="24"/>
        </w:rPr>
      </w:pPr>
    </w:p>
    <w:p w14:paraId="05A2C241" w14:textId="5002E47F" w:rsidR="00E057E8" w:rsidRDefault="00E057E8" w:rsidP="00D960BB">
      <w:pPr>
        <w:rPr>
          <w:noProof/>
          <w:szCs w:val="24"/>
        </w:rPr>
      </w:pPr>
    </w:p>
    <w:p w14:paraId="1A04AE69" w14:textId="40A3B68E" w:rsidR="00E057E8" w:rsidRDefault="00E057E8" w:rsidP="00D960BB">
      <w:pPr>
        <w:rPr>
          <w:noProof/>
          <w:szCs w:val="24"/>
        </w:rPr>
      </w:pPr>
    </w:p>
    <w:p w14:paraId="639F3934" w14:textId="6E627500" w:rsidR="00E057E8" w:rsidRDefault="00E057E8" w:rsidP="00D960BB">
      <w:pPr>
        <w:rPr>
          <w:noProof/>
          <w:szCs w:val="24"/>
        </w:rPr>
      </w:pPr>
    </w:p>
    <w:p w14:paraId="522F7D88" w14:textId="02EFA00E" w:rsidR="00E057E8" w:rsidRDefault="00E057E8" w:rsidP="00D960BB">
      <w:pPr>
        <w:rPr>
          <w:noProof/>
          <w:szCs w:val="24"/>
        </w:rPr>
      </w:pPr>
    </w:p>
    <w:p w14:paraId="3DDBDDCD" w14:textId="36D8DB77" w:rsidR="00E057E8" w:rsidRDefault="00E057E8" w:rsidP="00D960BB">
      <w:pPr>
        <w:rPr>
          <w:noProof/>
          <w:szCs w:val="24"/>
        </w:rPr>
      </w:pPr>
    </w:p>
    <w:p w14:paraId="3868347B" w14:textId="7A4D46DA" w:rsidR="00E057E8" w:rsidRDefault="008A79F1" w:rsidP="008A79F1">
      <w:pPr>
        <w:jc w:val="center"/>
        <w:rPr>
          <w:noProof/>
          <w:sz w:val="28"/>
          <w:szCs w:val="28"/>
        </w:rPr>
      </w:pPr>
      <w:r>
        <w:rPr>
          <w:noProof/>
          <w:sz w:val="28"/>
          <w:szCs w:val="28"/>
        </w:rPr>
        <w:lastRenderedPageBreak/>
        <w:t>TSU-MSW PROGRAM ADMISSIONS</w:t>
      </w:r>
    </w:p>
    <w:p w14:paraId="01A41F9F" w14:textId="105DC525" w:rsidR="008A79F1" w:rsidRDefault="008A79F1" w:rsidP="008A79F1">
      <w:pPr>
        <w:jc w:val="center"/>
        <w:rPr>
          <w:noProof/>
          <w:sz w:val="28"/>
          <w:szCs w:val="28"/>
        </w:rPr>
      </w:pPr>
    </w:p>
    <w:p w14:paraId="7860E0A0" w14:textId="77777777" w:rsidR="008A79F1" w:rsidRPr="008A79F1" w:rsidRDefault="008A79F1" w:rsidP="008A79F1">
      <w:pPr>
        <w:rPr>
          <w:noProof/>
          <w:szCs w:val="24"/>
        </w:rPr>
      </w:pPr>
    </w:p>
    <w:p w14:paraId="1BB9A101" w14:textId="240D6C0B" w:rsidR="00E057E8" w:rsidRDefault="008B6A16" w:rsidP="008B6A16">
      <w:pPr>
        <w:rPr>
          <w:noProof/>
          <w:szCs w:val="24"/>
        </w:rPr>
      </w:pPr>
      <w:r w:rsidRPr="008B6A16">
        <w:rPr>
          <w:noProof/>
          <w:szCs w:val="24"/>
        </w:rPr>
        <w:t xml:space="preserve">Individuals </w:t>
      </w:r>
      <w:r>
        <w:rPr>
          <w:noProof/>
          <w:szCs w:val="24"/>
        </w:rPr>
        <w:t xml:space="preserve">interested in applying for the TSU-MSW Program </w:t>
      </w:r>
      <w:r w:rsidRPr="008B6A16">
        <w:rPr>
          <w:noProof/>
          <w:szCs w:val="24"/>
        </w:rPr>
        <w:t xml:space="preserve">must submit an application </w:t>
      </w:r>
      <w:r>
        <w:rPr>
          <w:noProof/>
          <w:szCs w:val="24"/>
        </w:rPr>
        <w:t>through the SocialWorkCAS system and identify Tennessee State University as an institution for which they would like to apply. Information about the application process</w:t>
      </w:r>
      <w:r w:rsidRPr="008B6A16">
        <w:rPr>
          <w:noProof/>
          <w:szCs w:val="24"/>
        </w:rPr>
        <w:t xml:space="preserve"> is available online at:</w:t>
      </w:r>
    </w:p>
    <w:p w14:paraId="14464D52" w14:textId="31F6B518" w:rsidR="008B6A16" w:rsidRDefault="008B6A16" w:rsidP="008B6A16">
      <w:pPr>
        <w:rPr>
          <w:noProof/>
          <w:szCs w:val="24"/>
        </w:rPr>
      </w:pPr>
    </w:p>
    <w:p w14:paraId="608E1E0D" w14:textId="750C79F9" w:rsidR="008B6A16" w:rsidRDefault="00000000" w:rsidP="008B6A16">
      <w:pPr>
        <w:rPr>
          <w:noProof/>
          <w:szCs w:val="24"/>
        </w:rPr>
      </w:pPr>
      <w:hyperlink r:id="rId19" w:history="1">
        <w:r w:rsidR="008B6A16" w:rsidRPr="00AB2F76">
          <w:rPr>
            <w:rStyle w:val="Hyperlink"/>
            <w:noProof/>
            <w:szCs w:val="24"/>
          </w:rPr>
          <w:t>https://www.tnstate.edu/socialwork/msw/apply.aspx</w:t>
        </w:r>
      </w:hyperlink>
    </w:p>
    <w:p w14:paraId="34A87BCD" w14:textId="51FA43FB" w:rsidR="008B6A16" w:rsidRDefault="008B6A16" w:rsidP="008B6A16">
      <w:pPr>
        <w:rPr>
          <w:noProof/>
          <w:szCs w:val="24"/>
        </w:rPr>
      </w:pPr>
    </w:p>
    <w:p w14:paraId="494D376E" w14:textId="74A89BD0" w:rsidR="008B6A16" w:rsidRDefault="008B6A16" w:rsidP="008B6A16">
      <w:pPr>
        <w:rPr>
          <w:noProof/>
          <w:szCs w:val="24"/>
        </w:rPr>
      </w:pPr>
      <w:r>
        <w:rPr>
          <w:noProof/>
          <w:szCs w:val="24"/>
        </w:rPr>
        <w:t>Admission to the TSU-MSW Program requires:</w:t>
      </w:r>
    </w:p>
    <w:p w14:paraId="090ED49F" w14:textId="583D4118" w:rsidR="008B6A16" w:rsidRDefault="008B6A16" w:rsidP="008B6A16">
      <w:pPr>
        <w:pStyle w:val="ListParagraph"/>
        <w:numPr>
          <w:ilvl w:val="0"/>
          <w:numId w:val="4"/>
        </w:numPr>
        <w:rPr>
          <w:noProof/>
          <w:szCs w:val="24"/>
        </w:rPr>
      </w:pPr>
      <w:r>
        <w:rPr>
          <w:noProof/>
          <w:szCs w:val="24"/>
        </w:rPr>
        <w:t>A completed and verified MSW application in SocialWorkCAS</w:t>
      </w:r>
    </w:p>
    <w:p w14:paraId="40F70A2A" w14:textId="74D70EAE" w:rsidR="008B6A16" w:rsidRDefault="008B6A16" w:rsidP="008B6A16">
      <w:pPr>
        <w:pStyle w:val="ListParagraph"/>
        <w:numPr>
          <w:ilvl w:val="0"/>
          <w:numId w:val="4"/>
        </w:numPr>
        <w:rPr>
          <w:noProof/>
          <w:szCs w:val="24"/>
        </w:rPr>
      </w:pPr>
      <w:r>
        <w:rPr>
          <w:noProof/>
          <w:szCs w:val="24"/>
        </w:rPr>
        <w:t>An essay</w:t>
      </w:r>
    </w:p>
    <w:p w14:paraId="795B278A" w14:textId="171D2F61" w:rsidR="008B6A16" w:rsidRDefault="008B6A16" w:rsidP="008B6A16">
      <w:pPr>
        <w:pStyle w:val="ListParagraph"/>
        <w:numPr>
          <w:ilvl w:val="0"/>
          <w:numId w:val="4"/>
        </w:numPr>
        <w:rPr>
          <w:noProof/>
          <w:szCs w:val="24"/>
        </w:rPr>
      </w:pPr>
      <w:r>
        <w:rPr>
          <w:noProof/>
          <w:szCs w:val="24"/>
        </w:rPr>
        <w:t xml:space="preserve">Transcripts from all institutions attended as part of </w:t>
      </w:r>
      <w:r w:rsidR="00D03DA4">
        <w:rPr>
          <w:noProof/>
          <w:szCs w:val="24"/>
        </w:rPr>
        <w:t>the</w:t>
      </w:r>
      <w:r>
        <w:rPr>
          <w:noProof/>
          <w:szCs w:val="24"/>
        </w:rPr>
        <w:t xml:space="preserve"> undergraduate degree</w:t>
      </w:r>
    </w:p>
    <w:p w14:paraId="7880B13F" w14:textId="19CCC042" w:rsidR="008B6A16" w:rsidRDefault="008B6A16" w:rsidP="008B6A16">
      <w:pPr>
        <w:pStyle w:val="ListParagraph"/>
        <w:numPr>
          <w:ilvl w:val="0"/>
          <w:numId w:val="4"/>
        </w:numPr>
        <w:rPr>
          <w:noProof/>
          <w:szCs w:val="24"/>
        </w:rPr>
      </w:pPr>
      <w:r>
        <w:rPr>
          <w:noProof/>
          <w:szCs w:val="24"/>
        </w:rPr>
        <w:t>(3) professional recommendations, including letters of reference</w:t>
      </w:r>
    </w:p>
    <w:p w14:paraId="5EF876C5" w14:textId="13867AEE" w:rsidR="00D03DA4" w:rsidRDefault="00D03DA4" w:rsidP="008B6A16">
      <w:pPr>
        <w:pStyle w:val="ListParagraph"/>
        <w:numPr>
          <w:ilvl w:val="0"/>
          <w:numId w:val="4"/>
        </w:numPr>
        <w:rPr>
          <w:noProof/>
          <w:szCs w:val="24"/>
        </w:rPr>
      </w:pPr>
      <w:r>
        <w:rPr>
          <w:noProof/>
          <w:szCs w:val="24"/>
        </w:rPr>
        <w:t>A minimum cummulative undergraduate GPA of 2.65</w:t>
      </w:r>
    </w:p>
    <w:p w14:paraId="40B5C22D" w14:textId="46FE7DCD" w:rsidR="00D03DA4" w:rsidRDefault="00D03DA4" w:rsidP="00D03DA4">
      <w:pPr>
        <w:rPr>
          <w:noProof/>
          <w:szCs w:val="24"/>
        </w:rPr>
      </w:pPr>
    </w:p>
    <w:p w14:paraId="04DF5115" w14:textId="77777777" w:rsidR="00D03DA4" w:rsidRDefault="00D03DA4" w:rsidP="00D03DA4">
      <w:pPr>
        <w:rPr>
          <w:noProof/>
          <w:szCs w:val="24"/>
        </w:rPr>
      </w:pPr>
      <w:r w:rsidRPr="00D03DA4">
        <w:rPr>
          <w:noProof/>
          <w:szCs w:val="24"/>
        </w:rPr>
        <w:t xml:space="preserve">Applicants interested in obtaining Advanced Standing must have: </w:t>
      </w:r>
    </w:p>
    <w:p w14:paraId="03089837" w14:textId="77777777" w:rsidR="00D03DA4" w:rsidRDefault="00D03DA4" w:rsidP="00D03DA4">
      <w:pPr>
        <w:pStyle w:val="ListParagraph"/>
        <w:numPr>
          <w:ilvl w:val="0"/>
          <w:numId w:val="6"/>
        </w:numPr>
        <w:rPr>
          <w:noProof/>
          <w:szCs w:val="24"/>
        </w:rPr>
      </w:pPr>
      <w:r w:rsidRPr="00D03DA4">
        <w:rPr>
          <w:noProof/>
          <w:szCs w:val="24"/>
        </w:rPr>
        <w:t>Completed a Bachelor of Social Work degree from a CSWE-accredited program</w:t>
      </w:r>
    </w:p>
    <w:p w14:paraId="7D87CDEA" w14:textId="5BF93064" w:rsidR="00D03DA4" w:rsidRDefault="00D03DA4" w:rsidP="00D03DA4">
      <w:pPr>
        <w:pStyle w:val="ListParagraph"/>
        <w:numPr>
          <w:ilvl w:val="0"/>
          <w:numId w:val="6"/>
        </w:numPr>
        <w:rPr>
          <w:noProof/>
          <w:szCs w:val="24"/>
        </w:rPr>
      </w:pPr>
      <w:r w:rsidRPr="00D03DA4">
        <w:rPr>
          <w:noProof/>
          <w:szCs w:val="24"/>
        </w:rPr>
        <w:t xml:space="preserve">Attained a minimum cumulative </w:t>
      </w:r>
      <w:r w:rsidR="00A80871">
        <w:rPr>
          <w:noProof/>
          <w:szCs w:val="24"/>
        </w:rPr>
        <w:t xml:space="preserve">undergraduate </w:t>
      </w:r>
      <w:r w:rsidRPr="00D03DA4">
        <w:rPr>
          <w:noProof/>
          <w:szCs w:val="24"/>
        </w:rPr>
        <w:t xml:space="preserve">GPA of </w:t>
      </w:r>
      <w:r>
        <w:rPr>
          <w:noProof/>
          <w:szCs w:val="24"/>
        </w:rPr>
        <w:t>2.75</w:t>
      </w:r>
      <w:r w:rsidRPr="00D03DA4">
        <w:rPr>
          <w:noProof/>
          <w:szCs w:val="24"/>
        </w:rPr>
        <w:t xml:space="preserve"> </w:t>
      </w:r>
    </w:p>
    <w:p w14:paraId="7D255797" w14:textId="77777777" w:rsidR="00D03DA4" w:rsidRDefault="00D03DA4" w:rsidP="00D03DA4">
      <w:pPr>
        <w:rPr>
          <w:noProof/>
          <w:szCs w:val="24"/>
        </w:rPr>
      </w:pPr>
    </w:p>
    <w:p w14:paraId="1AE8965E" w14:textId="1ED5E072" w:rsidR="00CD5C76" w:rsidRDefault="00CD5C76" w:rsidP="00D03DA4">
      <w:pPr>
        <w:rPr>
          <w:noProof/>
          <w:szCs w:val="24"/>
        </w:rPr>
      </w:pPr>
      <w:bookmarkStart w:id="0" w:name="_Hlk79318429"/>
      <w:r>
        <w:rPr>
          <w:noProof/>
          <w:szCs w:val="24"/>
        </w:rPr>
        <w:t>Prospective students and applicants who do not meet the above requirements can request an exception by contacting the MSW Coordinator. The Admissions Committee, consisting of TSU-MSW faculty, will review the candidate’s application and supporting documents to make a final determination with regard to the exception. In some cases, an interview with this candidate may be requested to provide additional information for the decision. Admissions Committee decisions are final and may come with a specific condition (or conditions) that must be honored to remain in the TSU-MSW Program.</w:t>
      </w:r>
    </w:p>
    <w:p w14:paraId="31D1D71D" w14:textId="77777777" w:rsidR="00CD5C76" w:rsidRDefault="00CD5C76" w:rsidP="00D03DA4">
      <w:pPr>
        <w:rPr>
          <w:noProof/>
          <w:szCs w:val="24"/>
        </w:rPr>
      </w:pPr>
    </w:p>
    <w:p w14:paraId="0C3A9899" w14:textId="67DD59FB" w:rsidR="00D03DA4" w:rsidRPr="00D03DA4" w:rsidRDefault="00D03DA4" w:rsidP="00D03DA4">
      <w:pPr>
        <w:rPr>
          <w:noProof/>
          <w:szCs w:val="24"/>
        </w:rPr>
      </w:pPr>
      <w:r w:rsidRPr="00D03DA4">
        <w:rPr>
          <w:noProof/>
          <w:szCs w:val="24"/>
        </w:rPr>
        <w:t>International students who hold a</w:t>
      </w:r>
      <w:r>
        <w:rPr>
          <w:noProof/>
          <w:szCs w:val="24"/>
        </w:rPr>
        <w:t xml:space="preserve"> </w:t>
      </w:r>
      <w:r w:rsidRPr="00D03DA4">
        <w:rPr>
          <w:noProof/>
          <w:szCs w:val="24"/>
        </w:rPr>
        <w:t>baccalaureate degree from a social work program outside the U.S. must have their transcript</w:t>
      </w:r>
      <w:r>
        <w:rPr>
          <w:noProof/>
          <w:szCs w:val="24"/>
        </w:rPr>
        <w:t xml:space="preserve"> </w:t>
      </w:r>
      <w:r w:rsidRPr="00D03DA4">
        <w:rPr>
          <w:noProof/>
          <w:szCs w:val="24"/>
        </w:rPr>
        <w:t>reviewed by CSWE for a determination of equivalency.</w:t>
      </w:r>
      <w:r>
        <w:rPr>
          <w:noProof/>
          <w:szCs w:val="24"/>
        </w:rPr>
        <w:t xml:space="preserve"> </w:t>
      </w:r>
      <w:r w:rsidRPr="00D03DA4">
        <w:rPr>
          <w:noProof/>
          <w:szCs w:val="24"/>
        </w:rPr>
        <w:t>International students who hold a</w:t>
      </w:r>
      <w:r>
        <w:rPr>
          <w:noProof/>
          <w:szCs w:val="24"/>
        </w:rPr>
        <w:t xml:space="preserve"> masters</w:t>
      </w:r>
      <w:r w:rsidRPr="00D03DA4">
        <w:rPr>
          <w:noProof/>
          <w:szCs w:val="24"/>
        </w:rPr>
        <w:t xml:space="preserve"> degree from a social work program outside the U.S. must have their transcript</w:t>
      </w:r>
      <w:r>
        <w:rPr>
          <w:noProof/>
          <w:szCs w:val="24"/>
        </w:rPr>
        <w:t xml:space="preserve"> </w:t>
      </w:r>
      <w:r w:rsidRPr="00D03DA4">
        <w:rPr>
          <w:noProof/>
          <w:szCs w:val="24"/>
        </w:rPr>
        <w:t xml:space="preserve">reviewed by </w:t>
      </w:r>
      <w:r>
        <w:rPr>
          <w:noProof/>
          <w:szCs w:val="24"/>
        </w:rPr>
        <w:t xml:space="preserve">the TSU-MSW Program </w:t>
      </w:r>
      <w:r w:rsidRPr="00D03DA4">
        <w:rPr>
          <w:noProof/>
          <w:szCs w:val="24"/>
        </w:rPr>
        <w:t>for a determination of equivalency.</w:t>
      </w:r>
      <w:r>
        <w:rPr>
          <w:noProof/>
          <w:szCs w:val="24"/>
        </w:rPr>
        <w:t xml:space="preserve"> </w:t>
      </w:r>
    </w:p>
    <w:p w14:paraId="347CB39B" w14:textId="3EFCD77C" w:rsidR="00D03DA4" w:rsidRPr="00D03DA4" w:rsidRDefault="00D03DA4" w:rsidP="00D03DA4">
      <w:pPr>
        <w:rPr>
          <w:noProof/>
          <w:szCs w:val="24"/>
        </w:rPr>
      </w:pPr>
    </w:p>
    <w:bookmarkEnd w:id="0"/>
    <w:p w14:paraId="2F0321E4" w14:textId="6B4AB560" w:rsidR="00D03DA4" w:rsidRPr="00D03DA4" w:rsidRDefault="00D03DA4" w:rsidP="00D03DA4">
      <w:pPr>
        <w:rPr>
          <w:noProof/>
          <w:szCs w:val="24"/>
        </w:rPr>
      </w:pPr>
      <w:r w:rsidRPr="00D03DA4">
        <w:rPr>
          <w:noProof/>
          <w:szCs w:val="24"/>
        </w:rPr>
        <w:t xml:space="preserve">Applicants should be aware that, consistent with CSWE standards, the </w:t>
      </w:r>
      <w:r>
        <w:rPr>
          <w:noProof/>
          <w:szCs w:val="24"/>
        </w:rPr>
        <w:t>TSU</w:t>
      </w:r>
      <w:r w:rsidRPr="00D03DA4">
        <w:rPr>
          <w:noProof/>
          <w:szCs w:val="24"/>
        </w:rPr>
        <w:t>-MSW Program</w:t>
      </w:r>
    </w:p>
    <w:p w14:paraId="263806D7" w14:textId="7682BCDB" w:rsidR="00D03DA4" w:rsidRDefault="00D03DA4" w:rsidP="00D03DA4">
      <w:pPr>
        <w:rPr>
          <w:noProof/>
          <w:szCs w:val="24"/>
        </w:rPr>
      </w:pPr>
      <w:r w:rsidRPr="00D03DA4">
        <w:rPr>
          <w:noProof/>
          <w:szCs w:val="24"/>
        </w:rPr>
        <w:t>does not grant academic credits for life, volunteer, or work experience.</w:t>
      </w:r>
    </w:p>
    <w:p w14:paraId="10940ABB" w14:textId="77777777" w:rsidR="00A80871" w:rsidRPr="00D03DA4" w:rsidRDefault="00A80871" w:rsidP="00D03DA4">
      <w:pPr>
        <w:rPr>
          <w:noProof/>
          <w:szCs w:val="24"/>
        </w:rPr>
      </w:pPr>
    </w:p>
    <w:p w14:paraId="3079D09D" w14:textId="77777777" w:rsidR="00A80871" w:rsidRPr="00D03DA4" w:rsidRDefault="00A80871" w:rsidP="00A80871">
      <w:pPr>
        <w:rPr>
          <w:noProof/>
          <w:szCs w:val="24"/>
        </w:rPr>
      </w:pPr>
      <w:bookmarkStart w:id="1" w:name="_Hlk79318652"/>
      <w:r w:rsidRPr="00D03DA4">
        <w:rPr>
          <w:noProof/>
          <w:szCs w:val="24"/>
        </w:rPr>
        <w:t>Applicants who have successfully completed graduate coursework at an accredited college or</w:t>
      </w:r>
    </w:p>
    <w:p w14:paraId="4E6B25DE" w14:textId="50B45244" w:rsidR="00D03DA4" w:rsidRPr="00D03DA4" w:rsidRDefault="00A80871" w:rsidP="00D03DA4">
      <w:pPr>
        <w:rPr>
          <w:noProof/>
          <w:szCs w:val="24"/>
        </w:rPr>
      </w:pPr>
      <w:r w:rsidRPr="00D03DA4">
        <w:rPr>
          <w:noProof/>
          <w:szCs w:val="24"/>
        </w:rPr>
        <w:t xml:space="preserve">university in </w:t>
      </w:r>
      <w:r>
        <w:rPr>
          <w:noProof/>
          <w:szCs w:val="24"/>
        </w:rPr>
        <w:t>social work</w:t>
      </w:r>
      <w:r w:rsidRPr="00D03DA4">
        <w:rPr>
          <w:noProof/>
          <w:szCs w:val="24"/>
        </w:rPr>
        <w:t xml:space="preserve"> may be able to transfer up to </w:t>
      </w:r>
      <w:r>
        <w:rPr>
          <w:noProof/>
          <w:szCs w:val="24"/>
        </w:rPr>
        <w:t>twelve</w:t>
      </w:r>
      <w:r w:rsidRPr="00D03DA4">
        <w:rPr>
          <w:noProof/>
          <w:szCs w:val="24"/>
        </w:rPr>
        <w:t xml:space="preserve"> (</w:t>
      </w:r>
      <w:r>
        <w:rPr>
          <w:noProof/>
          <w:szCs w:val="24"/>
        </w:rPr>
        <w:t>12</w:t>
      </w:r>
      <w:r w:rsidRPr="00D03DA4">
        <w:rPr>
          <w:noProof/>
          <w:szCs w:val="24"/>
        </w:rPr>
        <w:t>) credits of</w:t>
      </w:r>
      <w:r>
        <w:rPr>
          <w:noProof/>
          <w:szCs w:val="24"/>
        </w:rPr>
        <w:t xml:space="preserve"> </w:t>
      </w:r>
      <w:r w:rsidRPr="00D03DA4">
        <w:rPr>
          <w:noProof/>
          <w:szCs w:val="24"/>
        </w:rPr>
        <w:t>coursework.</w:t>
      </w:r>
      <w:r>
        <w:rPr>
          <w:noProof/>
          <w:szCs w:val="24"/>
        </w:rPr>
        <w:t xml:space="preserve"> </w:t>
      </w:r>
      <w:r w:rsidR="00D03DA4" w:rsidRPr="00D03DA4">
        <w:rPr>
          <w:noProof/>
          <w:szCs w:val="24"/>
        </w:rPr>
        <w:t>Applicants who have successfully completed graduate coursework at an accredited college or</w:t>
      </w:r>
    </w:p>
    <w:p w14:paraId="26E9DE28" w14:textId="1D740085" w:rsidR="00E057E8" w:rsidRDefault="00D03DA4" w:rsidP="00BF4426">
      <w:pPr>
        <w:rPr>
          <w:noProof/>
          <w:szCs w:val="24"/>
        </w:rPr>
      </w:pPr>
      <w:r w:rsidRPr="00D03DA4">
        <w:rPr>
          <w:noProof/>
          <w:szCs w:val="24"/>
        </w:rPr>
        <w:t xml:space="preserve">university in a discipline other than social work may be able to transfer up to </w:t>
      </w:r>
      <w:r w:rsidR="00CD5C76">
        <w:rPr>
          <w:noProof/>
          <w:szCs w:val="24"/>
        </w:rPr>
        <w:t>nine</w:t>
      </w:r>
      <w:r w:rsidRPr="00D03DA4">
        <w:rPr>
          <w:noProof/>
          <w:szCs w:val="24"/>
        </w:rPr>
        <w:t xml:space="preserve"> (</w:t>
      </w:r>
      <w:r w:rsidR="00CD5C76">
        <w:rPr>
          <w:noProof/>
          <w:szCs w:val="24"/>
        </w:rPr>
        <w:t>9</w:t>
      </w:r>
      <w:r w:rsidRPr="00D03DA4">
        <w:rPr>
          <w:noProof/>
          <w:szCs w:val="24"/>
        </w:rPr>
        <w:t>) credits of</w:t>
      </w:r>
      <w:r w:rsidR="00A80871">
        <w:rPr>
          <w:noProof/>
          <w:szCs w:val="24"/>
        </w:rPr>
        <w:t xml:space="preserve"> </w:t>
      </w:r>
      <w:r w:rsidRPr="00D03DA4">
        <w:rPr>
          <w:noProof/>
          <w:szCs w:val="24"/>
        </w:rPr>
        <w:t>elective coursework.</w:t>
      </w:r>
      <w:r w:rsidR="00A80871">
        <w:rPr>
          <w:noProof/>
          <w:szCs w:val="24"/>
        </w:rPr>
        <w:t xml:space="preserve"> Once accepted, students should discuss transfer credit opportunities with their advisor and/or the MSW Coordinator.</w:t>
      </w:r>
      <w:bookmarkEnd w:id="1"/>
    </w:p>
    <w:p w14:paraId="7FE1F61F" w14:textId="1AABF9BA" w:rsidR="00BF4426" w:rsidRDefault="00BF4426" w:rsidP="00BF4426">
      <w:pPr>
        <w:rPr>
          <w:noProof/>
          <w:szCs w:val="24"/>
        </w:rPr>
      </w:pPr>
    </w:p>
    <w:p w14:paraId="52980ECA" w14:textId="2E7C3A65" w:rsidR="00BF4426" w:rsidRDefault="00BF4426" w:rsidP="00BF4426">
      <w:pPr>
        <w:rPr>
          <w:noProof/>
          <w:szCs w:val="24"/>
        </w:rPr>
      </w:pPr>
    </w:p>
    <w:p w14:paraId="6ED8F474" w14:textId="1426F616" w:rsidR="00BF4426" w:rsidRDefault="00BF4426">
      <w:pPr>
        <w:rPr>
          <w:noProof/>
          <w:szCs w:val="24"/>
        </w:rPr>
      </w:pPr>
      <w:r>
        <w:rPr>
          <w:noProof/>
          <w:szCs w:val="24"/>
        </w:rPr>
        <w:br w:type="page"/>
      </w:r>
    </w:p>
    <w:p w14:paraId="35BB6BDB" w14:textId="143A0EE4" w:rsidR="00BF4426" w:rsidRDefault="00BF4426" w:rsidP="00BF4426">
      <w:pPr>
        <w:jc w:val="center"/>
        <w:rPr>
          <w:noProof/>
          <w:sz w:val="28"/>
          <w:szCs w:val="28"/>
        </w:rPr>
      </w:pPr>
      <w:r>
        <w:rPr>
          <w:noProof/>
          <w:sz w:val="28"/>
          <w:szCs w:val="28"/>
        </w:rPr>
        <w:lastRenderedPageBreak/>
        <w:t>THE TSU-MSW PROGRAM CURRICULUM</w:t>
      </w:r>
    </w:p>
    <w:p w14:paraId="1259F1E9" w14:textId="1FA22A26" w:rsidR="00BF4426" w:rsidRDefault="00BF4426" w:rsidP="00BF4426">
      <w:pPr>
        <w:jc w:val="center"/>
        <w:rPr>
          <w:noProof/>
          <w:sz w:val="28"/>
          <w:szCs w:val="28"/>
        </w:rPr>
      </w:pPr>
    </w:p>
    <w:p w14:paraId="05CE9867" w14:textId="08BFABFA" w:rsidR="00DE663B" w:rsidRPr="00DE663B" w:rsidRDefault="00DE663B" w:rsidP="00DE663B">
      <w:pPr>
        <w:rPr>
          <w:noProof/>
          <w:szCs w:val="24"/>
        </w:rPr>
      </w:pPr>
      <w:r>
        <w:rPr>
          <w:noProof/>
          <w:szCs w:val="24"/>
        </w:rPr>
        <w:t>T</w:t>
      </w:r>
      <w:r w:rsidRPr="00DE663B">
        <w:rPr>
          <w:noProof/>
          <w:szCs w:val="24"/>
        </w:rPr>
        <w:t xml:space="preserve">he </w:t>
      </w:r>
      <w:r>
        <w:rPr>
          <w:noProof/>
          <w:szCs w:val="24"/>
        </w:rPr>
        <w:t>TSU</w:t>
      </w:r>
      <w:r w:rsidRPr="00DE663B">
        <w:rPr>
          <w:noProof/>
          <w:szCs w:val="24"/>
        </w:rPr>
        <w:t>-MSW Program’s curriculum prepares students to engage in advanced generalist social</w:t>
      </w:r>
    </w:p>
    <w:p w14:paraId="61B960A9" w14:textId="77777777" w:rsidR="00DE663B" w:rsidRPr="00DE663B" w:rsidRDefault="00DE663B" w:rsidP="00DE663B">
      <w:pPr>
        <w:rPr>
          <w:noProof/>
          <w:szCs w:val="24"/>
        </w:rPr>
      </w:pPr>
      <w:r w:rsidRPr="00DE663B">
        <w:rPr>
          <w:noProof/>
          <w:szCs w:val="24"/>
        </w:rPr>
        <w:t>work practice. The curriculum is designed so that by the time students graduate they will have</w:t>
      </w:r>
    </w:p>
    <w:p w14:paraId="1FBE2AE8" w14:textId="77777777" w:rsidR="00DE663B" w:rsidRPr="00DE663B" w:rsidRDefault="00DE663B" w:rsidP="00DE663B">
      <w:pPr>
        <w:rPr>
          <w:noProof/>
          <w:szCs w:val="24"/>
        </w:rPr>
      </w:pPr>
      <w:r w:rsidRPr="00DE663B">
        <w:rPr>
          <w:noProof/>
          <w:szCs w:val="24"/>
        </w:rPr>
        <w:t>acquired the knowledge, skills, and professional values to allow them to meet the needs of the</w:t>
      </w:r>
    </w:p>
    <w:p w14:paraId="5D80D541" w14:textId="77777777" w:rsidR="00DE663B" w:rsidRPr="00DE663B" w:rsidRDefault="00DE663B" w:rsidP="00DE663B">
      <w:pPr>
        <w:rPr>
          <w:noProof/>
          <w:szCs w:val="24"/>
        </w:rPr>
      </w:pPr>
      <w:r w:rsidRPr="00DE663B">
        <w:rPr>
          <w:noProof/>
          <w:szCs w:val="24"/>
        </w:rPr>
        <w:t>region and enhance human well-being, diversity, and social justice through developing and</w:t>
      </w:r>
    </w:p>
    <w:p w14:paraId="328209B0" w14:textId="77777777" w:rsidR="00DE663B" w:rsidRPr="00DE663B" w:rsidRDefault="00DE663B" w:rsidP="00DE663B">
      <w:pPr>
        <w:rPr>
          <w:noProof/>
          <w:szCs w:val="24"/>
        </w:rPr>
      </w:pPr>
      <w:r w:rsidRPr="00DE663B">
        <w:rPr>
          <w:noProof/>
          <w:szCs w:val="24"/>
        </w:rPr>
        <w:t>improving systems of public social services, especially for children and families. Classroom and</w:t>
      </w:r>
    </w:p>
    <w:p w14:paraId="41BA6E11" w14:textId="77777777" w:rsidR="00DE663B" w:rsidRPr="00DE663B" w:rsidRDefault="00DE663B" w:rsidP="00DE663B">
      <w:pPr>
        <w:rPr>
          <w:noProof/>
          <w:szCs w:val="24"/>
        </w:rPr>
      </w:pPr>
      <w:r w:rsidRPr="00DE663B">
        <w:rPr>
          <w:noProof/>
          <w:szCs w:val="24"/>
        </w:rPr>
        <w:t>field-based learning reinforce each other, allowing students to develop the competencies required</w:t>
      </w:r>
    </w:p>
    <w:p w14:paraId="281D66CE" w14:textId="3C355702" w:rsidR="00DE663B" w:rsidRDefault="00DE663B" w:rsidP="00DE663B">
      <w:pPr>
        <w:rPr>
          <w:noProof/>
          <w:szCs w:val="24"/>
        </w:rPr>
      </w:pPr>
      <w:r w:rsidRPr="00DE663B">
        <w:rPr>
          <w:noProof/>
          <w:szCs w:val="24"/>
        </w:rPr>
        <w:t>of advanced generalist social work practitioners.</w:t>
      </w:r>
    </w:p>
    <w:p w14:paraId="6557C29D" w14:textId="77777777" w:rsidR="00DE663B" w:rsidRPr="00DE663B" w:rsidRDefault="00DE663B" w:rsidP="00DE663B">
      <w:pPr>
        <w:rPr>
          <w:noProof/>
          <w:szCs w:val="24"/>
        </w:rPr>
      </w:pPr>
    </w:p>
    <w:p w14:paraId="0AFDC481" w14:textId="27B4FBAA" w:rsidR="00DE663B" w:rsidRPr="00DE663B" w:rsidRDefault="00DE663B" w:rsidP="00DE663B">
      <w:pPr>
        <w:rPr>
          <w:noProof/>
          <w:szCs w:val="24"/>
        </w:rPr>
      </w:pPr>
      <w:r w:rsidRPr="00DE663B">
        <w:rPr>
          <w:noProof/>
          <w:szCs w:val="24"/>
        </w:rPr>
        <w:t xml:space="preserve">The first 30 credits of the </w:t>
      </w:r>
      <w:r>
        <w:rPr>
          <w:noProof/>
          <w:szCs w:val="24"/>
        </w:rPr>
        <w:t>TSU</w:t>
      </w:r>
      <w:r w:rsidRPr="00DE663B">
        <w:rPr>
          <w:noProof/>
          <w:szCs w:val="24"/>
        </w:rPr>
        <w:t>-MSW Program’s curriculum constitute students’ foundation</w:t>
      </w:r>
    </w:p>
    <w:p w14:paraId="44685045" w14:textId="77777777" w:rsidR="00DE663B" w:rsidRPr="00DE663B" w:rsidRDefault="00DE663B" w:rsidP="00DE663B">
      <w:pPr>
        <w:rPr>
          <w:noProof/>
          <w:szCs w:val="24"/>
        </w:rPr>
      </w:pPr>
      <w:r w:rsidRPr="00DE663B">
        <w:rPr>
          <w:noProof/>
          <w:szCs w:val="24"/>
        </w:rPr>
        <w:t>education experience. Foundation-level courses and field education equip students with the</w:t>
      </w:r>
    </w:p>
    <w:p w14:paraId="70DC44E0" w14:textId="77777777" w:rsidR="00DE663B" w:rsidRPr="00DE663B" w:rsidRDefault="00DE663B" w:rsidP="00DE663B">
      <w:pPr>
        <w:rPr>
          <w:noProof/>
          <w:szCs w:val="24"/>
        </w:rPr>
      </w:pPr>
      <w:r w:rsidRPr="00DE663B">
        <w:rPr>
          <w:noProof/>
          <w:szCs w:val="24"/>
        </w:rPr>
        <w:t>knowledge, skills, and professional values that form the core of generalist social work practice.</w:t>
      </w:r>
    </w:p>
    <w:p w14:paraId="585AB74F" w14:textId="09BB55BB" w:rsidR="00DE663B" w:rsidRDefault="00DE663B" w:rsidP="00DE663B">
      <w:pPr>
        <w:rPr>
          <w:noProof/>
          <w:szCs w:val="24"/>
        </w:rPr>
      </w:pPr>
      <w:r w:rsidRPr="00DE663B">
        <w:rPr>
          <w:noProof/>
          <w:szCs w:val="24"/>
        </w:rPr>
        <w:t xml:space="preserve">The advanced generalist concentration curriculum, which entails </w:t>
      </w:r>
      <w:r>
        <w:rPr>
          <w:noProof/>
          <w:szCs w:val="24"/>
        </w:rPr>
        <w:t xml:space="preserve">the last </w:t>
      </w:r>
      <w:r w:rsidRPr="00DE663B">
        <w:rPr>
          <w:noProof/>
          <w:szCs w:val="24"/>
        </w:rPr>
        <w:t>30 credits, builds on students’</w:t>
      </w:r>
      <w:r>
        <w:rPr>
          <w:noProof/>
          <w:szCs w:val="24"/>
        </w:rPr>
        <w:t xml:space="preserve"> </w:t>
      </w:r>
      <w:r w:rsidRPr="00DE663B">
        <w:rPr>
          <w:noProof/>
          <w:szCs w:val="24"/>
        </w:rPr>
        <w:t>foundation learning and offers more advanced course work and field education experiences.</w:t>
      </w:r>
    </w:p>
    <w:p w14:paraId="72D4AE56" w14:textId="77777777" w:rsidR="00DE663B" w:rsidRPr="00DE663B" w:rsidRDefault="00DE663B" w:rsidP="00DE663B">
      <w:pPr>
        <w:rPr>
          <w:noProof/>
          <w:szCs w:val="24"/>
        </w:rPr>
      </w:pPr>
    </w:p>
    <w:p w14:paraId="1CF9F2C3" w14:textId="15BE09A8" w:rsidR="00DE663B" w:rsidRPr="00DE663B" w:rsidRDefault="00DE663B" w:rsidP="00DE663B">
      <w:pPr>
        <w:rPr>
          <w:b/>
          <w:bCs/>
          <w:noProof/>
          <w:szCs w:val="24"/>
        </w:rPr>
      </w:pPr>
      <w:r>
        <w:rPr>
          <w:b/>
          <w:bCs/>
          <w:noProof/>
          <w:szCs w:val="24"/>
        </w:rPr>
        <w:t>TSU-MSW Program Foundation Curriculum</w:t>
      </w:r>
    </w:p>
    <w:p w14:paraId="09BD4229" w14:textId="77777777" w:rsidR="00DE663B" w:rsidRDefault="00DE663B" w:rsidP="00DE663B">
      <w:pPr>
        <w:rPr>
          <w:noProof/>
          <w:szCs w:val="24"/>
        </w:rPr>
      </w:pPr>
    </w:p>
    <w:p w14:paraId="2E925D86" w14:textId="154897F3" w:rsidR="00DE663B" w:rsidRPr="00DE663B" w:rsidRDefault="00DE663B" w:rsidP="00DE663B">
      <w:pPr>
        <w:rPr>
          <w:noProof/>
          <w:szCs w:val="24"/>
        </w:rPr>
      </w:pPr>
      <w:r w:rsidRPr="00DE663B">
        <w:rPr>
          <w:noProof/>
          <w:szCs w:val="24"/>
        </w:rPr>
        <w:t>SW 6000 MSW Practice I (3 hours)</w:t>
      </w:r>
    </w:p>
    <w:p w14:paraId="401AA862" w14:textId="77777777" w:rsidR="00DE663B" w:rsidRPr="00DE663B" w:rsidRDefault="00DE663B" w:rsidP="00DE663B">
      <w:pPr>
        <w:rPr>
          <w:noProof/>
          <w:szCs w:val="24"/>
        </w:rPr>
      </w:pPr>
      <w:r w:rsidRPr="00DE663B">
        <w:rPr>
          <w:noProof/>
          <w:szCs w:val="24"/>
        </w:rPr>
        <w:t>A social work methods course designed to enable the student to understand and apply social</w:t>
      </w:r>
    </w:p>
    <w:p w14:paraId="59BA951C" w14:textId="77777777" w:rsidR="00DE663B" w:rsidRPr="00DE663B" w:rsidRDefault="00DE663B" w:rsidP="00DE663B">
      <w:pPr>
        <w:rPr>
          <w:noProof/>
          <w:szCs w:val="24"/>
        </w:rPr>
      </w:pPr>
      <w:r w:rsidRPr="00DE663B">
        <w:rPr>
          <w:noProof/>
          <w:szCs w:val="24"/>
        </w:rPr>
        <w:t>work methods within the context of the generalist perspective with individuals and families.</w:t>
      </w:r>
    </w:p>
    <w:p w14:paraId="65F74762" w14:textId="368522CF" w:rsidR="00DE663B" w:rsidRDefault="00DE663B" w:rsidP="00DE663B">
      <w:pPr>
        <w:rPr>
          <w:noProof/>
          <w:szCs w:val="24"/>
        </w:rPr>
      </w:pPr>
      <w:r w:rsidRPr="00DE663B">
        <w:rPr>
          <w:noProof/>
          <w:szCs w:val="24"/>
        </w:rPr>
        <w:t>Prerequisite: Admission to MSW Program</w:t>
      </w:r>
    </w:p>
    <w:p w14:paraId="2C95428E" w14:textId="77777777" w:rsidR="00DE663B" w:rsidRPr="00DE663B" w:rsidRDefault="00DE663B" w:rsidP="00DE663B">
      <w:pPr>
        <w:rPr>
          <w:noProof/>
          <w:szCs w:val="24"/>
        </w:rPr>
      </w:pPr>
    </w:p>
    <w:p w14:paraId="5A7A703D" w14:textId="606CCC6B" w:rsidR="00DE663B" w:rsidRPr="00DE663B" w:rsidRDefault="00DE663B" w:rsidP="00DE663B">
      <w:pPr>
        <w:rPr>
          <w:noProof/>
          <w:szCs w:val="24"/>
        </w:rPr>
      </w:pPr>
      <w:r w:rsidRPr="00DE663B">
        <w:rPr>
          <w:noProof/>
          <w:szCs w:val="24"/>
        </w:rPr>
        <w:t xml:space="preserve">SW 6010 </w:t>
      </w:r>
      <w:r w:rsidR="004C6F54">
        <w:rPr>
          <w:noProof/>
          <w:szCs w:val="24"/>
        </w:rPr>
        <w:t xml:space="preserve">Practice in </w:t>
      </w:r>
      <w:r w:rsidRPr="00DE663B">
        <w:rPr>
          <w:noProof/>
          <w:szCs w:val="24"/>
        </w:rPr>
        <w:t>Human Behavior and the Social Environment (3 hours) (online delivery)</w:t>
      </w:r>
    </w:p>
    <w:p w14:paraId="2630B4BF" w14:textId="77777777" w:rsidR="00DE663B" w:rsidRPr="00DE663B" w:rsidRDefault="00DE663B" w:rsidP="00DE663B">
      <w:pPr>
        <w:rPr>
          <w:noProof/>
          <w:szCs w:val="24"/>
        </w:rPr>
      </w:pPr>
      <w:r w:rsidRPr="00DE663B">
        <w:rPr>
          <w:noProof/>
          <w:szCs w:val="24"/>
        </w:rPr>
        <w:t>An introduction to the theories and knowledge of the human bio-psycho-social development</w:t>
      </w:r>
    </w:p>
    <w:p w14:paraId="3592BC09" w14:textId="77777777" w:rsidR="00DE663B" w:rsidRPr="00DE663B" w:rsidRDefault="00DE663B" w:rsidP="00DE663B">
      <w:pPr>
        <w:rPr>
          <w:noProof/>
          <w:szCs w:val="24"/>
        </w:rPr>
      </w:pPr>
      <w:r w:rsidRPr="00DE663B">
        <w:rPr>
          <w:noProof/>
          <w:szCs w:val="24"/>
        </w:rPr>
        <w:t>including theories and knowledge about the range of social systems in which individuals live</w:t>
      </w:r>
    </w:p>
    <w:p w14:paraId="59446508" w14:textId="77777777" w:rsidR="00DE663B" w:rsidRPr="00DE663B" w:rsidRDefault="00DE663B" w:rsidP="00DE663B">
      <w:pPr>
        <w:rPr>
          <w:noProof/>
          <w:szCs w:val="24"/>
        </w:rPr>
      </w:pPr>
      <w:r w:rsidRPr="00DE663B">
        <w:rPr>
          <w:noProof/>
          <w:szCs w:val="24"/>
        </w:rPr>
        <w:t>(families, groups, organizations, agencies, and communities). Prerequisite: Admission to MSW</w:t>
      </w:r>
    </w:p>
    <w:p w14:paraId="2FE4D3DA" w14:textId="77777777" w:rsidR="00DE663B" w:rsidRPr="00DE663B" w:rsidRDefault="00DE663B" w:rsidP="00DE663B">
      <w:pPr>
        <w:rPr>
          <w:noProof/>
          <w:szCs w:val="24"/>
        </w:rPr>
      </w:pPr>
      <w:r w:rsidRPr="00DE663B">
        <w:rPr>
          <w:noProof/>
          <w:szCs w:val="24"/>
        </w:rPr>
        <w:t>Program</w:t>
      </w:r>
    </w:p>
    <w:p w14:paraId="78A013E7" w14:textId="752715E1" w:rsidR="00DE663B" w:rsidRPr="00DE663B" w:rsidRDefault="00DE663B" w:rsidP="00DE663B">
      <w:pPr>
        <w:rPr>
          <w:noProof/>
          <w:szCs w:val="24"/>
        </w:rPr>
      </w:pPr>
    </w:p>
    <w:p w14:paraId="30289096" w14:textId="4910BC69" w:rsidR="00DE663B" w:rsidRPr="00DE663B" w:rsidRDefault="00DE663B" w:rsidP="00DE663B">
      <w:pPr>
        <w:rPr>
          <w:noProof/>
          <w:szCs w:val="24"/>
        </w:rPr>
      </w:pPr>
      <w:r w:rsidRPr="00DE663B">
        <w:rPr>
          <w:noProof/>
          <w:szCs w:val="24"/>
        </w:rPr>
        <w:t xml:space="preserve">SW 6020 </w:t>
      </w:r>
      <w:r>
        <w:rPr>
          <w:noProof/>
          <w:szCs w:val="24"/>
        </w:rPr>
        <w:t xml:space="preserve">MSW </w:t>
      </w:r>
      <w:r w:rsidRPr="00DE663B">
        <w:rPr>
          <w:noProof/>
          <w:szCs w:val="24"/>
        </w:rPr>
        <w:t xml:space="preserve">Research </w:t>
      </w:r>
      <w:r w:rsidR="004C6F54">
        <w:rPr>
          <w:noProof/>
          <w:szCs w:val="24"/>
        </w:rPr>
        <w:t xml:space="preserve">in Practice </w:t>
      </w:r>
      <w:r w:rsidRPr="00DE663B">
        <w:rPr>
          <w:noProof/>
          <w:szCs w:val="24"/>
        </w:rPr>
        <w:t>I (3 hours)</w:t>
      </w:r>
    </w:p>
    <w:p w14:paraId="1F3F9426" w14:textId="77777777" w:rsidR="00DE663B" w:rsidRPr="00DE663B" w:rsidRDefault="00DE663B" w:rsidP="00DE663B">
      <w:pPr>
        <w:rPr>
          <w:noProof/>
          <w:szCs w:val="24"/>
        </w:rPr>
      </w:pPr>
      <w:r w:rsidRPr="00DE663B">
        <w:rPr>
          <w:noProof/>
          <w:szCs w:val="24"/>
        </w:rPr>
        <w:t>This is a basic research and statistical methods course, utilizing research in general inquiry and</w:t>
      </w:r>
    </w:p>
    <w:p w14:paraId="65233E7C" w14:textId="77777777" w:rsidR="00DE663B" w:rsidRPr="00DE663B" w:rsidRDefault="00DE663B" w:rsidP="00DE663B">
      <w:pPr>
        <w:rPr>
          <w:noProof/>
          <w:szCs w:val="24"/>
        </w:rPr>
      </w:pPr>
      <w:r w:rsidRPr="00DE663B">
        <w:rPr>
          <w:noProof/>
          <w:szCs w:val="24"/>
        </w:rPr>
        <w:t>practice evaluation in social work with the generalist perspective. Prerequisite: Admission to</w:t>
      </w:r>
    </w:p>
    <w:p w14:paraId="1420FC3B" w14:textId="5C8177E1" w:rsidR="00DE663B" w:rsidRDefault="00DE663B" w:rsidP="00DE663B">
      <w:pPr>
        <w:rPr>
          <w:noProof/>
          <w:szCs w:val="24"/>
        </w:rPr>
      </w:pPr>
      <w:r w:rsidRPr="00DE663B">
        <w:rPr>
          <w:noProof/>
          <w:szCs w:val="24"/>
        </w:rPr>
        <w:t>MSW Program</w:t>
      </w:r>
    </w:p>
    <w:p w14:paraId="6DE0CA7A" w14:textId="77777777" w:rsidR="00DE663B" w:rsidRPr="00DE663B" w:rsidRDefault="00DE663B" w:rsidP="00DE663B">
      <w:pPr>
        <w:rPr>
          <w:noProof/>
          <w:szCs w:val="24"/>
        </w:rPr>
      </w:pPr>
    </w:p>
    <w:p w14:paraId="50792D76" w14:textId="6ECF8AA1" w:rsidR="00DE663B" w:rsidRPr="00DE663B" w:rsidRDefault="00DE663B" w:rsidP="00DE663B">
      <w:pPr>
        <w:rPr>
          <w:noProof/>
          <w:szCs w:val="24"/>
        </w:rPr>
      </w:pPr>
      <w:r w:rsidRPr="00DE663B">
        <w:rPr>
          <w:noProof/>
          <w:szCs w:val="24"/>
        </w:rPr>
        <w:t xml:space="preserve">SW 6030 Social Welfare Policy and </w:t>
      </w:r>
      <w:r w:rsidR="004C6F54">
        <w:rPr>
          <w:noProof/>
          <w:szCs w:val="24"/>
        </w:rPr>
        <w:t>Practice</w:t>
      </w:r>
      <w:r w:rsidRPr="00DE663B">
        <w:rPr>
          <w:noProof/>
          <w:szCs w:val="24"/>
        </w:rPr>
        <w:t xml:space="preserve"> (3 hours) (online delivery)</w:t>
      </w:r>
    </w:p>
    <w:p w14:paraId="53D1F363" w14:textId="77777777" w:rsidR="00DE663B" w:rsidRPr="00DE663B" w:rsidRDefault="00DE663B" w:rsidP="00DE663B">
      <w:pPr>
        <w:rPr>
          <w:noProof/>
          <w:szCs w:val="24"/>
        </w:rPr>
      </w:pPr>
      <w:r w:rsidRPr="00DE663B">
        <w:rPr>
          <w:noProof/>
          <w:szCs w:val="24"/>
        </w:rPr>
        <w:t>The historical development, philosophical orientation, and analysis of U.S. social welfare policy</w:t>
      </w:r>
    </w:p>
    <w:p w14:paraId="38730FE8" w14:textId="63C49F0F" w:rsidR="00DE663B" w:rsidRDefault="00DE663B" w:rsidP="00DE663B">
      <w:pPr>
        <w:rPr>
          <w:noProof/>
          <w:szCs w:val="24"/>
        </w:rPr>
      </w:pPr>
      <w:r w:rsidRPr="00DE663B">
        <w:rPr>
          <w:noProof/>
          <w:szCs w:val="24"/>
        </w:rPr>
        <w:t>and services, including the global context. Prerequisite: Admission to MSW Program</w:t>
      </w:r>
    </w:p>
    <w:p w14:paraId="0916DC4B" w14:textId="77777777" w:rsidR="00DE663B" w:rsidRPr="00DE663B" w:rsidRDefault="00DE663B" w:rsidP="00DE663B">
      <w:pPr>
        <w:rPr>
          <w:noProof/>
          <w:szCs w:val="24"/>
        </w:rPr>
      </w:pPr>
    </w:p>
    <w:p w14:paraId="3136032F" w14:textId="77777777" w:rsidR="00DE663B" w:rsidRPr="00DE663B" w:rsidRDefault="00DE663B" w:rsidP="00DE663B">
      <w:pPr>
        <w:rPr>
          <w:noProof/>
          <w:szCs w:val="24"/>
        </w:rPr>
      </w:pPr>
      <w:r w:rsidRPr="00DE663B">
        <w:rPr>
          <w:noProof/>
          <w:szCs w:val="24"/>
        </w:rPr>
        <w:t>SW 6100 MSW Practice II (3 hours)</w:t>
      </w:r>
    </w:p>
    <w:p w14:paraId="0024FBFE" w14:textId="77777777" w:rsidR="00DE663B" w:rsidRPr="00DE663B" w:rsidRDefault="00DE663B" w:rsidP="00DE663B">
      <w:pPr>
        <w:rPr>
          <w:noProof/>
          <w:szCs w:val="24"/>
        </w:rPr>
      </w:pPr>
      <w:r w:rsidRPr="00DE663B">
        <w:rPr>
          <w:noProof/>
          <w:szCs w:val="24"/>
        </w:rPr>
        <w:t>A social work methods course designed to enable the student to understand and apply social</w:t>
      </w:r>
    </w:p>
    <w:p w14:paraId="25E3F18D" w14:textId="77777777" w:rsidR="00DE663B" w:rsidRPr="00DE663B" w:rsidRDefault="00DE663B" w:rsidP="00DE663B">
      <w:pPr>
        <w:rPr>
          <w:noProof/>
          <w:szCs w:val="24"/>
        </w:rPr>
      </w:pPr>
      <w:r w:rsidRPr="00DE663B">
        <w:rPr>
          <w:noProof/>
          <w:szCs w:val="24"/>
        </w:rPr>
        <w:t>work methods within the context of the generalist perspective with groups, agencies, and</w:t>
      </w:r>
    </w:p>
    <w:p w14:paraId="34B6837E" w14:textId="4D0DD48E" w:rsidR="00DE663B" w:rsidRDefault="00DE663B" w:rsidP="00DE663B">
      <w:pPr>
        <w:rPr>
          <w:noProof/>
          <w:szCs w:val="24"/>
        </w:rPr>
      </w:pPr>
      <w:r w:rsidRPr="00DE663B">
        <w:rPr>
          <w:noProof/>
          <w:szCs w:val="24"/>
        </w:rPr>
        <w:t>communities. Prerequisites: MSW Practice I &amp; HBSE</w:t>
      </w:r>
    </w:p>
    <w:p w14:paraId="26A024FA" w14:textId="77777777" w:rsidR="00DE663B" w:rsidRPr="00DE663B" w:rsidRDefault="00DE663B" w:rsidP="00DE663B">
      <w:pPr>
        <w:rPr>
          <w:noProof/>
          <w:szCs w:val="24"/>
        </w:rPr>
      </w:pPr>
    </w:p>
    <w:p w14:paraId="58DF55C2" w14:textId="6D2AE3E5" w:rsidR="00DE663B" w:rsidRPr="00DE663B" w:rsidRDefault="00DE663B" w:rsidP="00DE663B">
      <w:pPr>
        <w:rPr>
          <w:noProof/>
          <w:szCs w:val="24"/>
        </w:rPr>
      </w:pPr>
      <w:r w:rsidRPr="00DE663B">
        <w:rPr>
          <w:noProof/>
          <w:szCs w:val="24"/>
        </w:rPr>
        <w:t xml:space="preserve">SW 6110 Social Justice &amp; </w:t>
      </w:r>
      <w:r w:rsidR="004C6F54">
        <w:rPr>
          <w:noProof/>
          <w:szCs w:val="24"/>
        </w:rPr>
        <w:t>Practice</w:t>
      </w:r>
      <w:r w:rsidRPr="00DE663B">
        <w:rPr>
          <w:noProof/>
          <w:szCs w:val="24"/>
        </w:rPr>
        <w:t xml:space="preserve"> (3 hours) (online delivery)</w:t>
      </w:r>
    </w:p>
    <w:p w14:paraId="0AE9DD47" w14:textId="77777777" w:rsidR="00DE663B" w:rsidRPr="00DE663B" w:rsidRDefault="00DE663B" w:rsidP="00DE663B">
      <w:pPr>
        <w:rPr>
          <w:noProof/>
          <w:szCs w:val="24"/>
        </w:rPr>
      </w:pPr>
      <w:r w:rsidRPr="00DE663B">
        <w:rPr>
          <w:noProof/>
          <w:szCs w:val="24"/>
        </w:rPr>
        <w:t>An overview of the professional commitment of social work to oppressed peoples. Prerequisite:</w:t>
      </w:r>
    </w:p>
    <w:p w14:paraId="48DAB28D" w14:textId="68B7590B" w:rsidR="00DE663B" w:rsidRDefault="00DE663B" w:rsidP="00DE663B">
      <w:pPr>
        <w:rPr>
          <w:noProof/>
          <w:szCs w:val="24"/>
        </w:rPr>
      </w:pPr>
      <w:r w:rsidRPr="00DE663B">
        <w:rPr>
          <w:noProof/>
          <w:szCs w:val="24"/>
        </w:rPr>
        <w:lastRenderedPageBreak/>
        <w:t>HBSE</w:t>
      </w:r>
    </w:p>
    <w:p w14:paraId="5CDFED1C" w14:textId="77777777" w:rsidR="00DE663B" w:rsidRPr="00DE663B" w:rsidRDefault="00DE663B" w:rsidP="00DE663B">
      <w:pPr>
        <w:rPr>
          <w:noProof/>
          <w:szCs w:val="24"/>
        </w:rPr>
      </w:pPr>
    </w:p>
    <w:p w14:paraId="0900A930" w14:textId="75D6A327" w:rsidR="00DE663B" w:rsidRPr="00DE663B" w:rsidRDefault="00DE663B" w:rsidP="00DE663B">
      <w:pPr>
        <w:rPr>
          <w:noProof/>
          <w:szCs w:val="24"/>
        </w:rPr>
      </w:pPr>
      <w:r w:rsidRPr="00DE663B">
        <w:rPr>
          <w:noProof/>
          <w:szCs w:val="24"/>
        </w:rPr>
        <w:t xml:space="preserve">SW 6120 </w:t>
      </w:r>
      <w:r>
        <w:rPr>
          <w:noProof/>
          <w:szCs w:val="24"/>
        </w:rPr>
        <w:t xml:space="preserve">MSW </w:t>
      </w:r>
      <w:r w:rsidRPr="00DE663B">
        <w:rPr>
          <w:noProof/>
          <w:szCs w:val="24"/>
        </w:rPr>
        <w:t xml:space="preserve">Research </w:t>
      </w:r>
      <w:r w:rsidR="004C6F54">
        <w:rPr>
          <w:noProof/>
          <w:szCs w:val="24"/>
        </w:rPr>
        <w:t xml:space="preserve">in Practice </w:t>
      </w:r>
      <w:r w:rsidRPr="00DE663B">
        <w:rPr>
          <w:noProof/>
          <w:szCs w:val="24"/>
        </w:rPr>
        <w:t>II (3 hours)</w:t>
      </w:r>
    </w:p>
    <w:p w14:paraId="7967415E" w14:textId="77777777" w:rsidR="00DE663B" w:rsidRPr="00DE663B" w:rsidRDefault="00DE663B" w:rsidP="00DE663B">
      <w:pPr>
        <w:rPr>
          <w:noProof/>
          <w:szCs w:val="24"/>
        </w:rPr>
      </w:pPr>
      <w:r w:rsidRPr="00DE663B">
        <w:rPr>
          <w:noProof/>
          <w:szCs w:val="24"/>
        </w:rPr>
        <w:t>An advanced discussion of program evaluation strategies and single system design issues. The</w:t>
      </w:r>
    </w:p>
    <w:p w14:paraId="0943B66D" w14:textId="42477B59" w:rsidR="00DE663B" w:rsidRDefault="00DE663B" w:rsidP="00DE663B">
      <w:pPr>
        <w:rPr>
          <w:noProof/>
          <w:szCs w:val="24"/>
        </w:rPr>
      </w:pPr>
      <w:r w:rsidRPr="00DE663B">
        <w:rPr>
          <w:noProof/>
          <w:szCs w:val="24"/>
        </w:rPr>
        <w:t xml:space="preserve">student will conduct a research project. Prerequisite: </w:t>
      </w:r>
      <w:r>
        <w:rPr>
          <w:noProof/>
          <w:szCs w:val="24"/>
        </w:rPr>
        <w:t xml:space="preserve">MSW </w:t>
      </w:r>
      <w:r w:rsidRPr="00DE663B">
        <w:rPr>
          <w:noProof/>
          <w:szCs w:val="24"/>
        </w:rPr>
        <w:t>Research I</w:t>
      </w:r>
    </w:p>
    <w:p w14:paraId="4B53E11E" w14:textId="77777777" w:rsidR="00DE663B" w:rsidRPr="00DE663B" w:rsidRDefault="00DE663B" w:rsidP="00DE663B">
      <w:pPr>
        <w:rPr>
          <w:noProof/>
          <w:szCs w:val="24"/>
        </w:rPr>
      </w:pPr>
    </w:p>
    <w:p w14:paraId="05BA3012" w14:textId="77777777" w:rsidR="00DE663B" w:rsidRPr="00DE663B" w:rsidRDefault="00DE663B" w:rsidP="00DE663B">
      <w:pPr>
        <w:rPr>
          <w:noProof/>
          <w:szCs w:val="24"/>
        </w:rPr>
      </w:pPr>
      <w:r w:rsidRPr="00DE663B">
        <w:rPr>
          <w:noProof/>
          <w:szCs w:val="24"/>
        </w:rPr>
        <w:t>SW 6130 Practicum IA (3 hours)</w:t>
      </w:r>
    </w:p>
    <w:p w14:paraId="52D2C60E" w14:textId="77777777" w:rsidR="00DE663B" w:rsidRPr="00DE663B" w:rsidRDefault="00DE663B" w:rsidP="00DE663B">
      <w:pPr>
        <w:rPr>
          <w:noProof/>
          <w:szCs w:val="24"/>
        </w:rPr>
      </w:pPr>
      <w:r w:rsidRPr="00DE663B">
        <w:rPr>
          <w:noProof/>
          <w:szCs w:val="24"/>
        </w:rPr>
        <w:t>A 200 hour field practicum experience within the generalist perspective. May be taken</w:t>
      </w:r>
    </w:p>
    <w:p w14:paraId="7B04E4AB" w14:textId="6BF0294B" w:rsidR="00DE663B" w:rsidRDefault="00DE663B" w:rsidP="00DE663B">
      <w:pPr>
        <w:rPr>
          <w:noProof/>
          <w:szCs w:val="24"/>
        </w:rPr>
      </w:pPr>
      <w:r w:rsidRPr="00DE663B">
        <w:rPr>
          <w:noProof/>
          <w:szCs w:val="24"/>
        </w:rPr>
        <w:t>concurrently with Practicum IB. Prerequisites: MSW Practice I, HBSE, Research I, &amp; Policy</w:t>
      </w:r>
    </w:p>
    <w:p w14:paraId="776D0393" w14:textId="77777777" w:rsidR="00DE663B" w:rsidRPr="00DE663B" w:rsidRDefault="00DE663B" w:rsidP="00DE663B">
      <w:pPr>
        <w:rPr>
          <w:noProof/>
          <w:szCs w:val="24"/>
        </w:rPr>
      </w:pPr>
    </w:p>
    <w:p w14:paraId="05C56F4F" w14:textId="77777777" w:rsidR="00DE663B" w:rsidRPr="00DE663B" w:rsidRDefault="00DE663B" w:rsidP="00DE663B">
      <w:pPr>
        <w:rPr>
          <w:noProof/>
          <w:szCs w:val="24"/>
        </w:rPr>
      </w:pPr>
      <w:r w:rsidRPr="00DE663B">
        <w:rPr>
          <w:noProof/>
          <w:szCs w:val="24"/>
        </w:rPr>
        <w:t>SW 6140 Practicum IB (3 hours)</w:t>
      </w:r>
    </w:p>
    <w:p w14:paraId="024BCE7E" w14:textId="77777777" w:rsidR="00DE663B" w:rsidRPr="00DE663B" w:rsidRDefault="00DE663B" w:rsidP="00DE663B">
      <w:pPr>
        <w:rPr>
          <w:noProof/>
          <w:szCs w:val="24"/>
        </w:rPr>
      </w:pPr>
      <w:r w:rsidRPr="00DE663B">
        <w:rPr>
          <w:noProof/>
          <w:szCs w:val="24"/>
        </w:rPr>
        <w:t>A 200 hour field practicum experience with the generalist perspective. May be taken</w:t>
      </w:r>
    </w:p>
    <w:p w14:paraId="313D725E" w14:textId="2C2F1CCF" w:rsidR="00DE663B" w:rsidRDefault="00DE663B" w:rsidP="00DE663B">
      <w:pPr>
        <w:rPr>
          <w:noProof/>
          <w:szCs w:val="24"/>
        </w:rPr>
      </w:pPr>
      <w:r w:rsidRPr="00DE663B">
        <w:rPr>
          <w:noProof/>
          <w:szCs w:val="24"/>
        </w:rPr>
        <w:t>concurrently with Practicum IA. Prerequisites: MSW Practice I, HBSE, Research I, &amp; Policy.</w:t>
      </w:r>
    </w:p>
    <w:p w14:paraId="2670F529" w14:textId="39927F2B" w:rsidR="00DE663B" w:rsidRDefault="00DE663B" w:rsidP="00DE663B">
      <w:pPr>
        <w:rPr>
          <w:noProof/>
          <w:szCs w:val="24"/>
        </w:rPr>
      </w:pPr>
    </w:p>
    <w:p w14:paraId="44255E0D" w14:textId="2B741B47" w:rsidR="00DF046F" w:rsidRPr="00DF046F" w:rsidRDefault="00DF046F" w:rsidP="00DE663B">
      <w:pPr>
        <w:rPr>
          <w:b/>
          <w:bCs/>
          <w:noProof/>
          <w:szCs w:val="24"/>
        </w:rPr>
      </w:pPr>
      <w:r>
        <w:rPr>
          <w:b/>
          <w:bCs/>
          <w:noProof/>
          <w:szCs w:val="24"/>
        </w:rPr>
        <w:t>TSU-MSW Program Concentration Curriculum</w:t>
      </w:r>
    </w:p>
    <w:p w14:paraId="5B92CF77" w14:textId="77777777" w:rsidR="00DF046F" w:rsidRPr="00DE663B" w:rsidRDefault="00DF046F" w:rsidP="00DE663B">
      <w:pPr>
        <w:rPr>
          <w:noProof/>
          <w:szCs w:val="24"/>
        </w:rPr>
      </w:pPr>
    </w:p>
    <w:p w14:paraId="081D64BE" w14:textId="6507B4F4" w:rsidR="00DE663B" w:rsidRDefault="00DE663B" w:rsidP="00DE663B">
      <w:pPr>
        <w:rPr>
          <w:noProof/>
          <w:szCs w:val="24"/>
        </w:rPr>
      </w:pPr>
      <w:r w:rsidRPr="00DE663B">
        <w:rPr>
          <w:noProof/>
          <w:szCs w:val="24"/>
        </w:rPr>
        <w:t>Students must have taken their Foundation courses or been admitted with</w:t>
      </w:r>
      <w:r w:rsidR="00DF046F">
        <w:rPr>
          <w:noProof/>
          <w:szCs w:val="24"/>
        </w:rPr>
        <w:t xml:space="preserve"> </w:t>
      </w:r>
      <w:r w:rsidRPr="00DE663B">
        <w:rPr>
          <w:noProof/>
          <w:szCs w:val="24"/>
        </w:rPr>
        <w:t>Advanced Standing</w:t>
      </w:r>
      <w:r w:rsidR="00DF046F">
        <w:rPr>
          <w:noProof/>
          <w:szCs w:val="24"/>
        </w:rPr>
        <w:t xml:space="preserve"> to register for concentration courses. Single course exceptions can be made for foundation students in Good Standing with the Graduate School and a plan to complete Practicum IA and IB the following semester(s).</w:t>
      </w:r>
    </w:p>
    <w:p w14:paraId="0ACDCC5B" w14:textId="77777777" w:rsidR="00DF046F" w:rsidRPr="00DE663B" w:rsidRDefault="00DF046F" w:rsidP="00DE663B">
      <w:pPr>
        <w:rPr>
          <w:noProof/>
          <w:szCs w:val="24"/>
        </w:rPr>
      </w:pPr>
    </w:p>
    <w:p w14:paraId="6AAE8F68" w14:textId="77777777" w:rsidR="00DE663B" w:rsidRPr="00DE663B" w:rsidRDefault="00DE663B" w:rsidP="00DE663B">
      <w:pPr>
        <w:rPr>
          <w:noProof/>
          <w:szCs w:val="24"/>
        </w:rPr>
      </w:pPr>
      <w:r w:rsidRPr="00DE663B">
        <w:rPr>
          <w:noProof/>
          <w:szCs w:val="24"/>
        </w:rPr>
        <w:t>SW 6200 Advanced Practice with Individuals (3 hours)</w:t>
      </w:r>
    </w:p>
    <w:p w14:paraId="45C08670" w14:textId="77777777" w:rsidR="00DE663B" w:rsidRPr="00DE663B" w:rsidRDefault="00DE663B" w:rsidP="00DE663B">
      <w:pPr>
        <w:rPr>
          <w:noProof/>
          <w:szCs w:val="24"/>
        </w:rPr>
      </w:pPr>
      <w:r w:rsidRPr="00DE663B">
        <w:rPr>
          <w:noProof/>
          <w:szCs w:val="24"/>
        </w:rPr>
        <w:t>Advanced practice with individuals including client system assessment, intervention, and</w:t>
      </w:r>
    </w:p>
    <w:p w14:paraId="05F2419F" w14:textId="77777777" w:rsidR="00DE663B" w:rsidRPr="00DE663B" w:rsidRDefault="00DE663B" w:rsidP="00DE663B">
      <w:pPr>
        <w:rPr>
          <w:noProof/>
          <w:szCs w:val="24"/>
        </w:rPr>
      </w:pPr>
      <w:r w:rsidRPr="00DE663B">
        <w:rPr>
          <w:noProof/>
          <w:szCs w:val="24"/>
        </w:rPr>
        <w:t>evaluation. Prerequisites: Practicum IA (SW 6130) &amp; IB (SW 6140) OR Advanced Standing</w:t>
      </w:r>
    </w:p>
    <w:p w14:paraId="39CC1674" w14:textId="73B5E328" w:rsidR="00DE663B" w:rsidRDefault="00DE663B" w:rsidP="00DE663B">
      <w:pPr>
        <w:rPr>
          <w:noProof/>
          <w:szCs w:val="24"/>
        </w:rPr>
      </w:pPr>
      <w:r w:rsidRPr="00DE663B">
        <w:rPr>
          <w:noProof/>
          <w:szCs w:val="24"/>
        </w:rPr>
        <w:t>admission</w:t>
      </w:r>
    </w:p>
    <w:p w14:paraId="23D872AA" w14:textId="77777777" w:rsidR="00DF046F" w:rsidRPr="00DE663B" w:rsidRDefault="00DF046F" w:rsidP="00DE663B">
      <w:pPr>
        <w:rPr>
          <w:noProof/>
          <w:szCs w:val="24"/>
        </w:rPr>
      </w:pPr>
    </w:p>
    <w:p w14:paraId="658621A0" w14:textId="77777777" w:rsidR="00DE663B" w:rsidRPr="00DE663B" w:rsidRDefault="00DE663B" w:rsidP="00DE663B">
      <w:pPr>
        <w:rPr>
          <w:noProof/>
          <w:szCs w:val="24"/>
        </w:rPr>
      </w:pPr>
      <w:r w:rsidRPr="00DE663B">
        <w:rPr>
          <w:noProof/>
          <w:szCs w:val="24"/>
        </w:rPr>
        <w:t>SW 6210 Advanced Practice with Families (3 hours)</w:t>
      </w:r>
    </w:p>
    <w:p w14:paraId="65C4EDE2" w14:textId="77777777" w:rsidR="00DE663B" w:rsidRPr="00DE663B" w:rsidRDefault="00DE663B" w:rsidP="00DE663B">
      <w:pPr>
        <w:rPr>
          <w:noProof/>
          <w:szCs w:val="24"/>
        </w:rPr>
      </w:pPr>
      <w:r w:rsidRPr="00DE663B">
        <w:rPr>
          <w:noProof/>
          <w:szCs w:val="24"/>
        </w:rPr>
        <w:t>Advanced practice with families including client system assessment, intervention, and</w:t>
      </w:r>
    </w:p>
    <w:p w14:paraId="4EE6F37B" w14:textId="77777777" w:rsidR="00DE663B" w:rsidRPr="00DE663B" w:rsidRDefault="00DE663B" w:rsidP="00DE663B">
      <w:pPr>
        <w:rPr>
          <w:noProof/>
          <w:szCs w:val="24"/>
        </w:rPr>
      </w:pPr>
      <w:r w:rsidRPr="00DE663B">
        <w:rPr>
          <w:noProof/>
          <w:szCs w:val="24"/>
        </w:rPr>
        <w:t>evaluation. Prerequisites: Practicum IA (SW 6130) &amp; IB (SW 6140) OR Advanced Standing</w:t>
      </w:r>
    </w:p>
    <w:p w14:paraId="0D17A39B" w14:textId="41B3A46C" w:rsidR="00DE663B" w:rsidRDefault="00DE663B" w:rsidP="00DE663B">
      <w:pPr>
        <w:rPr>
          <w:noProof/>
          <w:szCs w:val="24"/>
        </w:rPr>
      </w:pPr>
      <w:r w:rsidRPr="00DE663B">
        <w:rPr>
          <w:noProof/>
          <w:szCs w:val="24"/>
        </w:rPr>
        <w:t>admission</w:t>
      </w:r>
    </w:p>
    <w:p w14:paraId="23B793B6" w14:textId="77777777" w:rsidR="00DF046F" w:rsidRPr="00DE663B" w:rsidRDefault="00DF046F" w:rsidP="00DE663B">
      <w:pPr>
        <w:rPr>
          <w:noProof/>
          <w:szCs w:val="24"/>
        </w:rPr>
      </w:pPr>
    </w:p>
    <w:p w14:paraId="5EEC36B1" w14:textId="77777777" w:rsidR="00DE663B" w:rsidRPr="00DE663B" w:rsidRDefault="00DE663B" w:rsidP="00DE663B">
      <w:pPr>
        <w:rPr>
          <w:noProof/>
          <w:szCs w:val="24"/>
        </w:rPr>
      </w:pPr>
      <w:r w:rsidRPr="00DE663B">
        <w:rPr>
          <w:noProof/>
          <w:szCs w:val="24"/>
        </w:rPr>
        <w:t>SW 6220 Advanced Group Practice (3 hours)</w:t>
      </w:r>
    </w:p>
    <w:p w14:paraId="26FB05C9" w14:textId="77777777" w:rsidR="00DE663B" w:rsidRPr="00DE663B" w:rsidRDefault="00DE663B" w:rsidP="00DE663B">
      <w:pPr>
        <w:rPr>
          <w:noProof/>
          <w:szCs w:val="24"/>
        </w:rPr>
      </w:pPr>
      <w:r w:rsidRPr="00DE663B">
        <w:rPr>
          <w:noProof/>
          <w:szCs w:val="24"/>
        </w:rPr>
        <w:t>Advanced practice with groups including client system assessment, intervention, and evaluation.</w:t>
      </w:r>
    </w:p>
    <w:p w14:paraId="0719AF90" w14:textId="77777777" w:rsidR="00DE663B" w:rsidRPr="00DE663B" w:rsidRDefault="00DE663B" w:rsidP="00DE663B">
      <w:pPr>
        <w:rPr>
          <w:noProof/>
          <w:szCs w:val="24"/>
        </w:rPr>
      </w:pPr>
      <w:r w:rsidRPr="00DE663B">
        <w:rPr>
          <w:noProof/>
          <w:szCs w:val="24"/>
        </w:rPr>
        <w:t>Prerequisites: Practicum IA (SW 6130) &amp; IB (SW 6140) OR Advanced Standing admission</w:t>
      </w:r>
    </w:p>
    <w:p w14:paraId="7F70DBFC" w14:textId="54AA63BD" w:rsidR="00DE663B" w:rsidRPr="00DE663B" w:rsidRDefault="00DE663B" w:rsidP="00DE663B">
      <w:pPr>
        <w:rPr>
          <w:noProof/>
          <w:szCs w:val="24"/>
        </w:rPr>
      </w:pPr>
    </w:p>
    <w:p w14:paraId="27B446FD" w14:textId="77777777" w:rsidR="00DE663B" w:rsidRPr="00DE663B" w:rsidRDefault="00DE663B" w:rsidP="00DE663B">
      <w:pPr>
        <w:rPr>
          <w:noProof/>
          <w:szCs w:val="24"/>
        </w:rPr>
      </w:pPr>
      <w:r w:rsidRPr="00DE663B">
        <w:rPr>
          <w:noProof/>
          <w:szCs w:val="24"/>
        </w:rPr>
        <w:t>SW 6230 Advanced Macro Practice (3 hours)</w:t>
      </w:r>
    </w:p>
    <w:p w14:paraId="4A1415E0" w14:textId="77777777" w:rsidR="00DE663B" w:rsidRPr="00DE663B" w:rsidRDefault="00DE663B" w:rsidP="00DE663B">
      <w:pPr>
        <w:rPr>
          <w:noProof/>
          <w:szCs w:val="24"/>
        </w:rPr>
      </w:pPr>
      <w:r w:rsidRPr="00DE663B">
        <w:rPr>
          <w:noProof/>
          <w:szCs w:val="24"/>
        </w:rPr>
        <w:t>Advanced practice with organizations and communities including system assessment,</w:t>
      </w:r>
    </w:p>
    <w:p w14:paraId="7F981487" w14:textId="77777777" w:rsidR="00DE663B" w:rsidRPr="00DE663B" w:rsidRDefault="00DE663B" w:rsidP="00DE663B">
      <w:pPr>
        <w:rPr>
          <w:noProof/>
          <w:szCs w:val="24"/>
        </w:rPr>
      </w:pPr>
      <w:r w:rsidRPr="00DE663B">
        <w:rPr>
          <w:noProof/>
          <w:szCs w:val="24"/>
        </w:rPr>
        <w:t>intervention, and evaluation. Prerequisites: Practicum IA (SW 6130) &amp; IB (SW 6140) OR</w:t>
      </w:r>
    </w:p>
    <w:p w14:paraId="08587D4D" w14:textId="27C13376" w:rsidR="00DE663B" w:rsidRDefault="00DE663B" w:rsidP="00DE663B">
      <w:pPr>
        <w:rPr>
          <w:noProof/>
          <w:szCs w:val="24"/>
        </w:rPr>
      </w:pPr>
      <w:r w:rsidRPr="00DE663B">
        <w:rPr>
          <w:noProof/>
          <w:szCs w:val="24"/>
        </w:rPr>
        <w:t>Advanced Standing admission</w:t>
      </w:r>
    </w:p>
    <w:p w14:paraId="39DFFBA0" w14:textId="77777777" w:rsidR="00DF046F" w:rsidRPr="00DE663B" w:rsidRDefault="00DF046F" w:rsidP="00DE663B">
      <w:pPr>
        <w:rPr>
          <w:noProof/>
          <w:szCs w:val="24"/>
        </w:rPr>
      </w:pPr>
    </w:p>
    <w:p w14:paraId="45CBA8FF" w14:textId="2BB77827" w:rsidR="00DE663B" w:rsidRPr="00DE663B" w:rsidRDefault="00DE663B" w:rsidP="00DE663B">
      <w:pPr>
        <w:rPr>
          <w:noProof/>
          <w:szCs w:val="24"/>
        </w:rPr>
      </w:pPr>
      <w:r w:rsidRPr="00DE663B">
        <w:rPr>
          <w:noProof/>
          <w:szCs w:val="24"/>
        </w:rPr>
        <w:t>SW 6240 Social Policy Analysis</w:t>
      </w:r>
      <w:r w:rsidR="005665CE">
        <w:rPr>
          <w:noProof/>
          <w:szCs w:val="24"/>
        </w:rPr>
        <w:t xml:space="preserve"> in Practice</w:t>
      </w:r>
      <w:r w:rsidRPr="00DE663B">
        <w:rPr>
          <w:noProof/>
          <w:szCs w:val="24"/>
        </w:rPr>
        <w:t xml:space="preserve"> (3 hours) (online delivery)</w:t>
      </w:r>
    </w:p>
    <w:p w14:paraId="311F170E" w14:textId="77777777" w:rsidR="00DE663B" w:rsidRPr="00DE663B" w:rsidRDefault="00DE663B" w:rsidP="00DE663B">
      <w:pPr>
        <w:rPr>
          <w:noProof/>
          <w:szCs w:val="24"/>
        </w:rPr>
      </w:pPr>
      <w:r w:rsidRPr="00DE663B">
        <w:rPr>
          <w:noProof/>
          <w:szCs w:val="24"/>
        </w:rPr>
        <w:t>A study of the design, implementation, and analysis of social policies and their impact on social</w:t>
      </w:r>
    </w:p>
    <w:p w14:paraId="10C43474" w14:textId="77777777" w:rsidR="00DE663B" w:rsidRPr="00DE663B" w:rsidRDefault="00DE663B" w:rsidP="00DE663B">
      <w:pPr>
        <w:rPr>
          <w:noProof/>
          <w:szCs w:val="24"/>
        </w:rPr>
      </w:pPr>
      <w:r w:rsidRPr="00DE663B">
        <w:rPr>
          <w:noProof/>
          <w:szCs w:val="24"/>
        </w:rPr>
        <w:t>work practice. Prerequisites: Practicum IA (SW 6130) &amp; IB (SW 6140) OR Advanced Standing</w:t>
      </w:r>
    </w:p>
    <w:p w14:paraId="521CFABD" w14:textId="60C50715" w:rsidR="00DE663B" w:rsidRDefault="00DE663B" w:rsidP="00DE663B">
      <w:pPr>
        <w:rPr>
          <w:noProof/>
          <w:szCs w:val="24"/>
        </w:rPr>
      </w:pPr>
      <w:r w:rsidRPr="00DE663B">
        <w:rPr>
          <w:noProof/>
          <w:szCs w:val="24"/>
        </w:rPr>
        <w:t>admission</w:t>
      </w:r>
    </w:p>
    <w:p w14:paraId="01ADA84B" w14:textId="77777777" w:rsidR="00DF046F" w:rsidRPr="00DE663B" w:rsidRDefault="00DF046F" w:rsidP="00DE663B">
      <w:pPr>
        <w:rPr>
          <w:noProof/>
          <w:szCs w:val="24"/>
        </w:rPr>
      </w:pPr>
    </w:p>
    <w:p w14:paraId="3CCC1222" w14:textId="77777777" w:rsidR="00DE663B" w:rsidRPr="00DE663B" w:rsidRDefault="00DE663B" w:rsidP="00DE663B">
      <w:pPr>
        <w:rPr>
          <w:noProof/>
          <w:szCs w:val="24"/>
        </w:rPr>
      </w:pPr>
      <w:r w:rsidRPr="00DE663B">
        <w:rPr>
          <w:noProof/>
          <w:szCs w:val="24"/>
        </w:rPr>
        <w:t>SW 6300 Empirical Social Work Practice (4 hours)</w:t>
      </w:r>
    </w:p>
    <w:p w14:paraId="2EE3DFBF" w14:textId="73CDC4F5" w:rsidR="00DE663B" w:rsidRDefault="00DE663B" w:rsidP="00DE663B">
      <w:pPr>
        <w:rPr>
          <w:noProof/>
          <w:szCs w:val="24"/>
        </w:rPr>
      </w:pPr>
      <w:r w:rsidRPr="00DE663B">
        <w:rPr>
          <w:noProof/>
          <w:szCs w:val="24"/>
        </w:rPr>
        <w:lastRenderedPageBreak/>
        <w:t xml:space="preserve">A seminar in the integration of </w:t>
      </w:r>
      <w:r w:rsidR="002B3611">
        <w:rPr>
          <w:noProof/>
          <w:szCs w:val="24"/>
        </w:rPr>
        <w:t xml:space="preserve">program competencies, </w:t>
      </w:r>
      <w:r w:rsidRPr="00DE663B">
        <w:rPr>
          <w:noProof/>
          <w:szCs w:val="24"/>
        </w:rPr>
        <w:t>theoretical perspectives</w:t>
      </w:r>
      <w:r w:rsidR="002B3611">
        <w:rPr>
          <w:noProof/>
          <w:szCs w:val="24"/>
        </w:rPr>
        <w:t>,</w:t>
      </w:r>
      <w:r w:rsidRPr="00DE663B">
        <w:rPr>
          <w:noProof/>
          <w:szCs w:val="24"/>
        </w:rPr>
        <w:t xml:space="preserve"> the application of research findings</w:t>
      </w:r>
      <w:r w:rsidR="002B3611">
        <w:rPr>
          <w:noProof/>
          <w:szCs w:val="24"/>
        </w:rPr>
        <w:t xml:space="preserve">, </w:t>
      </w:r>
      <w:r w:rsidRPr="00DE663B">
        <w:rPr>
          <w:noProof/>
          <w:szCs w:val="24"/>
        </w:rPr>
        <w:t>and empirical outcome evaluation techniques to advanced generalist social work practice.</w:t>
      </w:r>
      <w:r w:rsidR="002B3611">
        <w:rPr>
          <w:noProof/>
          <w:szCs w:val="24"/>
        </w:rPr>
        <w:t xml:space="preserve"> </w:t>
      </w:r>
      <w:r w:rsidRPr="00DE663B">
        <w:rPr>
          <w:noProof/>
          <w:szCs w:val="24"/>
        </w:rPr>
        <w:t>Prerequisites: Advanced Practice with Individuals, Advanced Practice with Families OR</w:t>
      </w:r>
      <w:r w:rsidR="002B3611">
        <w:rPr>
          <w:noProof/>
          <w:szCs w:val="24"/>
        </w:rPr>
        <w:t xml:space="preserve"> </w:t>
      </w:r>
      <w:r w:rsidRPr="00DE663B">
        <w:rPr>
          <w:noProof/>
          <w:szCs w:val="24"/>
        </w:rPr>
        <w:t>Advanced Group Practice, Advanced Macro Practice, &amp; Social Policy Analysis</w:t>
      </w:r>
    </w:p>
    <w:p w14:paraId="5F517D94" w14:textId="77777777" w:rsidR="00DF046F" w:rsidRPr="00DE663B" w:rsidRDefault="00DF046F" w:rsidP="00DE663B">
      <w:pPr>
        <w:rPr>
          <w:noProof/>
          <w:szCs w:val="24"/>
        </w:rPr>
      </w:pPr>
    </w:p>
    <w:p w14:paraId="770B74E1" w14:textId="77777777" w:rsidR="00DE663B" w:rsidRPr="00DE663B" w:rsidRDefault="00DE663B" w:rsidP="00DE663B">
      <w:pPr>
        <w:rPr>
          <w:noProof/>
          <w:szCs w:val="24"/>
        </w:rPr>
      </w:pPr>
      <w:r w:rsidRPr="00DE663B">
        <w:rPr>
          <w:noProof/>
          <w:szCs w:val="24"/>
        </w:rPr>
        <w:t>SW 6310 Practicum IIA (4 hours)</w:t>
      </w:r>
    </w:p>
    <w:p w14:paraId="0D8FDB6B" w14:textId="77777777" w:rsidR="00DE663B" w:rsidRPr="00DE663B" w:rsidRDefault="00DE663B" w:rsidP="00DE663B">
      <w:pPr>
        <w:rPr>
          <w:noProof/>
          <w:szCs w:val="24"/>
        </w:rPr>
      </w:pPr>
      <w:r w:rsidRPr="00DE663B">
        <w:rPr>
          <w:noProof/>
          <w:szCs w:val="24"/>
        </w:rPr>
        <w:t>A 250 hour field practicum experience. May be taken concurrently with Practicum IIB.</w:t>
      </w:r>
    </w:p>
    <w:p w14:paraId="62E15F20" w14:textId="77777777" w:rsidR="00DE663B" w:rsidRPr="00DE663B" w:rsidRDefault="00DE663B" w:rsidP="00DE663B">
      <w:pPr>
        <w:rPr>
          <w:noProof/>
          <w:szCs w:val="24"/>
        </w:rPr>
      </w:pPr>
      <w:r w:rsidRPr="00DE663B">
        <w:rPr>
          <w:noProof/>
          <w:szCs w:val="24"/>
        </w:rPr>
        <w:t>Prerequisites: Advanced Practice with Individuals, Advanced Practice with Families OR</w:t>
      </w:r>
    </w:p>
    <w:p w14:paraId="7B0B44DC" w14:textId="544B77A6" w:rsidR="00DE663B" w:rsidRDefault="00DE663B" w:rsidP="00DE663B">
      <w:pPr>
        <w:rPr>
          <w:noProof/>
          <w:szCs w:val="24"/>
        </w:rPr>
      </w:pPr>
      <w:r w:rsidRPr="00DE663B">
        <w:rPr>
          <w:noProof/>
          <w:szCs w:val="24"/>
        </w:rPr>
        <w:t>Advanced Group Practice, Advanced Macro Practice, &amp; Social Policy Analysis</w:t>
      </w:r>
    </w:p>
    <w:p w14:paraId="6E39EFD2" w14:textId="77777777" w:rsidR="00DF046F" w:rsidRPr="00DE663B" w:rsidRDefault="00DF046F" w:rsidP="00DE663B">
      <w:pPr>
        <w:rPr>
          <w:noProof/>
          <w:szCs w:val="24"/>
        </w:rPr>
      </w:pPr>
    </w:p>
    <w:p w14:paraId="7A5D9DE2" w14:textId="77777777" w:rsidR="00DE663B" w:rsidRPr="00DE663B" w:rsidRDefault="00DE663B" w:rsidP="00DE663B">
      <w:pPr>
        <w:rPr>
          <w:noProof/>
          <w:szCs w:val="24"/>
        </w:rPr>
      </w:pPr>
      <w:r w:rsidRPr="00DE663B">
        <w:rPr>
          <w:noProof/>
          <w:szCs w:val="24"/>
        </w:rPr>
        <w:t>SW 6320 Practicum IIB (4 hours)</w:t>
      </w:r>
    </w:p>
    <w:p w14:paraId="747EF1F1" w14:textId="77777777" w:rsidR="00DE663B" w:rsidRPr="00DE663B" w:rsidRDefault="00DE663B" w:rsidP="00DE663B">
      <w:pPr>
        <w:rPr>
          <w:noProof/>
          <w:szCs w:val="24"/>
        </w:rPr>
      </w:pPr>
      <w:r w:rsidRPr="00DE663B">
        <w:rPr>
          <w:noProof/>
          <w:szCs w:val="24"/>
        </w:rPr>
        <w:t>A 250 hour field practicum experience. May be taken concurrently with Practicum IIA.</w:t>
      </w:r>
    </w:p>
    <w:p w14:paraId="45149AB8" w14:textId="77777777" w:rsidR="00DE663B" w:rsidRPr="00DE663B" w:rsidRDefault="00DE663B" w:rsidP="00DE663B">
      <w:pPr>
        <w:rPr>
          <w:noProof/>
          <w:szCs w:val="24"/>
        </w:rPr>
      </w:pPr>
      <w:r w:rsidRPr="00DE663B">
        <w:rPr>
          <w:noProof/>
          <w:szCs w:val="24"/>
        </w:rPr>
        <w:t>Prerequisites: Advanced Practice with Individuals, Advanced Practice with Families OR</w:t>
      </w:r>
    </w:p>
    <w:p w14:paraId="42805B89" w14:textId="77777777" w:rsidR="00DE663B" w:rsidRPr="00DE663B" w:rsidRDefault="00DE663B" w:rsidP="00DE663B">
      <w:pPr>
        <w:rPr>
          <w:noProof/>
          <w:szCs w:val="24"/>
        </w:rPr>
      </w:pPr>
      <w:r w:rsidRPr="00DE663B">
        <w:rPr>
          <w:noProof/>
          <w:szCs w:val="24"/>
        </w:rPr>
        <w:t>Advanced Group Practice, Advanced Macro Practice, &amp; Social Policy Analysis</w:t>
      </w:r>
    </w:p>
    <w:p w14:paraId="36C1619F" w14:textId="55094E9E" w:rsidR="00DE663B" w:rsidRDefault="00DE663B" w:rsidP="00DE663B">
      <w:pPr>
        <w:rPr>
          <w:noProof/>
          <w:szCs w:val="24"/>
        </w:rPr>
      </w:pPr>
    </w:p>
    <w:p w14:paraId="7AB1DC50" w14:textId="091A6BBC" w:rsidR="00234912" w:rsidRDefault="002B71BA" w:rsidP="00DE663B">
      <w:pPr>
        <w:rPr>
          <w:noProof/>
          <w:szCs w:val="24"/>
        </w:rPr>
      </w:pPr>
      <w:r>
        <w:rPr>
          <w:b/>
          <w:bCs/>
          <w:noProof/>
          <w:szCs w:val="24"/>
        </w:rPr>
        <w:t xml:space="preserve">TSU-MSW Program </w:t>
      </w:r>
      <w:r w:rsidR="00F0756F">
        <w:rPr>
          <w:b/>
          <w:bCs/>
          <w:noProof/>
          <w:szCs w:val="24"/>
        </w:rPr>
        <w:t>Special Topics and Elective Courses</w:t>
      </w:r>
    </w:p>
    <w:p w14:paraId="1953F52E" w14:textId="44F1B296" w:rsidR="00234912" w:rsidRDefault="00234912" w:rsidP="00DE663B">
      <w:pPr>
        <w:rPr>
          <w:noProof/>
          <w:szCs w:val="24"/>
        </w:rPr>
      </w:pPr>
    </w:p>
    <w:p w14:paraId="075D0C46" w14:textId="74DD8910" w:rsidR="00234912" w:rsidRDefault="00234912" w:rsidP="00DE663B">
      <w:pPr>
        <w:rPr>
          <w:noProof/>
          <w:szCs w:val="24"/>
        </w:rPr>
      </w:pPr>
      <w:r>
        <w:rPr>
          <w:noProof/>
          <w:szCs w:val="24"/>
        </w:rPr>
        <w:t xml:space="preserve">Students entering the foundation/regular program must complete (9) credit hours of special topics or elective courses. Students entering the concentration </w:t>
      </w:r>
      <w:r w:rsidR="00CF6D89">
        <w:rPr>
          <w:noProof/>
          <w:szCs w:val="24"/>
        </w:rPr>
        <w:t>year</w:t>
      </w:r>
      <w:r>
        <w:rPr>
          <w:noProof/>
          <w:szCs w:val="24"/>
        </w:rPr>
        <w:t xml:space="preserve"> as advanced standing must complete (6) credit hours of special topics or elective courses. These courses allow students to tailor their learning toward their practice interests and career goals. Special topics and elective courses rotate yearly and may change frequently with each semester</w:t>
      </w:r>
      <w:r w:rsidR="002B71BA">
        <w:rPr>
          <w:noProof/>
          <w:szCs w:val="24"/>
        </w:rPr>
        <w:t>,</w:t>
      </w:r>
      <w:r>
        <w:rPr>
          <w:noProof/>
          <w:szCs w:val="24"/>
        </w:rPr>
        <w:t xml:space="preserve"> delivering different course offerings to satisfy th</w:t>
      </w:r>
      <w:r w:rsidR="005665CE">
        <w:rPr>
          <w:noProof/>
          <w:szCs w:val="24"/>
        </w:rPr>
        <w:t>ese</w:t>
      </w:r>
      <w:r>
        <w:rPr>
          <w:noProof/>
          <w:szCs w:val="24"/>
        </w:rPr>
        <w:t xml:space="preserve"> requirement</w:t>
      </w:r>
      <w:r w:rsidR="005665CE">
        <w:rPr>
          <w:noProof/>
          <w:szCs w:val="24"/>
        </w:rPr>
        <w:t>s</w:t>
      </w:r>
      <w:r>
        <w:rPr>
          <w:noProof/>
          <w:szCs w:val="24"/>
        </w:rPr>
        <w:t>.</w:t>
      </w:r>
    </w:p>
    <w:p w14:paraId="28747298" w14:textId="165D060A" w:rsidR="00234912" w:rsidRDefault="00234912" w:rsidP="00DE663B">
      <w:pPr>
        <w:rPr>
          <w:noProof/>
          <w:szCs w:val="24"/>
        </w:rPr>
      </w:pPr>
    </w:p>
    <w:p w14:paraId="09BD78CA" w14:textId="620D1FFF" w:rsidR="00234912" w:rsidRDefault="00234912" w:rsidP="00DE663B">
      <w:pPr>
        <w:rPr>
          <w:noProof/>
          <w:szCs w:val="24"/>
        </w:rPr>
      </w:pPr>
      <w:r>
        <w:rPr>
          <w:noProof/>
          <w:szCs w:val="24"/>
        </w:rPr>
        <w:t>SOWK 5000 Special Topics (3 hours) (online delivery)</w:t>
      </w:r>
    </w:p>
    <w:p w14:paraId="63904BF4" w14:textId="3DADB32B" w:rsidR="00234912" w:rsidRDefault="00234912" w:rsidP="00DE663B">
      <w:pPr>
        <w:rPr>
          <w:noProof/>
          <w:szCs w:val="24"/>
        </w:rPr>
      </w:pPr>
      <w:r>
        <w:rPr>
          <w:noProof/>
          <w:szCs w:val="24"/>
        </w:rPr>
        <w:t>T</w:t>
      </w:r>
      <w:r w:rsidR="00E51778">
        <w:rPr>
          <w:noProof/>
          <w:szCs w:val="24"/>
        </w:rPr>
        <w:t>hese s</w:t>
      </w:r>
      <w:r>
        <w:rPr>
          <w:noProof/>
          <w:szCs w:val="24"/>
        </w:rPr>
        <w:t>pecial topics courses are delivered each semester</w:t>
      </w:r>
      <w:r w:rsidR="00E51778">
        <w:rPr>
          <w:noProof/>
          <w:szCs w:val="24"/>
        </w:rPr>
        <w:t xml:space="preserve"> and</w:t>
      </w:r>
      <w:r>
        <w:rPr>
          <w:noProof/>
          <w:szCs w:val="24"/>
        </w:rPr>
        <w:t xml:space="preserve"> are traditionally focused on areas of social work practice and</w:t>
      </w:r>
      <w:r w:rsidR="00E51778">
        <w:rPr>
          <w:noProof/>
          <w:szCs w:val="24"/>
        </w:rPr>
        <w:t>/or</w:t>
      </w:r>
      <w:r>
        <w:rPr>
          <w:noProof/>
          <w:szCs w:val="24"/>
        </w:rPr>
        <w:t xml:space="preserve"> specific skills needed to provide service in the social service and public sectors.</w:t>
      </w:r>
    </w:p>
    <w:p w14:paraId="3D48BD63" w14:textId="2A96512A" w:rsidR="00234912" w:rsidRDefault="00234912" w:rsidP="00DE663B">
      <w:pPr>
        <w:rPr>
          <w:noProof/>
          <w:szCs w:val="24"/>
        </w:rPr>
      </w:pPr>
    </w:p>
    <w:p w14:paraId="7B9CA292" w14:textId="3F221459" w:rsidR="002B71BA" w:rsidRDefault="002B71BA" w:rsidP="00DE663B">
      <w:pPr>
        <w:rPr>
          <w:noProof/>
          <w:szCs w:val="24"/>
        </w:rPr>
      </w:pPr>
      <w:r>
        <w:rPr>
          <w:noProof/>
          <w:szCs w:val="24"/>
        </w:rPr>
        <w:t xml:space="preserve">Advanced Mezzo Course (3 hours) </w:t>
      </w:r>
      <w:r w:rsidR="00144D2F">
        <w:rPr>
          <w:noProof/>
          <w:szCs w:val="24"/>
        </w:rPr>
        <w:t>(on ground delivery)</w:t>
      </w:r>
    </w:p>
    <w:p w14:paraId="725B9591" w14:textId="67F4F822" w:rsidR="002B71BA" w:rsidRDefault="002B71BA" w:rsidP="00DE663B">
      <w:pPr>
        <w:rPr>
          <w:noProof/>
          <w:szCs w:val="24"/>
        </w:rPr>
      </w:pPr>
      <w:r>
        <w:rPr>
          <w:noProof/>
          <w:szCs w:val="24"/>
        </w:rPr>
        <w:t>In the concentration curriculum, students are given a choice between SOWK 6210 Advanced Practice with Families and SOWK 6220 Advanced Group Practice. A student may choose to take both of these courses and use one of them as an elective.</w:t>
      </w:r>
    </w:p>
    <w:p w14:paraId="4551CD07" w14:textId="6E335830" w:rsidR="002B71BA" w:rsidRDefault="002B71BA" w:rsidP="00DE663B">
      <w:pPr>
        <w:rPr>
          <w:noProof/>
          <w:szCs w:val="24"/>
        </w:rPr>
      </w:pPr>
    </w:p>
    <w:p w14:paraId="42CB10B0" w14:textId="0866BDB9" w:rsidR="002B71BA" w:rsidRDefault="005449E8" w:rsidP="00DE663B">
      <w:pPr>
        <w:rPr>
          <w:noProof/>
          <w:szCs w:val="24"/>
        </w:rPr>
      </w:pPr>
      <w:r>
        <w:rPr>
          <w:noProof/>
          <w:szCs w:val="24"/>
        </w:rPr>
        <w:t>SOWK 6400 Independent Study (3 hours) (online delivery)</w:t>
      </w:r>
    </w:p>
    <w:p w14:paraId="6889141B" w14:textId="088ADA0D" w:rsidR="005449E8" w:rsidRPr="00234912" w:rsidRDefault="005449E8" w:rsidP="00DE663B">
      <w:pPr>
        <w:rPr>
          <w:noProof/>
          <w:szCs w:val="24"/>
        </w:rPr>
      </w:pPr>
      <w:r>
        <w:rPr>
          <w:noProof/>
          <w:szCs w:val="24"/>
        </w:rPr>
        <w:t xml:space="preserve">This </w:t>
      </w:r>
      <w:r w:rsidR="007B3867">
        <w:rPr>
          <w:noProof/>
          <w:szCs w:val="24"/>
        </w:rPr>
        <w:t xml:space="preserve">elective </w:t>
      </w:r>
      <w:r>
        <w:rPr>
          <w:noProof/>
          <w:szCs w:val="24"/>
        </w:rPr>
        <w:t>course is designed to give students an opportunity to thoroughly explore a specific area of social work practice through the completion of a publish</w:t>
      </w:r>
      <w:r w:rsidR="007B3867">
        <w:rPr>
          <w:noProof/>
          <w:szCs w:val="24"/>
        </w:rPr>
        <w:t>a</w:t>
      </w:r>
      <w:r>
        <w:rPr>
          <w:noProof/>
          <w:szCs w:val="24"/>
        </w:rPr>
        <w:t>ble systematic literature review</w:t>
      </w:r>
      <w:r w:rsidR="005665CE">
        <w:rPr>
          <w:noProof/>
          <w:szCs w:val="24"/>
        </w:rPr>
        <w:t>, refereed conference presentation,</w:t>
      </w:r>
      <w:r>
        <w:rPr>
          <w:noProof/>
          <w:szCs w:val="24"/>
        </w:rPr>
        <w:t xml:space="preserve"> or comparable academic product. </w:t>
      </w:r>
      <w:r w:rsidR="007B3867">
        <w:rPr>
          <w:noProof/>
          <w:szCs w:val="24"/>
        </w:rPr>
        <w:t>A minimum number of students</w:t>
      </w:r>
      <w:r w:rsidR="00C0661C">
        <w:rPr>
          <w:noProof/>
          <w:szCs w:val="24"/>
        </w:rPr>
        <w:t xml:space="preserve"> </w:t>
      </w:r>
      <w:r w:rsidR="007B3867">
        <w:rPr>
          <w:noProof/>
          <w:szCs w:val="24"/>
        </w:rPr>
        <w:t xml:space="preserve">is required for this course to be activated. </w:t>
      </w:r>
    </w:p>
    <w:p w14:paraId="08F8FA3E" w14:textId="77777777" w:rsidR="00DE663B" w:rsidRDefault="00DE663B" w:rsidP="00BF4426">
      <w:pPr>
        <w:rPr>
          <w:b/>
          <w:bCs/>
          <w:noProof/>
          <w:szCs w:val="24"/>
        </w:rPr>
      </w:pPr>
    </w:p>
    <w:p w14:paraId="5254FD6B" w14:textId="43131B83" w:rsidR="005665CE" w:rsidRDefault="005665CE" w:rsidP="005665CE">
      <w:pPr>
        <w:rPr>
          <w:noProof/>
          <w:szCs w:val="24"/>
        </w:rPr>
      </w:pPr>
      <w:r>
        <w:rPr>
          <w:noProof/>
          <w:szCs w:val="24"/>
        </w:rPr>
        <w:t>Other Department/Program Courses (3 hours) (varying format</w:t>
      </w:r>
      <w:r w:rsidR="00144D2F">
        <w:rPr>
          <w:noProof/>
          <w:szCs w:val="24"/>
        </w:rPr>
        <w:t>s</w:t>
      </w:r>
      <w:r>
        <w:rPr>
          <w:noProof/>
          <w:szCs w:val="24"/>
        </w:rPr>
        <w:t>)</w:t>
      </w:r>
    </w:p>
    <w:p w14:paraId="1A6D036A" w14:textId="0771A999" w:rsidR="007F3DEE" w:rsidRPr="005665CE" w:rsidRDefault="005665CE">
      <w:pPr>
        <w:rPr>
          <w:noProof/>
          <w:szCs w:val="24"/>
        </w:rPr>
      </w:pPr>
      <w:r>
        <w:rPr>
          <w:noProof/>
          <w:szCs w:val="24"/>
        </w:rPr>
        <w:t>Some graduate courses in other departments or programs have been identified as suitable electives for MSW students to enhance knowledge and skills in a specific area of social work practice. Students must be approved by their advisor and the selected department/program to enroll in these courses.</w:t>
      </w:r>
      <w:r w:rsidR="007F3DEE">
        <w:rPr>
          <w:b/>
          <w:bCs/>
          <w:noProof/>
          <w:szCs w:val="24"/>
        </w:rPr>
        <w:br w:type="page"/>
      </w:r>
    </w:p>
    <w:p w14:paraId="12E436BF" w14:textId="6945B152" w:rsidR="00DE663B" w:rsidRDefault="007F3DEE" w:rsidP="007F3DEE">
      <w:pPr>
        <w:jc w:val="center"/>
        <w:rPr>
          <w:noProof/>
          <w:sz w:val="28"/>
          <w:szCs w:val="28"/>
        </w:rPr>
      </w:pPr>
      <w:r w:rsidRPr="007F3DEE">
        <w:rPr>
          <w:noProof/>
          <w:sz w:val="28"/>
          <w:szCs w:val="28"/>
        </w:rPr>
        <w:lastRenderedPageBreak/>
        <w:t>TSU-MSW PROGRAM PLAN OF STUDY</w:t>
      </w:r>
      <w:r w:rsidR="00CF6D89">
        <w:rPr>
          <w:noProof/>
          <w:sz w:val="28"/>
          <w:szCs w:val="28"/>
        </w:rPr>
        <w:t xml:space="preserve"> AND ADVISEMENT</w:t>
      </w:r>
    </w:p>
    <w:p w14:paraId="3A7392F0" w14:textId="7ED8D039" w:rsidR="007F3DEE" w:rsidRDefault="007F3DEE" w:rsidP="007F3DEE">
      <w:pPr>
        <w:jc w:val="center"/>
        <w:rPr>
          <w:noProof/>
          <w:sz w:val="28"/>
          <w:szCs w:val="28"/>
        </w:rPr>
      </w:pPr>
    </w:p>
    <w:p w14:paraId="5EB923D3" w14:textId="4147DE16" w:rsidR="007F3DEE" w:rsidRDefault="007F3DEE" w:rsidP="007F3DEE">
      <w:pPr>
        <w:rPr>
          <w:b/>
          <w:bCs/>
          <w:noProof/>
          <w:szCs w:val="24"/>
        </w:rPr>
      </w:pPr>
      <w:bookmarkStart w:id="2" w:name="_Hlk79346555"/>
      <w:r>
        <w:rPr>
          <w:b/>
          <w:bCs/>
          <w:noProof/>
          <w:szCs w:val="24"/>
        </w:rPr>
        <w:t>TSU-MSW Program Foundation Plan of Study</w:t>
      </w:r>
      <w:r w:rsidR="00D10D79">
        <w:rPr>
          <w:b/>
          <w:bCs/>
          <w:noProof/>
          <w:szCs w:val="24"/>
        </w:rPr>
        <w:t>: Full-Time</w:t>
      </w:r>
    </w:p>
    <w:bookmarkEnd w:id="2"/>
    <w:p w14:paraId="270F0184" w14:textId="05B9EF83" w:rsidR="007F3DEE" w:rsidRDefault="007F3DEE" w:rsidP="007F3DEE">
      <w:pPr>
        <w:rPr>
          <w:noProof/>
          <w:szCs w:val="24"/>
        </w:rPr>
      </w:pPr>
    </w:p>
    <w:tbl>
      <w:tblPr>
        <w:tblStyle w:val="GridTable4-Accent1"/>
        <w:tblW w:w="0" w:type="auto"/>
        <w:tblLook w:val="04A0" w:firstRow="1" w:lastRow="0" w:firstColumn="1" w:lastColumn="0" w:noHBand="0" w:noVBand="1"/>
      </w:tblPr>
      <w:tblGrid>
        <w:gridCol w:w="2783"/>
        <w:gridCol w:w="456"/>
        <w:gridCol w:w="2499"/>
        <w:gridCol w:w="456"/>
        <w:gridCol w:w="2723"/>
        <w:gridCol w:w="433"/>
      </w:tblGrid>
      <w:tr w:rsidR="00507ACF" w14:paraId="45F35DA7" w14:textId="4808CC15" w:rsidTr="003C02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148A24C3" w14:textId="6BD3AED3" w:rsidR="00507ACF" w:rsidRDefault="00507ACF" w:rsidP="00507ACF">
            <w:pPr>
              <w:jc w:val="center"/>
              <w:rPr>
                <w:noProof/>
                <w:szCs w:val="24"/>
              </w:rPr>
            </w:pPr>
            <w:bookmarkStart w:id="3" w:name="_Hlk79344856"/>
            <w:r>
              <w:rPr>
                <w:noProof/>
                <w:szCs w:val="24"/>
              </w:rPr>
              <w:t>TSU-MSW Foundation Plan of Study (</w:t>
            </w:r>
            <w:r w:rsidR="00D10D79">
              <w:rPr>
                <w:noProof/>
                <w:szCs w:val="24"/>
              </w:rPr>
              <w:t>Full-Time</w:t>
            </w:r>
            <w:r>
              <w:rPr>
                <w:noProof/>
                <w:szCs w:val="24"/>
              </w:rPr>
              <w:t>)</w:t>
            </w:r>
          </w:p>
        </w:tc>
      </w:tr>
      <w:tr w:rsidR="00507ACF" w14:paraId="4FDDBC39" w14:textId="7F345E15" w:rsidTr="005665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45CA277" w14:textId="4694EAAF" w:rsidR="00507ACF" w:rsidRDefault="00507ACF" w:rsidP="007F3DEE">
            <w:pPr>
              <w:rPr>
                <w:noProof/>
                <w:szCs w:val="24"/>
              </w:rPr>
            </w:pPr>
            <w:r>
              <w:rPr>
                <w:noProof/>
                <w:szCs w:val="24"/>
              </w:rPr>
              <w:t>Fall Semester</w:t>
            </w:r>
          </w:p>
        </w:tc>
        <w:tc>
          <w:tcPr>
            <w:tcW w:w="450" w:type="dxa"/>
          </w:tcPr>
          <w:p w14:paraId="1F1C8565" w14:textId="77777777" w:rsidR="00507ACF" w:rsidRPr="00507ACF" w:rsidRDefault="00507ACF" w:rsidP="007F3DEE">
            <w:pPr>
              <w:cnfStyle w:val="000000100000" w:firstRow="0" w:lastRow="0" w:firstColumn="0" w:lastColumn="0" w:oddVBand="0" w:evenVBand="0" w:oddHBand="1" w:evenHBand="0" w:firstRowFirstColumn="0" w:firstRowLastColumn="0" w:lastRowFirstColumn="0" w:lastRowLastColumn="0"/>
              <w:rPr>
                <w:b/>
                <w:bCs/>
                <w:noProof/>
                <w:szCs w:val="24"/>
              </w:rPr>
            </w:pPr>
          </w:p>
        </w:tc>
        <w:tc>
          <w:tcPr>
            <w:tcW w:w="2501" w:type="dxa"/>
          </w:tcPr>
          <w:p w14:paraId="60D9FF6E" w14:textId="244FA93E" w:rsidR="00507ACF" w:rsidRPr="00507ACF" w:rsidRDefault="00507ACF" w:rsidP="007F3DEE">
            <w:pPr>
              <w:cnfStyle w:val="000000100000" w:firstRow="0" w:lastRow="0" w:firstColumn="0" w:lastColumn="0" w:oddVBand="0" w:evenVBand="0" w:oddHBand="1" w:evenHBand="0" w:firstRowFirstColumn="0" w:firstRowLastColumn="0" w:lastRowFirstColumn="0" w:lastRowLastColumn="0"/>
              <w:rPr>
                <w:b/>
                <w:bCs/>
                <w:noProof/>
                <w:szCs w:val="24"/>
              </w:rPr>
            </w:pPr>
            <w:r w:rsidRPr="00507ACF">
              <w:rPr>
                <w:b/>
                <w:bCs/>
                <w:noProof/>
                <w:szCs w:val="24"/>
              </w:rPr>
              <w:t>Spring Semester</w:t>
            </w:r>
          </w:p>
        </w:tc>
        <w:tc>
          <w:tcPr>
            <w:tcW w:w="456" w:type="dxa"/>
          </w:tcPr>
          <w:p w14:paraId="1B421ED8" w14:textId="77777777" w:rsidR="00507ACF" w:rsidRPr="00507ACF" w:rsidRDefault="00507ACF" w:rsidP="007F3DEE">
            <w:pPr>
              <w:cnfStyle w:val="000000100000" w:firstRow="0" w:lastRow="0" w:firstColumn="0" w:lastColumn="0" w:oddVBand="0" w:evenVBand="0" w:oddHBand="1" w:evenHBand="0" w:firstRowFirstColumn="0" w:firstRowLastColumn="0" w:lastRowFirstColumn="0" w:lastRowLastColumn="0"/>
              <w:rPr>
                <w:b/>
                <w:bCs/>
                <w:noProof/>
                <w:szCs w:val="24"/>
              </w:rPr>
            </w:pPr>
          </w:p>
        </w:tc>
        <w:tc>
          <w:tcPr>
            <w:tcW w:w="2725" w:type="dxa"/>
          </w:tcPr>
          <w:p w14:paraId="10D17E0F" w14:textId="01BE3E73" w:rsidR="00507ACF" w:rsidRPr="00507ACF" w:rsidRDefault="00507ACF" w:rsidP="007F3DEE">
            <w:pPr>
              <w:cnfStyle w:val="000000100000" w:firstRow="0" w:lastRow="0" w:firstColumn="0" w:lastColumn="0" w:oddVBand="0" w:evenVBand="0" w:oddHBand="1" w:evenHBand="0" w:firstRowFirstColumn="0" w:firstRowLastColumn="0" w:lastRowFirstColumn="0" w:lastRowLastColumn="0"/>
              <w:rPr>
                <w:b/>
                <w:bCs/>
                <w:noProof/>
                <w:szCs w:val="24"/>
              </w:rPr>
            </w:pPr>
            <w:r w:rsidRPr="00507ACF">
              <w:rPr>
                <w:b/>
                <w:bCs/>
                <w:noProof/>
                <w:szCs w:val="24"/>
              </w:rPr>
              <w:t>Summer Semester</w:t>
            </w:r>
            <w:r>
              <w:rPr>
                <w:b/>
                <w:bCs/>
                <w:noProof/>
                <w:szCs w:val="24"/>
              </w:rPr>
              <w:t xml:space="preserve"> (optional)</w:t>
            </w:r>
          </w:p>
        </w:tc>
        <w:tc>
          <w:tcPr>
            <w:tcW w:w="433" w:type="dxa"/>
          </w:tcPr>
          <w:p w14:paraId="170A556D" w14:textId="77777777" w:rsidR="00507ACF" w:rsidRPr="00507ACF" w:rsidRDefault="00507ACF" w:rsidP="007F3DEE">
            <w:pPr>
              <w:cnfStyle w:val="000000100000" w:firstRow="0" w:lastRow="0" w:firstColumn="0" w:lastColumn="0" w:oddVBand="0" w:evenVBand="0" w:oddHBand="1" w:evenHBand="0" w:firstRowFirstColumn="0" w:firstRowLastColumn="0" w:lastRowFirstColumn="0" w:lastRowLastColumn="0"/>
              <w:rPr>
                <w:b/>
                <w:bCs/>
                <w:noProof/>
                <w:szCs w:val="24"/>
              </w:rPr>
            </w:pPr>
          </w:p>
        </w:tc>
      </w:tr>
      <w:tr w:rsidR="00507ACF" w14:paraId="366FC927" w14:textId="659CA29B" w:rsidTr="005665CE">
        <w:tc>
          <w:tcPr>
            <w:cnfStyle w:val="001000000000" w:firstRow="0" w:lastRow="0" w:firstColumn="1" w:lastColumn="0" w:oddVBand="0" w:evenVBand="0" w:oddHBand="0" w:evenHBand="0" w:firstRowFirstColumn="0" w:firstRowLastColumn="0" w:lastRowFirstColumn="0" w:lastRowLastColumn="0"/>
            <w:tcW w:w="2785" w:type="dxa"/>
          </w:tcPr>
          <w:p w14:paraId="088AA815" w14:textId="721351BB" w:rsidR="00507ACF" w:rsidRPr="00507ACF" w:rsidRDefault="00507ACF" w:rsidP="007F3DEE">
            <w:pPr>
              <w:rPr>
                <w:b w:val="0"/>
                <w:bCs w:val="0"/>
                <w:noProof/>
                <w:szCs w:val="24"/>
              </w:rPr>
            </w:pPr>
            <w:r w:rsidRPr="00507ACF">
              <w:rPr>
                <w:b w:val="0"/>
                <w:bCs w:val="0"/>
                <w:noProof/>
                <w:szCs w:val="24"/>
              </w:rPr>
              <w:t>MSW Practice I</w:t>
            </w:r>
          </w:p>
        </w:tc>
        <w:tc>
          <w:tcPr>
            <w:tcW w:w="450" w:type="dxa"/>
          </w:tcPr>
          <w:p w14:paraId="34B84811" w14:textId="2B5A5470" w:rsidR="00507ACF" w:rsidRPr="00507ACF" w:rsidRDefault="00507ACF" w:rsidP="007F3DEE">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3</w:t>
            </w:r>
          </w:p>
        </w:tc>
        <w:tc>
          <w:tcPr>
            <w:tcW w:w="2501" w:type="dxa"/>
          </w:tcPr>
          <w:p w14:paraId="10A17384" w14:textId="21E6F7AC" w:rsidR="00507ACF" w:rsidRPr="00507ACF" w:rsidRDefault="00507ACF" w:rsidP="007F3DEE">
            <w:pPr>
              <w:cnfStyle w:val="000000000000" w:firstRow="0" w:lastRow="0" w:firstColumn="0" w:lastColumn="0" w:oddVBand="0" w:evenVBand="0" w:oddHBand="0" w:evenHBand="0" w:firstRowFirstColumn="0" w:firstRowLastColumn="0" w:lastRowFirstColumn="0" w:lastRowLastColumn="0"/>
              <w:rPr>
                <w:noProof/>
                <w:szCs w:val="24"/>
              </w:rPr>
            </w:pPr>
            <w:r w:rsidRPr="00507ACF">
              <w:rPr>
                <w:noProof/>
                <w:szCs w:val="24"/>
              </w:rPr>
              <w:t>MSW Practice II</w:t>
            </w:r>
          </w:p>
        </w:tc>
        <w:tc>
          <w:tcPr>
            <w:tcW w:w="456" w:type="dxa"/>
          </w:tcPr>
          <w:p w14:paraId="35C7F93A" w14:textId="57BFE220" w:rsidR="00507ACF" w:rsidRPr="00507ACF" w:rsidRDefault="00507ACF" w:rsidP="007F3DEE">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3</w:t>
            </w:r>
          </w:p>
        </w:tc>
        <w:tc>
          <w:tcPr>
            <w:tcW w:w="2725" w:type="dxa"/>
          </w:tcPr>
          <w:p w14:paraId="4A5EEB25" w14:textId="5D8BFEC6" w:rsidR="00507ACF" w:rsidRPr="00507ACF" w:rsidRDefault="00507ACF" w:rsidP="007F3DEE">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Special Topic/Elective</w:t>
            </w:r>
            <w:r w:rsidR="00D10D79">
              <w:rPr>
                <w:noProof/>
                <w:szCs w:val="24"/>
              </w:rPr>
              <w:t>*</w:t>
            </w:r>
          </w:p>
        </w:tc>
        <w:tc>
          <w:tcPr>
            <w:tcW w:w="433" w:type="dxa"/>
          </w:tcPr>
          <w:p w14:paraId="45170108" w14:textId="14E1E330" w:rsidR="00507ACF" w:rsidRPr="00507ACF" w:rsidRDefault="00507ACF" w:rsidP="007F3DEE">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3</w:t>
            </w:r>
          </w:p>
        </w:tc>
      </w:tr>
      <w:tr w:rsidR="00507ACF" w14:paraId="356CAE56" w14:textId="6A1E8570" w:rsidTr="005665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7984A76B" w14:textId="3D98BACC" w:rsidR="00507ACF" w:rsidRPr="00507ACF" w:rsidRDefault="005665CE" w:rsidP="007F3DEE">
            <w:pPr>
              <w:rPr>
                <w:b w:val="0"/>
                <w:bCs w:val="0"/>
                <w:noProof/>
                <w:szCs w:val="24"/>
              </w:rPr>
            </w:pPr>
            <w:r>
              <w:rPr>
                <w:b w:val="0"/>
                <w:bCs w:val="0"/>
                <w:noProof/>
                <w:szCs w:val="24"/>
              </w:rPr>
              <w:t xml:space="preserve">Practice in </w:t>
            </w:r>
            <w:r w:rsidR="00507ACF" w:rsidRPr="00507ACF">
              <w:rPr>
                <w:b w:val="0"/>
                <w:bCs w:val="0"/>
                <w:noProof/>
                <w:szCs w:val="24"/>
              </w:rPr>
              <w:t>HBSE</w:t>
            </w:r>
          </w:p>
        </w:tc>
        <w:tc>
          <w:tcPr>
            <w:tcW w:w="450" w:type="dxa"/>
          </w:tcPr>
          <w:p w14:paraId="0BFD0CA2" w14:textId="436624A7" w:rsidR="00507ACF" w:rsidRDefault="00507ACF" w:rsidP="007F3DEE">
            <w:pPr>
              <w:cnfStyle w:val="000000100000" w:firstRow="0" w:lastRow="0" w:firstColumn="0" w:lastColumn="0" w:oddVBand="0" w:evenVBand="0" w:oddHBand="1" w:evenHBand="0" w:firstRowFirstColumn="0" w:firstRowLastColumn="0" w:lastRowFirstColumn="0" w:lastRowLastColumn="0"/>
              <w:rPr>
                <w:noProof/>
                <w:szCs w:val="24"/>
              </w:rPr>
            </w:pPr>
            <w:r>
              <w:rPr>
                <w:noProof/>
                <w:szCs w:val="24"/>
              </w:rPr>
              <w:t>3</w:t>
            </w:r>
          </w:p>
        </w:tc>
        <w:tc>
          <w:tcPr>
            <w:tcW w:w="2501" w:type="dxa"/>
          </w:tcPr>
          <w:p w14:paraId="6B40C589" w14:textId="4D4D0116" w:rsidR="00507ACF" w:rsidRPr="00507ACF" w:rsidRDefault="00507ACF" w:rsidP="007F3DEE">
            <w:pPr>
              <w:cnfStyle w:val="000000100000" w:firstRow="0" w:lastRow="0" w:firstColumn="0" w:lastColumn="0" w:oddVBand="0" w:evenVBand="0" w:oddHBand="1" w:evenHBand="0" w:firstRowFirstColumn="0" w:firstRowLastColumn="0" w:lastRowFirstColumn="0" w:lastRowLastColumn="0"/>
              <w:rPr>
                <w:noProof/>
                <w:szCs w:val="24"/>
              </w:rPr>
            </w:pPr>
            <w:r>
              <w:rPr>
                <w:noProof/>
                <w:szCs w:val="24"/>
              </w:rPr>
              <w:t>Social Justice</w:t>
            </w:r>
            <w:r w:rsidR="00793C3B">
              <w:rPr>
                <w:noProof/>
                <w:szCs w:val="24"/>
              </w:rPr>
              <w:t>/Practice</w:t>
            </w:r>
          </w:p>
        </w:tc>
        <w:tc>
          <w:tcPr>
            <w:tcW w:w="456" w:type="dxa"/>
          </w:tcPr>
          <w:p w14:paraId="3EAE25F4" w14:textId="7752C47B" w:rsidR="00507ACF" w:rsidRPr="00507ACF" w:rsidRDefault="00507ACF" w:rsidP="007F3DEE">
            <w:pPr>
              <w:cnfStyle w:val="000000100000" w:firstRow="0" w:lastRow="0" w:firstColumn="0" w:lastColumn="0" w:oddVBand="0" w:evenVBand="0" w:oddHBand="1" w:evenHBand="0" w:firstRowFirstColumn="0" w:firstRowLastColumn="0" w:lastRowFirstColumn="0" w:lastRowLastColumn="0"/>
              <w:rPr>
                <w:noProof/>
                <w:szCs w:val="24"/>
              </w:rPr>
            </w:pPr>
            <w:r>
              <w:rPr>
                <w:noProof/>
                <w:szCs w:val="24"/>
              </w:rPr>
              <w:t>3</w:t>
            </w:r>
          </w:p>
        </w:tc>
        <w:tc>
          <w:tcPr>
            <w:tcW w:w="2725" w:type="dxa"/>
          </w:tcPr>
          <w:p w14:paraId="7117B44C" w14:textId="5EB9D25C" w:rsidR="00507ACF" w:rsidRPr="00507ACF" w:rsidRDefault="00507ACF" w:rsidP="007F3DEE">
            <w:pPr>
              <w:cnfStyle w:val="000000100000" w:firstRow="0" w:lastRow="0" w:firstColumn="0" w:lastColumn="0" w:oddVBand="0" w:evenVBand="0" w:oddHBand="1" w:evenHBand="0" w:firstRowFirstColumn="0" w:firstRowLastColumn="0" w:lastRowFirstColumn="0" w:lastRowLastColumn="0"/>
              <w:rPr>
                <w:noProof/>
                <w:szCs w:val="24"/>
              </w:rPr>
            </w:pPr>
            <w:r>
              <w:rPr>
                <w:noProof/>
                <w:szCs w:val="24"/>
              </w:rPr>
              <w:t>Practicum IB</w:t>
            </w:r>
            <w:r w:rsidR="00D10D79">
              <w:rPr>
                <w:noProof/>
                <w:szCs w:val="24"/>
              </w:rPr>
              <w:t>*</w:t>
            </w:r>
          </w:p>
        </w:tc>
        <w:tc>
          <w:tcPr>
            <w:tcW w:w="433" w:type="dxa"/>
          </w:tcPr>
          <w:p w14:paraId="2FF206B6" w14:textId="38D56EB9" w:rsidR="00507ACF" w:rsidRPr="00507ACF" w:rsidRDefault="00507ACF" w:rsidP="007F3DEE">
            <w:pPr>
              <w:cnfStyle w:val="000000100000" w:firstRow="0" w:lastRow="0" w:firstColumn="0" w:lastColumn="0" w:oddVBand="0" w:evenVBand="0" w:oddHBand="1" w:evenHBand="0" w:firstRowFirstColumn="0" w:firstRowLastColumn="0" w:lastRowFirstColumn="0" w:lastRowLastColumn="0"/>
              <w:rPr>
                <w:noProof/>
                <w:szCs w:val="24"/>
              </w:rPr>
            </w:pPr>
            <w:r>
              <w:rPr>
                <w:noProof/>
                <w:szCs w:val="24"/>
              </w:rPr>
              <w:t>3</w:t>
            </w:r>
          </w:p>
        </w:tc>
      </w:tr>
      <w:tr w:rsidR="00507ACF" w14:paraId="5AC3879D" w14:textId="24BDA939" w:rsidTr="005665CE">
        <w:tc>
          <w:tcPr>
            <w:cnfStyle w:val="001000000000" w:firstRow="0" w:lastRow="0" w:firstColumn="1" w:lastColumn="0" w:oddVBand="0" w:evenVBand="0" w:oddHBand="0" w:evenHBand="0" w:firstRowFirstColumn="0" w:firstRowLastColumn="0" w:lastRowFirstColumn="0" w:lastRowLastColumn="0"/>
            <w:tcW w:w="2785" w:type="dxa"/>
          </w:tcPr>
          <w:p w14:paraId="2568F448" w14:textId="0EF9A850" w:rsidR="00507ACF" w:rsidRPr="00507ACF" w:rsidRDefault="00507ACF" w:rsidP="007F3DEE">
            <w:pPr>
              <w:rPr>
                <w:b w:val="0"/>
                <w:bCs w:val="0"/>
                <w:noProof/>
                <w:szCs w:val="24"/>
              </w:rPr>
            </w:pPr>
            <w:r w:rsidRPr="00507ACF">
              <w:rPr>
                <w:b w:val="0"/>
                <w:bCs w:val="0"/>
                <w:noProof/>
                <w:szCs w:val="24"/>
              </w:rPr>
              <w:t>MSW Research</w:t>
            </w:r>
            <w:r w:rsidR="005665CE">
              <w:rPr>
                <w:b w:val="0"/>
                <w:bCs w:val="0"/>
                <w:noProof/>
                <w:szCs w:val="24"/>
              </w:rPr>
              <w:t xml:space="preserve">/Practice </w:t>
            </w:r>
            <w:r w:rsidRPr="00507ACF">
              <w:rPr>
                <w:b w:val="0"/>
                <w:bCs w:val="0"/>
                <w:noProof/>
                <w:szCs w:val="24"/>
              </w:rPr>
              <w:t>I</w:t>
            </w:r>
          </w:p>
        </w:tc>
        <w:tc>
          <w:tcPr>
            <w:tcW w:w="450" w:type="dxa"/>
          </w:tcPr>
          <w:p w14:paraId="7AA28994" w14:textId="4098FDF3" w:rsidR="00507ACF" w:rsidRPr="00507ACF" w:rsidRDefault="00507ACF" w:rsidP="007F3DEE">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3</w:t>
            </w:r>
          </w:p>
        </w:tc>
        <w:tc>
          <w:tcPr>
            <w:tcW w:w="2501" w:type="dxa"/>
          </w:tcPr>
          <w:p w14:paraId="76B2EB3D" w14:textId="0958A1FC" w:rsidR="00507ACF" w:rsidRPr="00507ACF" w:rsidRDefault="00507ACF" w:rsidP="007F3DEE">
            <w:pPr>
              <w:cnfStyle w:val="000000000000" w:firstRow="0" w:lastRow="0" w:firstColumn="0" w:lastColumn="0" w:oddVBand="0" w:evenVBand="0" w:oddHBand="0" w:evenHBand="0" w:firstRowFirstColumn="0" w:firstRowLastColumn="0" w:lastRowFirstColumn="0" w:lastRowLastColumn="0"/>
              <w:rPr>
                <w:noProof/>
                <w:szCs w:val="24"/>
              </w:rPr>
            </w:pPr>
            <w:r w:rsidRPr="00507ACF">
              <w:rPr>
                <w:noProof/>
                <w:szCs w:val="24"/>
              </w:rPr>
              <w:t>MSW Research</w:t>
            </w:r>
            <w:r w:rsidR="00793C3B">
              <w:rPr>
                <w:noProof/>
                <w:szCs w:val="24"/>
              </w:rPr>
              <w:t>/Prac</w:t>
            </w:r>
            <w:r w:rsidRPr="00507ACF">
              <w:rPr>
                <w:noProof/>
                <w:szCs w:val="24"/>
              </w:rPr>
              <w:t xml:space="preserve"> II</w:t>
            </w:r>
          </w:p>
        </w:tc>
        <w:tc>
          <w:tcPr>
            <w:tcW w:w="456" w:type="dxa"/>
          </w:tcPr>
          <w:p w14:paraId="631CCD97" w14:textId="3D48A13D" w:rsidR="00507ACF" w:rsidRPr="00507ACF" w:rsidRDefault="00507ACF" w:rsidP="007F3DEE">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3</w:t>
            </w:r>
          </w:p>
        </w:tc>
        <w:tc>
          <w:tcPr>
            <w:tcW w:w="2725" w:type="dxa"/>
          </w:tcPr>
          <w:p w14:paraId="46703C3B" w14:textId="0C6A3FC3" w:rsidR="00507ACF" w:rsidRPr="00507ACF" w:rsidRDefault="00507ACF" w:rsidP="007F3DEE">
            <w:pPr>
              <w:cnfStyle w:val="000000000000" w:firstRow="0" w:lastRow="0" w:firstColumn="0" w:lastColumn="0" w:oddVBand="0" w:evenVBand="0" w:oddHBand="0" w:evenHBand="0" w:firstRowFirstColumn="0" w:firstRowLastColumn="0" w:lastRowFirstColumn="0" w:lastRowLastColumn="0"/>
              <w:rPr>
                <w:noProof/>
                <w:szCs w:val="24"/>
              </w:rPr>
            </w:pPr>
          </w:p>
        </w:tc>
        <w:tc>
          <w:tcPr>
            <w:tcW w:w="433" w:type="dxa"/>
          </w:tcPr>
          <w:p w14:paraId="1B11AF40" w14:textId="77777777" w:rsidR="00507ACF" w:rsidRPr="00507ACF" w:rsidRDefault="00507ACF" w:rsidP="007F3DEE">
            <w:pPr>
              <w:cnfStyle w:val="000000000000" w:firstRow="0" w:lastRow="0" w:firstColumn="0" w:lastColumn="0" w:oddVBand="0" w:evenVBand="0" w:oddHBand="0" w:evenHBand="0" w:firstRowFirstColumn="0" w:firstRowLastColumn="0" w:lastRowFirstColumn="0" w:lastRowLastColumn="0"/>
              <w:rPr>
                <w:noProof/>
                <w:szCs w:val="24"/>
              </w:rPr>
            </w:pPr>
          </w:p>
        </w:tc>
      </w:tr>
      <w:tr w:rsidR="00507ACF" w14:paraId="25B299F3" w14:textId="6BBD9429" w:rsidTr="005665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1A366642" w14:textId="4A334FDD" w:rsidR="00507ACF" w:rsidRPr="00507ACF" w:rsidRDefault="00507ACF" w:rsidP="007F3DEE">
            <w:pPr>
              <w:rPr>
                <w:b w:val="0"/>
                <w:bCs w:val="0"/>
                <w:noProof/>
                <w:szCs w:val="24"/>
              </w:rPr>
            </w:pPr>
            <w:r>
              <w:rPr>
                <w:b w:val="0"/>
                <w:bCs w:val="0"/>
                <w:noProof/>
                <w:szCs w:val="24"/>
              </w:rPr>
              <w:t>Social Welf Policy/</w:t>
            </w:r>
            <w:r w:rsidR="005665CE">
              <w:rPr>
                <w:b w:val="0"/>
                <w:bCs w:val="0"/>
                <w:noProof/>
                <w:szCs w:val="24"/>
              </w:rPr>
              <w:t>Prac</w:t>
            </w:r>
          </w:p>
        </w:tc>
        <w:tc>
          <w:tcPr>
            <w:tcW w:w="450" w:type="dxa"/>
          </w:tcPr>
          <w:p w14:paraId="159976F4" w14:textId="717FFB81" w:rsidR="00507ACF" w:rsidRDefault="00507ACF" w:rsidP="007F3DEE">
            <w:pPr>
              <w:cnfStyle w:val="000000100000" w:firstRow="0" w:lastRow="0" w:firstColumn="0" w:lastColumn="0" w:oddVBand="0" w:evenVBand="0" w:oddHBand="1" w:evenHBand="0" w:firstRowFirstColumn="0" w:firstRowLastColumn="0" w:lastRowFirstColumn="0" w:lastRowLastColumn="0"/>
              <w:rPr>
                <w:noProof/>
                <w:szCs w:val="24"/>
              </w:rPr>
            </w:pPr>
            <w:r>
              <w:rPr>
                <w:noProof/>
                <w:szCs w:val="24"/>
              </w:rPr>
              <w:t>3</w:t>
            </w:r>
          </w:p>
        </w:tc>
        <w:tc>
          <w:tcPr>
            <w:tcW w:w="2501" w:type="dxa"/>
          </w:tcPr>
          <w:p w14:paraId="4AE2937F" w14:textId="1E7BFCAF" w:rsidR="00507ACF" w:rsidRPr="00507ACF" w:rsidRDefault="00507ACF" w:rsidP="007F3DEE">
            <w:pPr>
              <w:cnfStyle w:val="000000100000" w:firstRow="0" w:lastRow="0" w:firstColumn="0" w:lastColumn="0" w:oddVBand="0" w:evenVBand="0" w:oddHBand="1" w:evenHBand="0" w:firstRowFirstColumn="0" w:firstRowLastColumn="0" w:lastRowFirstColumn="0" w:lastRowLastColumn="0"/>
              <w:rPr>
                <w:noProof/>
                <w:szCs w:val="24"/>
              </w:rPr>
            </w:pPr>
            <w:r>
              <w:rPr>
                <w:noProof/>
                <w:szCs w:val="24"/>
              </w:rPr>
              <w:t>Practicum IA</w:t>
            </w:r>
          </w:p>
        </w:tc>
        <w:tc>
          <w:tcPr>
            <w:tcW w:w="456" w:type="dxa"/>
          </w:tcPr>
          <w:p w14:paraId="346FCD57" w14:textId="265E730F" w:rsidR="00507ACF" w:rsidRPr="00507ACF" w:rsidRDefault="00507ACF" w:rsidP="007F3DEE">
            <w:pPr>
              <w:cnfStyle w:val="000000100000" w:firstRow="0" w:lastRow="0" w:firstColumn="0" w:lastColumn="0" w:oddVBand="0" w:evenVBand="0" w:oddHBand="1" w:evenHBand="0" w:firstRowFirstColumn="0" w:firstRowLastColumn="0" w:lastRowFirstColumn="0" w:lastRowLastColumn="0"/>
              <w:rPr>
                <w:noProof/>
                <w:szCs w:val="24"/>
              </w:rPr>
            </w:pPr>
            <w:r>
              <w:rPr>
                <w:noProof/>
                <w:szCs w:val="24"/>
              </w:rPr>
              <w:t>3</w:t>
            </w:r>
          </w:p>
        </w:tc>
        <w:tc>
          <w:tcPr>
            <w:tcW w:w="2725" w:type="dxa"/>
          </w:tcPr>
          <w:p w14:paraId="33FDABBF" w14:textId="279C5B85" w:rsidR="00507ACF" w:rsidRPr="00507ACF" w:rsidRDefault="00507ACF" w:rsidP="007F3DEE">
            <w:pPr>
              <w:cnfStyle w:val="000000100000" w:firstRow="0" w:lastRow="0" w:firstColumn="0" w:lastColumn="0" w:oddVBand="0" w:evenVBand="0" w:oddHBand="1" w:evenHBand="0" w:firstRowFirstColumn="0" w:firstRowLastColumn="0" w:lastRowFirstColumn="0" w:lastRowLastColumn="0"/>
              <w:rPr>
                <w:noProof/>
                <w:szCs w:val="24"/>
              </w:rPr>
            </w:pPr>
          </w:p>
        </w:tc>
        <w:tc>
          <w:tcPr>
            <w:tcW w:w="433" w:type="dxa"/>
          </w:tcPr>
          <w:p w14:paraId="62E9E37A" w14:textId="77777777" w:rsidR="00507ACF" w:rsidRPr="00507ACF" w:rsidRDefault="00507ACF" w:rsidP="007F3DEE">
            <w:pPr>
              <w:cnfStyle w:val="000000100000" w:firstRow="0" w:lastRow="0" w:firstColumn="0" w:lastColumn="0" w:oddVBand="0" w:evenVBand="0" w:oddHBand="1" w:evenHBand="0" w:firstRowFirstColumn="0" w:firstRowLastColumn="0" w:lastRowFirstColumn="0" w:lastRowLastColumn="0"/>
              <w:rPr>
                <w:noProof/>
                <w:szCs w:val="24"/>
              </w:rPr>
            </w:pPr>
          </w:p>
        </w:tc>
      </w:tr>
      <w:tr w:rsidR="00507ACF" w14:paraId="1540B966" w14:textId="5719D1E1" w:rsidTr="005665CE">
        <w:tc>
          <w:tcPr>
            <w:cnfStyle w:val="001000000000" w:firstRow="0" w:lastRow="0" w:firstColumn="1" w:lastColumn="0" w:oddVBand="0" w:evenVBand="0" w:oddHBand="0" w:evenHBand="0" w:firstRowFirstColumn="0" w:firstRowLastColumn="0" w:lastRowFirstColumn="0" w:lastRowLastColumn="0"/>
            <w:tcW w:w="2785" w:type="dxa"/>
          </w:tcPr>
          <w:p w14:paraId="4FC8D7C4" w14:textId="747684EC" w:rsidR="00507ACF" w:rsidRPr="00507ACF" w:rsidRDefault="00507ACF" w:rsidP="007F3DEE">
            <w:pPr>
              <w:rPr>
                <w:b w:val="0"/>
                <w:bCs w:val="0"/>
                <w:noProof/>
                <w:szCs w:val="24"/>
              </w:rPr>
            </w:pPr>
            <w:r>
              <w:rPr>
                <w:b w:val="0"/>
                <w:bCs w:val="0"/>
                <w:noProof/>
                <w:szCs w:val="24"/>
              </w:rPr>
              <w:t>Special Topic/Elective</w:t>
            </w:r>
          </w:p>
        </w:tc>
        <w:tc>
          <w:tcPr>
            <w:tcW w:w="450" w:type="dxa"/>
          </w:tcPr>
          <w:p w14:paraId="28DCCEFB" w14:textId="55E0706F" w:rsidR="00507ACF" w:rsidRDefault="00507ACF" w:rsidP="007F3DEE">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3</w:t>
            </w:r>
          </w:p>
        </w:tc>
        <w:tc>
          <w:tcPr>
            <w:tcW w:w="2501" w:type="dxa"/>
          </w:tcPr>
          <w:p w14:paraId="2F5EC435" w14:textId="2E1CFB2E" w:rsidR="00507ACF" w:rsidRPr="00507ACF" w:rsidRDefault="00507ACF" w:rsidP="007F3DEE">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Practicum IB</w:t>
            </w:r>
          </w:p>
        </w:tc>
        <w:tc>
          <w:tcPr>
            <w:tcW w:w="456" w:type="dxa"/>
          </w:tcPr>
          <w:p w14:paraId="43E5D917" w14:textId="1070CE62" w:rsidR="00507ACF" w:rsidRPr="00507ACF" w:rsidRDefault="00507ACF" w:rsidP="007F3DEE">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3</w:t>
            </w:r>
          </w:p>
        </w:tc>
        <w:tc>
          <w:tcPr>
            <w:tcW w:w="2725" w:type="dxa"/>
          </w:tcPr>
          <w:p w14:paraId="670A67E5" w14:textId="425EA4D2" w:rsidR="00507ACF" w:rsidRPr="00507ACF" w:rsidRDefault="00507ACF" w:rsidP="007F3DEE">
            <w:pPr>
              <w:cnfStyle w:val="000000000000" w:firstRow="0" w:lastRow="0" w:firstColumn="0" w:lastColumn="0" w:oddVBand="0" w:evenVBand="0" w:oddHBand="0" w:evenHBand="0" w:firstRowFirstColumn="0" w:firstRowLastColumn="0" w:lastRowFirstColumn="0" w:lastRowLastColumn="0"/>
              <w:rPr>
                <w:noProof/>
                <w:szCs w:val="24"/>
              </w:rPr>
            </w:pPr>
          </w:p>
        </w:tc>
        <w:tc>
          <w:tcPr>
            <w:tcW w:w="433" w:type="dxa"/>
          </w:tcPr>
          <w:p w14:paraId="14959270" w14:textId="77777777" w:rsidR="00507ACF" w:rsidRPr="00507ACF" w:rsidRDefault="00507ACF" w:rsidP="007F3DEE">
            <w:pPr>
              <w:cnfStyle w:val="000000000000" w:firstRow="0" w:lastRow="0" w:firstColumn="0" w:lastColumn="0" w:oddVBand="0" w:evenVBand="0" w:oddHBand="0" w:evenHBand="0" w:firstRowFirstColumn="0" w:firstRowLastColumn="0" w:lastRowFirstColumn="0" w:lastRowLastColumn="0"/>
              <w:rPr>
                <w:noProof/>
                <w:szCs w:val="24"/>
              </w:rPr>
            </w:pPr>
          </w:p>
        </w:tc>
      </w:tr>
      <w:tr w:rsidR="00507ACF" w14:paraId="52F24989" w14:textId="35F75A3A" w:rsidTr="005665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F154589" w14:textId="0922FF9A" w:rsidR="00507ACF" w:rsidRPr="00507ACF" w:rsidRDefault="00507ACF" w:rsidP="007F3DEE">
            <w:pPr>
              <w:rPr>
                <w:b w:val="0"/>
                <w:bCs w:val="0"/>
                <w:noProof/>
                <w:szCs w:val="24"/>
              </w:rPr>
            </w:pPr>
            <w:r>
              <w:rPr>
                <w:b w:val="0"/>
                <w:bCs w:val="0"/>
                <w:noProof/>
                <w:szCs w:val="24"/>
              </w:rPr>
              <w:t>Total Hours</w:t>
            </w:r>
          </w:p>
        </w:tc>
        <w:tc>
          <w:tcPr>
            <w:tcW w:w="450" w:type="dxa"/>
          </w:tcPr>
          <w:p w14:paraId="000EBB44" w14:textId="07EB1F5D" w:rsidR="00507ACF" w:rsidRPr="00507ACF" w:rsidRDefault="00507ACF" w:rsidP="007F3DEE">
            <w:pPr>
              <w:cnfStyle w:val="000000100000" w:firstRow="0" w:lastRow="0" w:firstColumn="0" w:lastColumn="0" w:oddVBand="0" w:evenVBand="0" w:oddHBand="1" w:evenHBand="0" w:firstRowFirstColumn="0" w:firstRowLastColumn="0" w:lastRowFirstColumn="0" w:lastRowLastColumn="0"/>
              <w:rPr>
                <w:noProof/>
                <w:szCs w:val="24"/>
              </w:rPr>
            </w:pPr>
            <w:r>
              <w:rPr>
                <w:noProof/>
                <w:szCs w:val="24"/>
              </w:rPr>
              <w:t>15</w:t>
            </w:r>
          </w:p>
        </w:tc>
        <w:tc>
          <w:tcPr>
            <w:tcW w:w="2501" w:type="dxa"/>
          </w:tcPr>
          <w:p w14:paraId="4B3AF4A7" w14:textId="61AB34A0" w:rsidR="00507ACF" w:rsidRPr="00507ACF" w:rsidRDefault="00507ACF" w:rsidP="007F3DEE">
            <w:pPr>
              <w:cnfStyle w:val="000000100000" w:firstRow="0" w:lastRow="0" w:firstColumn="0" w:lastColumn="0" w:oddVBand="0" w:evenVBand="0" w:oddHBand="1" w:evenHBand="0" w:firstRowFirstColumn="0" w:firstRowLastColumn="0" w:lastRowFirstColumn="0" w:lastRowLastColumn="0"/>
              <w:rPr>
                <w:noProof/>
                <w:szCs w:val="24"/>
              </w:rPr>
            </w:pPr>
          </w:p>
        </w:tc>
        <w:tc>
          <w:tcPr>
            <w:tcW w:w="456" w:type="dxa"/>
          </w:tcPr>
          <w:p w14:paraId="79EA146E" w14:textId="3345B949" w:rsidR="00507ACF" w:rsidRPr="00507ACF" w:rsidRDefault="00507ACF" w:rsidP="007F3DEE">
            <w:pPr>
              <w:cnfStyle w:val="000000100000" w:firstRow="0" w:lastRow="0" w:firstColumn="0" w:lastColumn="0" w:oddVBand="0" w:evenVBand="0" w:oddHBand="1" w:evenHBand="0" w:firstRowFirstColumn="0" w:firstRowLastColumn="0" w:lastRowFirstColumn="0" w:lastRowLastColumn="0"/>
              <w:rPr>
                <w:noProof/>
                <w:szCs w:val="24"/>
              </w:rPr>
            </w:pPr>
            <w:r>
              <w:rPr>
                <w:noProof/>
                <w:szCs w:val="24"/>
              </w:rPr>
              <w:t>15</w:t>
            </w:r>
          </w:p>
        </w:tc>
        <w:tc>
          <w:tcPr>
            <w:tcW w:w="2725" w:type="dxa"/>
          </w:tcPr>
          <w:p w14:paraId="1E197D8D" w14:textId="40C8FEF7" w:rsidR="00507ACF" w:rsidRPr="00507ACF" w:rsidRDefault="00507ACF" w:rsidP="007F3DEE">
            <w:pPr>
              <w:cnfStyle w:val="000000100000" w:firstRow="0" w:lastRow="0" w:firstColumn="0" w:lastColumn="0" w:oddVBand="0" w:evenVBand="0" w:oddHBand="1" w:evenHBand="0" w:firstRowFirstColumn="0" w:firstRowLastColumn="0" w:lastRowFirstColumn="0" w:lastRowLastColumn="0"/>
              <w:rPr>
                <w:noProof/>
                <w:szCs w:val="24"/>
              </w:rPr>
            </w:pPr>
          </w:p>
        </w:tc>
        <w:tc>
          <w:tcPr>
            <w:tcW w:w="433" w:type="dxa"/>
          </w:tcPr>
          <w:p w14:paraId="6D4D224F" w14:textId="6F057137" w:rsidR="00507ACF" w:rsidRPr="00507ACF" w:rsidRDefault="00507ACF" w:rsidP="007F3DEE">
            <w:pPr>
              <w:cnfStyle w:val="000000100000" w:firstRow="0" w:lastRow="0" w:firstColumn="0" w:lastColumn="0" w:oddVBand="0" w:evenVBand="0" w:oddHBand="1" w:evenHBand="0" w:firstRowFirstColumn="0" w:firstRowLastColumn="0" w:lastRowFirstColumn="0" w:lastRowLastColumn="0"/>
              <w:rPr>
                <w:noProof/>
                <w:szCs w:val="24"/>
              </w:rPr>
            </w:pPr>
            <w:r>
              <w:rPr>
                <w:noProof/>
                <w:szCs w:val="24"/>
              </w:rPr>
              <w:t>6</w:t>
            </w:r>
          </w:p>
        </w:tc>
      </w:tr>
    </w:tbl>
    <w:p w14:paraId="49261DCD" w14:textId="44F53C17" w:rsidR="007F3DEE" w:rsidRPr="00D10D79" w:rsidRDefault="00D10D79" w:rsidP="00D10D79">
      <w:pPr>
        <w:rPr>
          <w:noProof/>
          <w:sz w:val="18"/>
          <w:szCs w:val="18"/>
        </w:rPr>
      </w:pPr>
      <w:bookmarkStart w:id="4" w:name="_Hlk79345068"/>
      <w:bookmarkEnd w:id="3"/>
      <w:r w:rsidRPr="00D10D79">
        <w:rPr>
          <w:noProof/>
          <w:sz w:val="18"/>
          <w:szCs w:val="18"/>
        </w:rPr>
        <w:t xml:space="preserve">* Students can choose to take a Special Topic/elective and/or Practicum IB </w:t>
      </w:r>
      <w:r>
        <w:rPr>
          <w:noProof/>
          <w:sz w:val="18"/>
          <w:szCs w:val="18"/>
        </w:rPr>
        <w:t xml:space="preserve">in the summer semester </w:t>
      </w:r>
      <w:r w:rsidRPr="00D10D79">
        <w:rPr>
          <w:noProof/>
          <w:sz w:val="18"/>
          <w:szCs w:val="18"/>
        </w:rPr>
        <w:t>to reduce courseload during Fall or Spring semesters.</w:t>
      </w:r>
      <w:r>
        <w:rPr>
          <w:noProof/>
          <w:sz w:val="18"/>
          <w:szCs w:val="18"/>
        </w:rPr>
        <w:t xml:space="preserve"> Students are encouraged to discuss these options with their advisor.</w:t>
      </w:r>
    </w:p>
    <w:bookmarkEnd w:id="4"/>
    <w:p w14:paraId="29A69B0D" w14:textId="1A94B8DE" w:rsidR="00DE663B" w:rsidRDefault="00DE663B" w:rsidP="00BF4426">
      <w:pPr>
        <w:rPr>
          <w:b/>
          <w:bCs/>
          <w:noProof/>
          <w:szCs w:val="24"/>
        </w:rPr>
      </w:pPr>
    </w:p>
    <w:p w14:paraId="5684D239" w14:textId="5B759C78" w:rsidR="00D10D79" w:rsidRDefault="00D10D79" w:rsidP="00BF4426">
      <w:pPr>
        <w:rPr>
          <w:b/>
          <w:bCs/>
          <w:noProof/>
          <w:szCs w:val="24"/>
        </w:rPr>
      </w:pPr>
      <w:bookmarkStart w:id="5" w:name="_Hlk79347427"/>
      <w:r>
        <w:rPr>
          <w:b/>
          <w:bCs/>
          <w:noProof/>
          <w:szCs w:val="24"/>
        </w:rPr>
        <w:t>TSU-MSW Program Concentration Plan of Study: Full-Time</w:t>
      </w:r>
    </w:p>
    <w:bookmarkEnd w:id="5"/>
    <w:p w14:paraId="2B37B79E" w14:textId="4A0091FE" w:rsidR="00BF4426" w:rsidRDefault="00BF4426" w:rsidP="00BF4426">
      <w:pPr>
        <w:rPr>
          <w:b/>
          <w:bCs/>
          <w:noProof/>
          <w:szCs w:val="24"/>
        </w:rPr>
      </w:pPr>
    </w:p>
    <w:tbl>
      <w:tblPr>
        <w:tblStyle w:val="GridTable4-Accent1"/>
        <w:tblW w:w="9445" w:type="dxa"/>
        <w:tblLook w:val="04A0" w:firstRow="1" w:lastRow="0" w:firstColumn="1" w:lastColumn="0" w:noHBand="0" w:noVBand="1"/>
      </w:tblPr>
      <w:tblGrid>
        <w:gridCol w:w="3052"/>
        <w:gridCol w:w="456"/>
        <w:gridCol w:w="2448"/>
        <w:gridCol w:w="456"/>
        <w:gridCol w:w="2583"/>
        <w:gridCol w:w="450"/>
      </w:tblGrid>
      <w:tr w:rsidR="00D10D79" w14:paraId="7F70C487" w14:textId="77777777" w:rsidTr="00EE10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45" w:type="dxa"/>
            <w:gridSpan w:val="6"/>
          </w:tcPr>
          <w:p w14:paraId="0E9B8602" w14:textId="6832A44B" w:rsidR="00D10D79" w:rsidRDefault="00D10D79" w:rsidP="006368AB">
            <w:pPr>
              <w:jc w:val="center"/>
              <w:rPr>
                <w:noProof/>
                <w:szCs w:val="24"/>
              </w:rPr>
            </w:pPr>
            <w:bookmarkStart w:id="6" w:name="_Hlk79347457"/>
            <w:r>
              <w:rPr>
                <w:noProof/>
                <w:szCs w:val="24"/>
              </w:rPr>
              <w:t>TSU-MSW Concentration Plan of Study (Full-Time</w:t>
            </w:r>
            <w:r w:rsidR="00EE10BC">
              <w:rPr>
                <w:noProof/>
                <w:szCs w:val="24"/>
              </w:rPr>
              <w:t>)</w:t>
            </w:r>
          </w:p>
        </w:tc>
      </w:tr>
      <w:tr w:rsidR="00EE10BC" w14:paraId="68CE2EFA" w14:textId="77777777" w:rsidTr="00EE1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tcPr>
          <w:p w14:paraId="24306C06" w14:textId="77777777" w:rsidR="00D10D79" w:rsidRDefault="00D10D79" w:rsidP="006368AB">
            <w:pPr>
              <w:rPr>
                <w:noProof/>
                <w:szCs w:val="24"/>
              </w:rPr>
            </w:pPr>
            <w:r>
              <w:rPr>
                <w:noProof/>
                <w:szCs w:val="24"/>
              </w:rPr>
              <w:t>Fall Semester</w:t>
            </w:r>
          </w:p>
        </w:tc>
        <w:tc>
          <w:tcPr>
            <w:tcW w:w="456" w:type="dxa"/>
          </w:tcPr>
          <w:p w14:paraId="70ACFB1E" w14:textId="77777777" w:rsidR="00D10D79" w:rsidRPr="00507ACF" w:rsidRDefault="00D10D79" w:rsidP="006368AB">
            <w:pPr>
              <w:cnfStyle w:val="000000100000" w:firstRow="0" w:lastRow="0" w:firstColumn="0" w:lastColumn="0" w:oddVBand="0" w:evenVBand="0" w:oddHBand="1" w:evenHBand="0" w:firstRowFirstColumn="0" w:firstRowLastColumn="0" w:lastRowFirstColumn="0" w:lastRowLastColumn="0"/>
              <w:rPr>
                <w:b/>
                <w:bCs/>
                <w:noProof/>
                <w:szCs w:val="24"/>
              </w:rPr>
            </w:pPr>
          </w:p>
        </w:tc>
        <w:tc>
          <w:tcPr>
            <w:tcW w:w="2448" w:type="dxa"/>
          </w:tcPr>
          <w:p w14:paraId="372A9F0B" w14:textId="77777777" w:rsidR="00D10D79" w:rsidRPr="00507ACF" w:rsidRDefault="00D10D79" w:rsidP="006368AB">
            <w:pPr>
              <w:cnfStyle w:val="000000100000" w:firstRow="0" w:lastRow="0" w:firstColumn="0" w:lastColumn="0" w:oddVBand="0" w:evenVBand="0" w:oddHBand="1" w:evenHBand="0" w:firstRowFirstColumn="0" w:firstRowLastColumn="0" w:lastRowFirstColumn="0" w:lastRowLastColumn="0"/>
              <w:rPr>
                <w:b/>
                <w:bCs/>
                <w:noProof/>
                <w:szCs w:val="24"/>
              </w:rPr>
            </w:pPr>
            <w:r w:rsidRPr="00507ACF">
              <w:rPr>
                <w:b/>
                <w:bCs/>
                <w:noProof/>
                <w:szCs w:val="24"/>
              </w:rPr>
              <w:t>Spring Semester</w:t>
            </w:r>
          </w:p>
        </w:tc>
        <w:tc>
          <w:tcPr>
            <w:tcW w:w="456" w:type="dxa"/>
          </w:tcPr>
          <w:p w14:paraId="79242742" w14:textId="77777777" w:rsidR="00D10D79" w:rsidRPr="00507ACF" w:rsidRDefault="00D10D79" w:rsidP="006368AB">
            <w:pPr>
              <w:cnfStyle w:val="000000100000" w:firstRow="0" w:lastRow="0" w:firstColumn="0" w:lastColumn="0" w:oddVBand="0" w:evenVBand="0" w:oddHBand="1" w:evenHBand="0" w:firstRowFirstColumn="0" w:firstRowLastColumn="0" w:lastRowFirstColumn="0" w:lastRowLastColumn="0"/>
              <w:rPr>
                <w:b/>
                <w:bCs/>
                <w:noProof/>
                <w:szCs w:val="24"/>
              </w:rPr>
            </w:pPr>
          </w:p>
        </w:tc>
        <w:tc>
          <w:tcPr>
            <w:tcW w:w="2583" w:type="dxa"/>
          </w:tcPr>
          <w:p w14:paraId="7B030D01" w14:textId="77777777" w:rsidR="00D10D79" w:rsidRPr="00507ACF" w:rsidRDefault="00D10D79" w:rsidP="006368AB">
            <w:pPr>
              <w:cnfStyle w:val="000000100000" w:firstRow="0" w:lastRow="0" w:firstColumn="0" w:lastColumn="0" w:oddVBand="0" w:evenVBand="0" w:oddHBand="1" w:evenHBand="0" w:firstRowFirstColumn="0" w:firstRowLastColumn="0" w:lastRowFirstColumn="0" w:lastRowLastColumn="0"/>
              <w:rPr>
                <w:b/>
                <w:bCs/>
                <w:noProof/>
                <w:szCs w:val="24"/>
              </w:rPr>
            </w:pPr>
            <w:r w:rsidRPr="00507ACF">
              <w:rPr>
                <w:b/>
                <w:bCs/>
                <w:noProof/>
                <w:szCs w:val="24"/>
              </w:rPr>
              <w:t>Summer Semester</w:t>
            </w:r>
            <w:r>
              <w:rPr>
                <w:b/>
                <w:bCs/>
                <w:noProof/>
                <w:szCs w:val="24"/>
              </w:rPr>
              <w:t xml:space="preserve"> (optional)</w:t>
            </w:r>
          </w:p>
        </w:tc>
        <w:tc>
          <w:tcPr>
            <w:tcW w:w="450" w:type="dxa"/>
          </w:tcPr>
          <w:p w14:paraId="3F16CD49" w14:textId="77777777" w:rsidR="00D10D79" w:rsidRPr="00507ACF" w:rsidRDefault="00D10D79" w:rsidP="006368AB">
            <w:pPr>
              <w:cnfStyle w:val="000000100000" w:firstRow="0" w:lastRow="0" w:firstColumn="0" w:lastColumn="0" w:oddVBand="0" w:evenVBand="0" w:oddHBand="1" w:evenHBand="0" w:firstRowFirstColumn="0" w:firstRowLastColumn="0" w:lastRowFirstColumn="0" w:lastRowLastColumn="0"/>
              <w:rPr>
                <w:b/>
                <w:bCs/>
                <w:noProof/>
                <w:szCs w:val="24"/>
              </w:rPr>
            </w:pPr>
          </w:p>
        </w:tc>
      </w:tr>
      <w:tr w:rsidR="00EE10BC" w14:paraId="42FD5CDE" w14:textId="77777777" w:rsidTr="00EE10BC">
        <w:tc>
          <w:tcPr>
            <w:cnfStyle w:val="001000000000" w:firstRow="0" w:lastRow="0" w:firstColumn="1" w:lastColumn="0" w:oddVBand="0" w:evenVBand="0" w:oddHBand="0" w:evenHBand="0" w:firstRowFirstColumn="0" w:firstRowLastColumn="0" w:lastRowFirstColumn="0" w:lastRowLastColumn="0"/>
            <w:tcW w:w="3052" w:type="dxa"/>
          </w:tcPr>
          <w:p w14:paraId="48ED1545" w14:textId="2BA2FFB2" w:rsidR="00D10D79" w:rsidRPr="00507ACF" w:rsidRDefault="00D10D79" w:rsidP="006368AB">
            <w:pPr>
              <w:rPr>
                <w:b w:val="0"/>
                <w:bCs w:val="0"/>
                <w:noProof/>
                <w:szCs w:val="24"/>
              </w:rPr>
            </w:pPr>
            <w:r>
              <w:rPr>
                <w:b w:val="0"/>
                <w:bCs w:val="0"/>
                <w:noProof/>
                <w:szCs w:val="24"/>
              </w:rPr>
              <w:t>Adv Direct Practice with Ind</w:t>
            </w:r>
          </w:p>
        </w:tc>
        <w:tc>
          <w:tcPr>
            <w:tcW w:w="456" w:type="dxa"/>
          </w:tcPr>
          <w:p w14:paraId="4A55D9D9" w14:textId="77777777" w:rsidR="00D10D79" w:rsidRPr="00507ACF" w:rsidRDefault="00D10D79" w:rsidP="006368AB">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3</w:t>
            </w:r>
          </w:p>
        </w:tc>
        <w:tc>
          <w:tcPr>
            <w:tcW w:w="2448" w:type="dxa"/>
          </w:tcPr>
          <w:p w14:paraId="5A93353E" w14:textId="324287F2" w:rsidR="00D10D79" w:rsidRPr="00507ACF" w:rsidRDefault="00EE10BC" w:rsidP="006368AB">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Special Topic/</w:t>
            </w:r>
            <w:r w:rsidR="00793C3B">
              <w:rPr>
                <w:noProof/>
                <w:szCs w:val="24"/>
              </w:rPr>
              <w:t>E</w:t>
            </w:r>
            <w:r>
              <w:rPr>
                <w:noProof/>
                <w:szCs w:val="24"/>
              </w:rPr>
              <w:t>lective</w:t>
            </w:r>
          </w:p>
        </w:tc>
        <w:tc>
          <w:tcPr>
            <w:tcW w:w="456" w:type="dxa"/>
          </w:tcPr>
          <w:p w14:paraId="5C6E7C70" w14:textId="77777777" w:rsidR="00D10D79" w:rsidRPr="00507ACF" w:rsidRDefault="00D10D79" w:rsidP="006368AB">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3</w:t>
            </w:r>
          </w:p>
        </w:tc>
        <w:tc>
          <w:tcPr>
            <w:tcW w:w="2583" w:type="dxa"/>
          </w:tcPr>
          <w:p w14:paraId="15A8CAA1" w14:textId="77777777" w:rsidR="00D10D79" w:rsidRPr="00507ACF" w:rsidRDefault="00D10D79" w:rsidP="006368AB">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Special Topic/Elective*</w:t>
            </w:r>
          </w:p>
        </w:tc>
        <w:tc>
          <w:tcPr>
            <w:tcW w:w="450" w:type="dxa"/>
          </w:tcPr>
          <w:p w14:paraId="07723239" w14:textId="77777777" w:rsidR="00D10D79" w:rsidRPr="00507ACF" w:rsidRDefault="00D10D79" w:rsidP="006368AB">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3</w:t>
            </w:r>
          </w:p>
        </w:tc>
      </w:tr>
      <w:tr w:rsidR="00EE10BC" w14:paraId="64213ADF" w14:textId="77777777" w:rsidTr="00EE1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tcPr>
          <w:p w14:paraId="43EEB2BE" w14:textId="77777777" w:rsidR="00D10D79" w:rsidRDefault="00D10D79" w:rsidP="006368AB">
            <w:pPr>
              <w:rPr>
                <w:noProof/>
                <w:szCs w:val="24"/>
              </w:rPr>
            </w:pPr>
            <w:r>
              <w:rPr>
                <w:b w:val="0"/>
                <w:bCs w:val="0"/>
                <w:noProof/>
                <w:szCs w:val="24"/>
              </w:rPr>
              <w:t>Adv Practice with Families</w:t>
            </w:r>
          </w:p>
          <w:p w14:paraId="0CE09847" w14:textId="36F2A596" w:rsidR="00D10D79" w:rsidRPr="00507ACF" w:rsidRDefault="00D10D79" w:rsidP="006368AB">
            <w:pPr>
              <w:rPr>
                <w:b w:val="0"/>
                <w:bCs w:val="0"/>
                <w:noProof/>
                <w:szCs w:val="24"/>
              </w:rPr>
            </w:pPr>
            <w:r>
              <w:rPr>
                <w:b w:val="0"/>
                <w:bCs w:val="0"/>
                <w:noProof/>
                <w:szCs w:val="24"/>
              </w:rPr>
              <w:t>OR Adv Group Practice**</w:t>
            </w:r>
          </w:p>
        </w:tc>
        <w:tc>
          <w:tcPr>
            <w:tcW w:w="456" w:type="dxa"/>
          </w:tcPr>
          <w:p w14:paraId="1F3E974A" w14:textId="77777777" w:rsidR="00D10D79" w:rsidRDefault="00D10D79" w:rsidP="006368AB">
            <w:pPr>
              <w:cnfStyle w:val="000000100000" w:firstRow="0" w:lastRow="0" w:firstColumn="0" w:lastColumn="0" w:oddVBand="0" w:evenVBand="0" w:oddHBand="1" w:evenHBand="0" w:firstRowFirstColumn="0" w:firstRowLastColumn="0" w:lastRowFirstColumn="0" w:lastRowLastColumn="0"/>
              <w:rPr>
                <w:noProof/>
                <w:szCs w:val="24"/>
              </w:rPr>
            </w:pPr>
            <w:r>
              <w:rPr>
                <w:noProof/>
                <w:szCs w:val="24"/>
              </w:rPr>
              <w:t>3</w:t>
            </w:r>
          </w:p>
        </w:tc>
        <w:tc>
          <w:tcPr>
            <w:tcW w:w="2448" w:type="dxa"/>
          </w:tcPr>
          <w:p w14:paraId="3F3EADE7" w14:textId="4E7BAAA4" w:rsidR="00D10D79" w:rsidRPr="00507ACF" w:rsidRDefault="00DD6E02" w:rsidP="006368AB">
            <w:pPr>
              <w:cnfStyle w:val="000000100000" w:firstRow="0" w:lastRow="0" w:firstColumn="0" w:lastColumn="0" w:oddVBand="0" w:evenVBand="0" w:oddHBand="1" w:evenHBand="0" w:firstRowFirstColumn="0" w:firstRowLastColumn="0" w:lastRowFirstColumn="0" w:lastRowLastColumn="0"/>
              <w:rPr>
                <w:noProof/>
                <w:szCs w:val="24"/>
              </w:rPr>
            </w:pPr>
            <w:r>
              <w:rPr>
                <w:noProof/>
                <w:szCs w:val="24"/>
              </w:rPr>
              <w:t>Empirical Social Work Practice</w:t>
            </w:r>
          </w:p>
        </w:tc>
        <w:tc>
          <w:tcPr>
            <w:tcW w:w="456" w:type="dxa"/>
          </w:tcPr>
          <w:p w14:paraId="62A23D59" w14:textId="4798BD9B" w:rsidR="00D10D79" w:rsidRPr="00507ACF" w:rsidRDefault="00EE10BC" w:rsidP="006368AB">
            <w:pPr>
              <w:cnfStyle w:val="000000100000" w:firstRow="0" w:lastRow="0" w:firstColumn="0" w:lastColumn="0" w:oddVBand="0" w:evenVBand="0" w:oddHBand="1" w:evenHBand="0" w:firstRowFirstColumn="0" w:firstRowLastColumn="0" w:lastRowFirstColumn="0" w:lastRowLastColumn="0"/>
              <w:rPr>
                <w:noProof/>
                <w:szCs w:val="24"/>
              </w:rPr>
            </w:pPr>
            <w:r>
              <w:rPr>
                <w:noProof/>
                <w:szCs w:val="24"/>
              </w:rPr>
              <w:t>4</w:t>
            </w:r>
          </w:p>
        </w:tc>
        <w:tc>
          <w:tcPr>
            <w:tcW w:w="2583" w:type="dxa"/>
          </w:tcPr>
          <w:p w14:paraId="051875A6" w14:textId="2A00B8C1" w:rsidR="00D10D79" w:rsidRPr="00507ACF" w:rsidRDefault="00D10D79" w:rsidP="006368AB">
            <w:pPr>
              <w:cnfStyle w:val="000000100000" w:firstRow="0" w:lastRow="0" w:firstColumn="0" w:lastColumn="0" w:oddVBand="0" w:evenVBand="0" w:oddHBand="1" w:evenHBand="0" w:firstRowFirstColumn="0" w:firstRowLastColumn="0" w:lastRowFirstColumn="0" w:lastRowLastColumn="0"/>
              <w:rPr>
                <w:noProof/>
                <w:szCs w:val="24"/>
              </w:rPr>
            </w:pPr>
            <w:r>
              <w:rPr>
                <w:noProof/>
                <w:szCs w:val="24"/>
              </w:rPr>
              <w:t xml:space="preserve">Practicum </w:t>
            </w:r>
            <w:r w:rsidR="00DD6E02">
              <w:rPr>
                <w:noProof/>
                <w:szCs w:val="24"/>
              </w:rPr>
              <w:t>I</w:t>
            </w:r>
            <w:r>
              <w:rPr>
                <w:noProof/>
                <w:szCs w:val="24"/>
              </w:rPr>
              <w:t>IB*</w:t>
            </w:r>
          </w:p>
        </w:tc>
        <w:tc>
          <w:tcPr>
            <w:tcW w:w="450" w:type="dxa"/>
          </w:tcPr>
          <w:p w14:paraId="16660D84" w14:textId="77777777" w:rsidR="00D10D79" w:rsidRPr="00507ACF" w:rsidRDefault="00D10D79" w:rsidP="006368AB">
            <w:pPr>
              <w:cnfStyle w:val="000000100000" w:firstRow="0" w:lastRow="0" w:firstColumn="0" w:lastColumn="0" w:oddVBand="0" w:evenVBand="0" w:oddHBand="1" w:evenHBand="0" w:firstRowFirstColumn="0" w:firstRowLastColumn="0" w:lastRowFirstColumn="0" w:lastRowLastColumn="0"/>
              <w:rPr>
                <w:noProof/>
                <w:szCs w:val="24"/>
              </w:rPr>
            </w:pPr>
            <w:r>
              <w:rPr>
                <w:noProof/>
                <w:szCs w:val="24"/>
              </w:rPr>
              <w:t>3</w:t>
            </w:r>
          </w:p>
        </w:tc>
      </w:tr>
      <w:tr w:rsidR="00EE10BC" w14:paraId="5C1B83D1" w14:textId="77777777" w:rsidTr="00EE10BC">
        <w:tc>
          <w:tcPr>
            <w:cnfStyle w:val="001000000000" w:firstRow="0" w:lastRow="0" w:firstColumn="1" w:lastColumn="0" w:oddVBand="0" w:evenVBand="0" w:oddHBand="0" w:evenHBand="0" w:firstRowFirstColumn="0" w:firstRowLastColumn="0" w:lastRowFirstColumn="0" w:lastRowLastColumn="0"/>
            <w:tcW w:w="3052" w:type="dxa"/>
          </w:tcPr>
          <w:p w14:paraId="69DC6682" w14:textId="29DE2662" w:rsidR="00EE10BC" w:rsidRPr="00507ACF" w:rsidRDefault="00EE10BC" w:rsidP="00EE10BC">
            <w:pPr>
              <w:rPr>
                <w:b w:val="0"/>
                <w:bCs w:val="0"/>
                <w:noProof/>
                <w:szCs w:val="24"/>
              </w:rPr>
            </w:pPr>
            <w:r>
              <w:rPr>
                <w:b w:val="0"/>
                <w:bCs w:val="0"/>
                <w:noProof/>
                <w:szCs w:val="24"/>
              </w:rPr>
              <w:t>Advanced Macro Practice</w:t>
            </w:r>
          </w:p>
        </w:tc>
        <w:tc>
          <w:tcPr>
            <w:tcW w:w="456" w:type="dxa"/>
          </w:tcPr>
          <w:p w14:paraId="47557FD7" w14:textId="77777777" w:rsidR="00EE10BC" w:rsidRPr="00507ACF" w:rsidRDefault="00EE10BC" w:rsidP="00EE10BC">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3</w:t>
            </w:r>
          </w:p>
        </w:tc>
        <w:tc>
          <w:tcPr>
            <w:tcW w:w="2448" w:type="dxa"/>
          </w:tcPr>
          <w:p w14:paraId="36162330" w14:textId="4B56B15C" w:rsidR="00EE10BC" w:rsidRPr="00507ACF" w:rsidRDefault="00EE10BC" w:rsidP="00EE10BC">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Practicum IIA</w:t>
            </w:r>
          </w:p>
        </w:tc>
        <w:tc>
          <w:tcPr>
            <w:tcW w:w="456" w:type="dxa"/>
          </w:tcPr>
          <w:p w14:paraId="0A50B83D" w14:textId="64A3D0B4" w:rsidR="00EE10BC" w:rsidRPr="00507ACF" w:rsidRDefault="00EE10BC" w:rsidP="00EE10BC">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4</w:t>
            </w:r>
          </w:p>
        </w:tc>
        <w:tc>
          <w:tcPr>
            <w:tcW w:w="2583" w:type="dxa"/>
          </w:tcPr>
          <w:p w14:paraId="55B8C0CB" w14:textId="77777777" w:rsidR="00EE10BC" w:rsidRPr="00507ACF" w:rsidRDefault="00EE10BC" w:rsidP="00EE10BC">
            <w:pPr>
              <w:cnfStyle w:val="000000000000" w:firstRow="0" w:lastRow="0" w:firstColumn="0" w:lastColumn="0" w:oddVBand="0" w:evenVBand="0" w:oddHBand="0" w:evenHBand="0" w:firstRowFirstColumn="0" w:firstRowLastColumn="0" w:lastRowFirstColumn="0" w:lastRowLastColumn="0"/>
              <w:rPr>
                <w:noProof/>
                <w:szCs w:val="24"/>
              </w:rPr>
            </w:pPr>
          </w:p>
        </w:tc>
        <w:tc>
          <w:tcPr>
            <w:tcW w:w="450" w:type="dxa"/>
          </w:tcPr>
          <w:p w14:paraId="2BC91446" w14:textId="77777777" w:rsidR="00EE10BC" w:rsidRPr="00507ACF" w:rsidRDefault="00EE10BC" w:rsidP="00EE10BC">
            <w:pPr>
              <w:cnfStyle w:val="000000000000" w:firstRow="0" w:lastRow="0" w:firstColumn="0" w:lastColumn="0" w:oddVBand="0" w:evenVBand="0" w:oddHBand="0" w:evenHBand="0" w:firstRowFirstColumn="0" w:firstRowLastColumn="0" w:lastRowFirstColumn="0" w:lastRowLastColumn="0"/>
              <w:rPr>
                <w:noProof/>
                <w:szCs w:val="24"/>
              </w:rPr>
            </w:pPr>
          </w:p>
        </w:tc>
      </w:tr>
      <w:tr w:rsidR="00EE10BC" w14:paraId="5673C822" w14:textId="77777777" w:rsidTr="00EE1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tcPr>
          <w:p w14:paraId="269CC038" w14:textId="42B5C93A" w:rsidR="00EE10BC" w:rsidRPr="00507ACF" w:rsidRDefault="00EE10BC" w:rsidP="00EE10BC">
            <w:pPr>
              <w:rPr>
                <w:b w:val="0"/>
                <w:bCs w:val="0"/>
                <w:noProof/>
                <w:szCs w:val="24"/>
              </w:rPr>
            </w:pPr>
            <w:r>
              <w:rPr>
                <w:b w:val="0"/>
                <w:bCs w:val="0"/>
                <w:noProof/>
                <w:szCs w:val="24"/>
              </w:rPr>
              <w:t>Social Policy Analysis</w:t>
            </w:r>
            <w:r w:rsidR="00793C3B">
              <w:rPr>
                <w:b w:val="0"/>
                <w:bCs w:val="0"/>
                <w:noProof/>
                <w:szCs w:val="24"/>
              </w:rPr>
              <w:t>/Prac</w:t>
            </w:r>
          </w:p>
        </w:tc>
        <w:tc>
          <w:tcPr>
            <w:tcW w:w="456" w:type="dxa"/>
          </w:tcPr>
          <w:p w14:paraId="6686EF45" w14:textId="77777777" w:rsidR="00EE10BC" w:rsidRDefault="00EE10BC" w:rsidP="00EE10BC">
            <w:pPr>
              <w:cnfStyle w:val="000000100000" w:firstRow="0" w:lastRow="0" w:firstColumn="0" w:lastColumn="0" w:oddVBand="0" w:evenVBand="0" w:oddHBand="1" w:evenHBand="0" w:firstRowFirstColumn="0" w:firstRowLastColumn="0" w:lastRowFirstColumn="0" w:lastRowLastColumn="0"/>
              <w:rPr>
                <w:noProof/>
                <w:szCs w:val="24"/>
              </w:rPr>
            </w:pPr>
            <w:r>
              <w:rPr>
                <w:noProof/>
                <w:szCs w:val="24"/>
              </w:rPr>
              <w:t>3</w:t>
            </w:r>
          </w:p>
        </w:tc>
        <w:tc>
          <w:tcPr>
            <w:tcW w:w="2448" w:type="dxa"/>
          </w:tcPr>
          <w:p w14:paraId="61961C7B" w14:textId="3E775300" w:rsidR="00EE10BC" w:rsidRPr="00507ACF" w:rsidRDefault="00EE10BC" w:rsidP="00EE10BC">
            <w:pPr>
              <w:cnfStyle w:val="000000100000" w:firstRow="0" w:lastRow="0" w:firstColumn="0" w:lastColumn="0" w:oddVBand="0" w:evenVBand="0" w:oddHBand="1" w:evenHBand="0" w:firstRowFirstColumn="0" w:firstRowLastColumn="0" w:lastRowFirstColumn="0" w:lastRowLastColumn="0"/>
              <w:rPr>
                <w:noProof/>
                <w:szCs w:val="24"/>
              </w:rPr>
            </w:pPr>
            <w:r>
              <w:rPr>
                <w:noProof/>
                <w:szCs w:val="24"/>
              </w:rPr>
              <w:t>Practicum IIB</w:t>
            </w:r>
          </w:p>
        </w:tc>
        <w:tc>
          <w:tcPr>
            <w:tcW w:w="456" w:type="dxa"/>
          </w:tcPr>
          <w:p w14:paraId="56CF8288" w14:textId="43C60B55" w:rsidR="00EE10BC" w:rsidRPr="00507ACF" w:rsidRDefault="00EE10BC" w:rsidP="00EE10BC">
            <w:pPr>
              <w:cnfStyle w:val="000000100000" w:firstRow="0" w:lastRow="0" w:firstColumn="0" w:lastColumn="0" w:oddVBand="0" w:evenVBand="0" w:oddHBand="1" w:evenHBand="0" w:firstRowFirstColumn="0" w:firstRowLastColumn="0" w:lastRowFirstColumn="0" w:lastRowLastColumn="0"/>
              <w:rPr>
                <w:noProof/>
                <w:szCs w:val="24"/>
              </w:rPr>
            </w:pPr>
            <w:r>
              <w:rPr>
                <w:noProof/>
                <w:szCs w:val="24"/>
              </w:rPr>
              <w:t>4</w:t>
            </w:r>
          </w:p>
        </w:tc>
        <w:tc>
          <w:tcPr>
            <w:tcW w:w="2583" w:type="dxa"/>
          </w:tcPr>
          <w:p w14:paraId="71CF922A" w14:textId="77777777" w:rsidR="00EE10BC" w:rsidRPr="00507ACF" w:rsidRDefault="00EE10BC" w:rsidP="00EE10BC">
            <w:pPr>
              <w:cnfStyle w:val="000000100000" w:firstRow="0" w:lastRow="0" w:firstColumn="0" w:lastColumn="0" w:oddVBand="0" w:evenVBand="0" w:oddHBand="1" w:evenHBand="0" w:firstRowFirstColumn="0" w:firstRowLastColumn="0" w:lastRowFirstColumn="0" w:lastRowLastColumn="0"/>
              <w:rPr>
                <w:noProof/>
                <w:szCs w:val="24"/>
              </w:rPr>
            </w:pPr>
          </w:p>
        </w:tc>
        <w:tc>
          <w:tcPr>
            <w:tcW w:w="450" w:type="dxa"/>
          </w:tcPr>
          <w:p w14:paraId="432751A4" w14:textId="77777777" w:rsidR="00EE10BC" w:rsidRPr="00507ACF" w:rsidRDefault="00EE10BC" w:rsidP="00EE10BC">
            <w:pPr>
              <w:cnfStyle w:val="000000100000" w:firstRow="0" w:lastRow="0" w:firstColumn="0" w:lastColumn="0" w:oddVBand="0" w:evenVBand="0" w:oddHBand="1" w:evenHBand="0" w:firstRowFirstColumn="0" w:firstRowLastColumn="0" w:lastRowFirstColumn="0" w:lastRowLastColumn="0"/>
              <w:rPr>
                <w:noProof/>
                <w:szCs w:val="24"/>
              </w:rPr>
            </w:pPr>
          </w:p>
        </w:tc>
      </w:tr>
      <w:tr w:rsidR="00EE10BC" w14:paraId="6DADB5D6" w14:textId="77777777" w:rsidTr="00EE10BC">
        <w:tc>
          <w:tcPr>
            <w:cnfStyle w:val="001000000000" w:firstRow="0" w:lastRow="0" w:firstColumn="1" w:lastColumn="0" w:oddVBand="0" w:evenVBand="0" w:oddHBand="0" w:evenHBand="0" w:firstRowFirstColumn="0" w:firstRowLastColumn="0" w:lastRowFirstColumn="0" w:lastRowLastColumn="0"/>
            <w:tcW w:w="3052" w:type="dxa"/>
          </w:tcPr>
          <w:p w14:paraId="32D1AC19" w14:textId="77777777" w:rsidR="00EE10BC" w:rsidRPr="00507ACF" w:rsidRDefault="00EE10BC" w:rsidP="00EE10BC">
            <w:pPr>
              <w:rPr>
                <w:b w:val="0"/>
                <w:bCs w:val="0"/>
                <w:noProof/>
                <w:szCs w:val="24"/>
              </w:rPr>
            </w:pPr>
            <w:r>
              <w:rPr>
                <w:b w:val="0"/>
                <w:bCs w:val="0"/>
                <w:noProof/>
                <w:szCs w:val="24"/>
              </w:rPr>
              <w:t>Special Topic/Elective</w:t>
            </w:r>
          </w:p>
        </w:tc>
        <w:tc>
          <w:tcPr>
            <w:tcW w:w="456" w:type="dxa"/>
          </w:tcPr>
          <w:p w14:paraId="30C41C91" w14:textId="77777777" w:rsidR="00EE10BC" w:rsidRDefault="00EE10BC" w:rsidP="00EE10BC">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3</w:t>
            </w:r>
          </w:p>
        </w:tc>
        <w:tc>
          <w:tcPr>
            <w:tcW w:w="2448" w:type="dxa"/>
          </w:tcPr>
          <w:p w14:paraId="6E88A636" w14:textId="6581E242" w:rsidR="00EE10BC" w:rsidRPr="00507ACF" w:rsidRDefault="00EE10BC" w:rsidP="00EE10BC">
            <w:pPr>
              <w:cnfStyle w:val="000000000000" w:firstRow="0" w:lastRow="0" w:firstColumn="0" w:lastColumn="0" w:oddVBand="0" w:evenVBand="0" w:oddHBand="0" w:evenHBand="0" w:firstRowFirstColumn="0" w:firstRowLastColumn="0" w:lastRowFirstColumn="0" w:lastRowLastColumn="0"/>
              <w:rPr>
                <w:noProof/>
                <w:szCs w:val="24"/>
              </w:rPr>
            </w:pPr>
          </w:p>
        </w:tc>
        <w:tc>
          <w:tcPr>
            <w:tcW w:w="456" w:type="dxa"/>
          </w:tcPr>
          <w:p w14:paraId="0B5D6706" w14:textId="7B8A6F98" w:rsidR="00EE10BC" w:rsidRPr="00507ACF" w:rsidRDefault="00EE10BC" w:rsidP="00EE10BC">
            <w:pPr>
              <w:cnfStyle w:val="000000000000" w:firstRow="0" w:lastRow="0" w:firstColumn="0" w:lastColumn="0" w:oddVBand="0" w:evenVBand="0" w:oddHBand="0" w:evenHBand="0" w:firstRowFirstColumn="0" w:firstRowLastColumn="0" w:lastRowFirstColumn="0" w:lastRowLastColumn="0"/>
              <w:rPr>
                <w:noProof/>
                <w:szCs w:val="24"/>
              </w:rPr>
            </w:pPr>
          </w:p>
        </w:tc>
        <w:tc>
          <w:tcPr>
            <w:tcW w:w="2583" w:type="dxa"/>
          </w:tcPr>
          <w:p w14:paraId="1945F8F8" w14:textId="77777777" w:rsidR="00EE10BC" w:rsidRPr="00507ACF" w:rsidRDefault="00EE10BC" w:rsidP="00EE10BC">
            <w:pPr>
              <w:cnfStyle w:val="000000000000" w:firstRow="0" w:lastRow="0" w:firstColumn="0" w:lastColumn="0" w:oddVBand="0" w:evenVBand="0" w:oddHBand="0" w:evenHBand="0" w:firstRowFirstColumn="0" w:firstRowLastColumn="0" w:lastRowFirstColumn="0" w:lastRowLastColumn="0"/>
              <w:rPr>
                <w:noProof/>
                <w:szCs w:val="24"/>
              </w:rPr>
            </w:pPr>
          </w:p>
        </w:tc>
        <w:tc>
          <w:tcPr>
            <w:tcW w:w="450" w:type="dxa"/>
          </w:tcPr>
          <w:p w14:paraId="2C6D06E1" w14:textId="77777777" w:rsidR="00EE10BC" w:rsidRPr="00507ACF" w:rsidRDefault="00EE10BC" w:rsidP="00EE10BC">
            <w:pPr>
              <w:cnfStyle w:val="000000000000" w:firstRow="0" w:lastRow="0" w:firstColumn="0" w:lastColumn="0" w:oddVBand="0" w:evenVBand="0" w:oddHBand="0" w:evenHBand="0" w:firstRowFirstColumn="0" w:firstRowLastColumn="0" w:lastRowFirstColumn="0" w:lastRowLastColumn="0"/>
              <w:rPr>
                <w:noProof/>
                <w:szCs w:val="24"/>
              </w:rPr>
            </w:pPr>
          </w:p>
        </w:tc>
      </w:tr>
      <w:tr w:rsidR="00EE10BC" w14:paraId="5759C08B" w14:textId="77777777" w:rsidTr="00EE1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tcPr>
          <w:p w14:paraId="3C25B340" w14:textId="77777777" w:rsidR="00EE10BC" w:rsidRPr="00507ACF" w:rsidRDefault="00EE10BC" w:rsidP="00EE10BC">
            <w:pPr>
              <w:rPr>
                <w:b w:val="0"/>
                <w:bCs w:val="0"/>
                <w:noProof/>
                <w:szCs w:val="24"/>
              </w:rPr>
            </w:pPr>
            <w:r>
              <w:rPr>
                <w:b w:val="0"/>
                <w:bCs w:val="0"/>
                <w:noProof/>
                <w:szCs w:val="24"/>
              </w:rPr>
              <w:t>Total Hours</w:t>
            </w:r>
          </w:p>
        </w:tc>
        <w:tc>
          <w:tcPr>
            <w:tcW w:w="456" w:type="dxa"/>
          </w:tcPr>
          <w:p w14:paraId="0D5A764B" w14:textId="77777777" w:rsidR="00EE10BC" w:rsidRPr="00507ACF" w:rsidRDefault="00EE10BC" w:rsidP="00EE10BC">
            <w:pPr>
              <w:cnfStyle w:val="000000100000" w:firstRow="0" w:lastRow="0" w:firstColumn="0" w:lastColumn="0" w:oddVBand="0" w:evenVBand="0" w:oddHBand="1" w:evenHBand="0" w:firstRowFirstColumn="0" w:firstRowLastColumn="0" w:lastRowFirstColumn="0" w:lastRowLastColumn="0"/>
              <w:rPr>
                <w:noProof/>
                <w:szCs w:val="24"/>
              </w:rPr>
            </w:pPr>
            <w:r>
              <w:rPr>
                <w:noProof/>
                <w:szCs w:val="24"/>
              </w:rPr>
              <w:t>15</w:t>
            </w:r>
          </w:p>
        </w:tc>
        <w:tc>
          <w:tcPr>
            <w:tcW w:w="2448" w:type="dxa"/>
          </w:tcPr>
          <w:p w14:paraId="6278DF21" w14:textId="77777777" w:rsidR="00EE10BC" w:rsidRPr="00507ACF" w:rsidRDefault="00EE10BC" w:rsidP="00EE10BC">
            <w:pPr>
              <w:cnfStyle w:val="000000100000" w:firstRow="0" w:lastRow="0" w:firstColumn="0" w:lastColumn="0" w:oddVBand="0" w:evenVBand="0" w:oddHBand="1" w:evenHBand="0" w:firstRowFirstColumn="0" w:firstRowLastColumn="0" w:lastRowFirstColumn="0" w:lastRowLastColumn="0"/>
              <w:rPr>
                <w:noProof/>
                <w:szCs w:val="24"/>
              </w:rPr>
            </w:pPr>
          </w:p>
        </w:tc>
        <w:tc>
          <w:tcPr>
            <w:tcW w:w="456" w:type="dxa"/>
          </w:tcPr>
          <w:p w14:paraId="5214E48E" w14:textId="77777777" w:rsidR="00EE10BC" w:rsidRPr="00507ACF" w:rsidRDefault="00EE10BC" w:rsidP="00EE10BC">
            <w:pPr>
              <w:cnfStyle w:val="000000100000" w:firstRow="0" w:lastRow="0" w:firstColumn="0" w:lastColumn="0" w:oddVBand="0" w:evenVBand="0" w:oddHBand="1" w:evenHBand="0" w:firstRowFirstColumn="0" w:firstRowLastColumn="0" w:lastRowFirstColumn="0" w:lastRowLastColumn="0"/>
              <w:rPr>
                <w:noProof/>
                <w:szCs w:val="24"/>
              </w:rPr>
            </w:pPr>
            <w:r>
              <w:rPr>
                <w:noProof/>
                <w:szCs w:val="24"/>
              </w:rPr>
              <w:t>15</w:t>
            </w:r>
          </w:p>
        </w:tc>
        <w:tc>
          <w:tcPr>
            <w:tcW w:w="2583" w:type="dxa"/>
          </w:tcPr>
          <w:p w14:paraId="06910730" w14:textId="77777777" w:rsidR="00EE10BC" w:rsidRPr="00507ACF" w:rsidRDefault="00EE10BC" w:rsidP="00EE10BC">
            <w:pPr>
              <w:cnfStyle w:val="000000100000" w:firstRow="0" w:lastRow="0" w:firstColumn="0" w:lastColumn="0" w:oddVBand="0" w:evenVBand="0" w:oddHBand="1" w:evenHBand="0" w:firstRowFirstColumn="0" w:firstRowLastColumn="0" w:lastRowFirstColumn="0" w:lastRowLastColumn="0"/>
              <w:rPr>
                <w:noProof/>
                <w:szCs w:val="24"/>
              </w:rPr>
            </w:pPr>
          </w:p>
        </w:tc>
        <w:tc>
          <w:tcPr>
            <w:tcW w:w="450" w:type="dxa"/>
          </w:tcPr>
          <w:p w14:paraId="04CD69A0" w14:textId="77777777" w:rsidR="00EE10BC" w:rsidRPr="00507ACF" w:rsidRDefault="00EE10BC" w:rsidP="00EE10BC">
            <w:pPr>
              <w:cnfStyle w:val="000000100000" w:firstRow="0" w:lastRow="0" w:firstColumn="0" w:lastColumn="0" w:oddVBand="0" w:evenVBand="0" w:oddHBand="1" w:evenHBand="0" w:firstRowFirstColumn="0" w:firstRowLastColumn="0" w:lastRowFirstColumn="0" w:lastRowLastColumn="0"/>
              <w:rPr>
                <w:noProof/>
                <w:szCs w:val="24"/>
              </w:rPr>
            </w:pPr>
            <w:r>
              <w:rPr>
                <w:noProof/>
                <w:szCs w:val="24"/>
              </w:rPr>
              <w:t>6</w:t>
            </w:r>
          </w:p>
        </w:tc>
      </w:tr>
    </w:tbl>
    <w:bookmarkEnd w:id="6"/>
    <w:p w14:paraId="02EF1B8E" w14:textId="170E05C7" w:rsidR="00DD6E02" w:rsidRDefault="00DD6E02" w:rsidP="00DD6E02">
      <w:pPr>
        <w:rPr>
          <w:noProof/>
          <w:sz w:val="18"/>
          <w:szCs w:val="18"/>
        </w:rPr>
      </w:pPr>
      <w:r w:rsidRPr="00D10D79">
        <w:rPr>
          <w:noProof/>
          <w:sz w:val="18"/>
          <w:szCs w:val="18"/>
        </w:rPr>
        <w:t>* Students can choose to take a Special Topic/elective and/or Practicum I</w:t>
      </w:r>
      <w:r w:rsidR="00EE10BC">
        <w:rPr>
          <w:noProof/>
          <w:sz w:val="18"/>
          <w:szCs w:val="18"/>
        </w:rPr>
        <w:t>I</w:t>
      </w:r>
      <w:r w:rsidRPr="00D10D79">
        <w:rPr>
          <w:noProof/>
          <w:sz w:val="18"/>
          <w:szCs w:val="18"/>
        </w:rPr>
        <w:t xml:space="preserve">B </w:t>
      </w:r>
      <w:r>
        <w:rPr>
          <w:noProof/>
          <w:sz w:val="18"/>
          <w:szCs w:val="18"/>
        </w:rPr>
        <w:t xml:space="preserve">in the summer semester </w:t>
      </w:r>
      <w:r w:rsidRPr="00D10D79">
        <w:rPr>
          <w:noProof/>
          <w:sz w:val="18"/>
          <w:szCs w:val="18"/>
        </w:rPr>
        <w:t>to reduce courseload during Fall or Spring semesters.</w:t>
      </w:r>
      <w:r>
        <w:rPr>
          <w:noProof/>
          <w:sz w:val="18"/>
          <w:szCs w:val="18"/>
        </w:rPr>
        <w:t xml:space="preserve"> </w:t>
      </w:r>
      <w:bookmarkStart w:id="7" w:name="_Hlk79346774"/>
      <w:r>
        <w:rPr>
          <w:noProof/>
          <w:sz w:val="18"/>
          <w:szCs w:val="18"/>
        </w:rPr>
        <w:t>Students are encouraged to discuss these options with their advisor.</w:t>
      </w:r>
      <w:bookmarkEnd w:id="7"/>
    </w:p>
    <w:p w14:paraId="7F6449DB" w14:textId="4556D637" w:rsidR="00EE10BC" w:rsidRPr="00D10D79" w:rsidRDefault="00EE10BC" w:rsidP="00DD6E02">
      <w:pPr>
        <w:rPr>
          <w:noProof/>
          <w:sz w:val="18"/>
          <w:szCs w:val="18"/>
        </w:rPr>
      </w:pPr>
      <w:r>
        <w:rPr>
          <w:noProof/>
          <w:sz w:val="18"/>
          <w:szCs w:val="18"/>
        </w:rPr>
        <w:t>** Students choose between Advanced Practice with Families and Advanced Group Practice or can choose both with one considered a Special Topic/elective.</w:t>
      </w:r>
      <w:r w:rsidR="002049A1">
        <w:rPr>
          <w:noProof/>
          <w:sz w:val="18"/>
          <w:szCs w:val="18"/>
        </w:rPr>
        <w:t xml:space="preserve"> Students are encouraged to discuss this option with their advisor.</w:t>
      </w:r>
    </w:p>
    <w:p w14:paraId="12ED946B" w14:textId="4EF5B28B" w:rsidR="00D10D79" w:rsidRDefault="00D10D79" w:rsidP="00DD6E02">
      <w:pPr>
        <w:rPr>
          <w:noProof/>
          <w:szCs w:val="24"/>
        </w:rPr>
      </w:pPr>
    </w:p>
    <w:p w14:paraId="31292511" w14:textId="2BC4F092" w:rsidR="002049A1" w:rsidRDefault="002049A1" w:rsidP="002049A1">
      <w:pPr>
        <w:rPr>
          <w:b/>
          <w:bCs/>
          <w:noProof/>
          <w:szCs w:val="24"/>
        </w:rPr>
      </w:pPr>
      <w:r>
        <w:rPr>
          <w:b/>
          <w:bCs/>
          <w:noProof/>
          <w:szCs w:val="24"/>
        </w:rPr>
        <w:t>TSU-MSW Program Foundation Plan of Study: Part-Time</w:t>
      </w:r>
    </w:p>
    <w:p w14:paraId="3D4DE808" w14:textId="70CB5052" w:rsidR="00C76633" w:rsidRDefault="00C76633" w:rsidP="002049A1">
      <w:pPr>
        <w:rPr>
          <w:b/>
          <w:bCs/>
          <w:noProof/>
          <w:szCs w:val="24"/>
        </w:rPr>
      </w:pPr>
    </w:p>
    <w:p w14:paraId="42D55CB0" w14:textId="3A54E469" w:rsidR="00C76633" w:rsidRPr="00C76633" w:rsidRDefault="00C76633" w:rsidP="002049A1">
      <w:pPr>
        <w:rPr>
          <w:noProof/>
          <w:szCs w:val="24"/>
        </w:rPr>
      </w:pPr>
      <w:r w:rsidRPr="007F6D07">
        <w:rPr>
          <w:noProof/>
          <w:szCs w:val="24"/>
        </w:rPr>
        <w:t>Students</w:t>
      </w:r>
      <w:r>
        <w:rPr>
          <w:noProof/>
          <w:szCs w:val="24"/>
        </w:rPr>
        <w:t xml:space="preserve"> completing the part-time program are encouraged to speak with an advisor to determine the best plan of study for them. There are several variables that can be tweaked to create different options. Below is just one option.</w:t>
      </w:r>
    </w:p>
    <w:p w14:paraId="000DDA35" w14:textId="2E78D1B6" w:rsidR="002049A1" w:rsidRDefault="002049A1" w:rsidP="002049A1">
      <w:pPr>
        <w:rPr>
          <w:noProof/>
          <w:szCs w:val="24"/>
        </w:rPr>
      </w:pPr>
    </w:p>
    <w:tbl>
      <w:tblPr>
        <w:tblStyle w:val="GridTable4-Accent1"/>
        <w:tblW w:w="0" w:type="auto"/>
        <w:tblLook w:val="04A0" w:firstRow="1" w:lastRow="0" w:firstColumn="1" w:lastColumn="0" w:noHBand="0" w:noVBand="1"/>
      </w:tblPr>
      <w:tblGrid>
        <w:gridCol w:w="3208"/>
        <w:gridCol w:w="456"/>
        <w:gridCol w:w="2072"/>
        <w:gridCol w:w="456"/>
        <w:gridCol w:w="2725"/>
        <w:gridCol w:w="433"/>
      </w:tblGrid>
      <w:tr w:rsidR="002049A1" w14:paraId="2209C829" w14:textId="77777777" w:rsidTr="006368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09371ABF" w14:textId="32BCAD96" w:rsidR="002049A1" w:rsidRDefault="002049A1" w:rsidP="006368AB">
            <w:pPr>
              <w:jc w:val="center"/>
              <w:rPr>
                <w:noProof/>
                <w:szCs w:val="24"/>
              </w:rPr>
            </w:pPr>
            <w:r>
              <w:rPr>
                <w:noProof/>
                <w:szCs w:val="24"/>
              </w:rPr>
              <w:t>TSU-MSW Foundation Plan of Study (Part-Time)</w:t>
            </w:r>
          </w:p>
        </w:tc>
      </w:tr>
      <w:tr w:rsidR="002049A1" w14:paraId="6C9C66B8" w14:textId="77777777" w:rsidTr="00204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8" w:type="dxa"/>
          </w:tcPr>
          <w:p w14:paraId="6C509E44" w14:textId="77777777" w:rsidR="002049A1" w:rsidRDefault="002049A1" w:rsidP="006368AB">
            <w:pPr>
              <w:rPr>
                <w:noProof/>
                <w:szCs w:val="24"/>
              </w:rPr>
            </w:pPr>
            <w:r>
              <w:rPr>
                <w:noProof/>
                <w:szCs w:val="24"/>
              </w:rPr>
              <w:t>Fall Semester</w:t>
            </w:r>
          </w:p>
        </w:tc>
        <w:tc>
          <w:tcPr>
            <w:tcW w:w="456" w:type="dxa"/>
          </w:tcPr>
          <w:p w14:paraId="6BD47A95" w14:textId="77777777" w:rsidR="002049A1" w:rsidRPr="00507ACF" w:rsidRDefault="002049A1" w:rsidP="006368AB">
            <w:pPr>
              <w:cnfStyle w:val="000000100000" w:firstRow="0" w:lastRow="0" w:firstColumn="0" w:lastColumn="0" w:oddVBand="0" w:evenVBand="0" w:oddHBand="1" w:evenHBand="0" w:firstRowFirstColumn="0" w:firstRowLastColumn="0" w:lastRowFirstColumn="0" w:lastRowLastColumn="0"/>
              <w:rPr>
                <w:b/>
                <w:bCs/>
                <w:noProof/>
                <w:szCs w:val="24"/>
              </w:rPr>
            </w:pPr>
          </w:p>
        </w:tc>
        <w:tc>
          <w:tcPr>
            <w:tcW w:w="2072" w:type="dxa"/>
          </w:tcPr>
          <w:p w14:paraId="516F84EA" w14:textId="77777777" w:rsidR="002049A1" w:rsidRPr="00507ACF" w:rsidRDefault="002049A1" w:rsidP="006368AB">
            <w:pPr>
              <w:cnfStyle w:val="000000100000" w:firstRow="0" w:lastRow="0" w:firstColumn="0" w:lastColumn="0" w:oddVBand="0" w:evenVBand="0" w:oddHBand="1" w:evenHBand="0" w:firstRowFirstColumn="0" w:firstRowLastColumn="0" w:lastRowFirstColumn="0" w:lastRowLastColumn="0"/>
              <w:rPr>
                <w:b/>
                <w:bCs/>
                <w:noProof/>
                <w:szCs w:val="24"/>
              </w:rPr>
            </w:pPr>
            <w:r w:rsidRPr="00507ACF">
              <w:rPr>
                <w:b/>
                <w:bCs/>
                <w:noProof/>
                <w:szCs w:val="24"/>
              </w:rPr>
              <w:t>Spring Semester</w:t>
            </w:r>
          </w:p>
        </w:tc>
        <w:tc>
          <w:tcPr>
            <w:tcW w:w="456" w:type="dxa"/>
          </w:tcPr>
          <w:p w14:paraId="3E4AD64E" w14:textId="77777777" w:rsidR="002049A1" w:rsidRPr="00507ACF" w:rsidRDefault="002049A1" w:rsidP="006368AB">
            <w:pPr>
              <w:cnfStyle w:val="000000100000" w:firstRow="0" w:lastRow="0" w:firstColumn="0" w:lastColumn="0" w:oddVBand="0" w:evenVBand="0" w:oddHBand="1" w:evenHBand="0" w:firstRowFirstColumn="0" w:firstRowLastColumn="0" w:lastRowFirstColumn="0" w:lastRowLastColumn="0"/>
              <w:rPr>
                <w:b/>
                <w:bCs/>
                <w:noProof/>
                <w:szCs w:val="24"/>
              </w:rPr>
            </w:pPr>
          </w:p>
        </w:tc>
        <w:tc>
          <w:tcPr>
            <w:tcW w:w="2725" w:type="dxa"/>
          </w:tcPr>
          <w:p w14:paraId="580C4B3F" w14:textId="6D835795" w:rsidR="002049A1" w:rsidRPr="00507ACF" w:rsidRDefault="002049A1" w:rsidP="006368AB">
            <w:pPr>
              <w:cnfStyle w:val="000000100000" w:firstRow="0" w:lastRow="0" w:firstColumn="0" w:lastColumn="0" w:oddVBand="0" w:evenVBand="0" w:oddHBand="1" w:evenHBand="0" w:firstRowFirstColumn="0" w:firstRowLastColumn="0" w:lastRowFirstColumn="0" w:lastRowLastColumn="0"/>
              <w:rPr>
                <w:b/>
                <w:bCs/>
                <w:noProof/>
                <w:szCs w:val="24"/>
              </w:rPr>
            </w:pPr>
            <w:r w:rsidRPr="00507ACF">
              <w:rPr>
                <w:b/>
                <w:bCs/>
                <w:noProof/>
                <w:szCs w:val="24"/>
              </w:rPr>
              <w:t>Summer Semester</w:t>
            </w:r>
          </w:p>
        </w:tc>
        <w:tc>
          <w:tcPr>
            <w:tcW w:w="433" w:type="dxa"/>
          </w:tcPr>
          <w:p w14:paraId="6AAF92B7" w14:textId="77777777" w:rsidR="002049A1" w:rsidRPr="00507ACF" w:rsidRDefault="002049A1" w:rsidP="006368AB">
            <w:pPr>
              <w:cnfStyle w:val="000000100000" w:firstRow="0" w:lastRow="0" w:firstColumn="0" w:lastColumn="0" w:oddVBand="0" w:evenVBand="0" w:oddHBand="1" w:evenHBand="0" w:firstRowFirstColumn="0" w:firstRowLastColumn="0" w:lastRowFirstColumn="0" w:lastRowLastColumn="0"/>
              <w:rPr>
                <w:b/>
                <w:bCs/>
                <w:noProof/>
                <w:szCs w:val="24"/>
              </w:rPr>
            </w:pPr>
          </w:p>
        </w:tc>
      </w:tr>
      <w:tr w:rsidR="002049A1" w14:paraId="2C87B6F0" w14:textId="77777777" w:rsidTr="002049A1">
        <w:tc>
          <w:tcPr>
            <w:cnfStyle w:val="001000000000" w:firstRow="0" w:lastRow="0" w:firstColumn="1" w:lastColumn="0" w:oddVBand="0" w:evenVBand="0" w:oddHBand="0" w:evenHBand="0" w:firstRowFirstColumn="0" w:firstRowLastColumn="0" w:lastRowFirstColumn="0" w:lastRowLastColumn="0"/>
            <w:tcW w:w="3208" w:type="dxa"/>
          </w:tcPr>
          <w:p w14:paraId="471DA4CB" w14:textId="77777777" w:rsidR="002049A1" w:rsidRPr="00507ACF" w:rsidRDefault="002049A1" w:rsidP="006368AB">
            <w:pPr>
              <w:rPr>
                <w:b w:val="0"/>
                <w:bCs w:val="0"/>
                <w:noProof/>
                <w:szCs w:val="24"/>
              </w:rPr>
            </w:pPr>
            <w:r w:rsidRPr="00507ACF">
              <w:rPr>
                <w:b w:val="0"/>
                <w:bCs w:val="0"/>
                <w:noProof/>
                <w:szCs w:val="24"/>
              </w:rPr>
              <w:t>MSW Practice I</w:t>
            </w:r>
          </w:p>
        </w:tc>
        <w:tc>
          <w:tcPr>
            <w:tcW w:w="456" w:type="dxa"/>
          </w:tcPr>
          <w:p w14:paraId="5747D4A4" w14:textId="77777777" w:rsidR="002049A1" w:rsidRPr="00507ACF" w:rsidRDefault="002049A1" w:rsidP="006368AB">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3</w:t>
            </w:r>
          </w:p>
        </w:tc>
        <w:tc>
          <w:tcPr>
            <w:tcW w:w="2072" w:type="dxa"/>
          </w:tcPr>
          <w:p w14:paraId="79B569B2" w14:textId="77777777" w:rsidR="002049A1" w:rsidRPr="00507ACF" w:rsidRDefault="002049A1" w:rsidP="006368AB">
            <w:pPr>
              <w:cnfStyle w:val="000000000000" w:firstRow="0" w:lastRow="0" w:firstColumn="0" w:lastColumn="0" w:oddVBand="0" w:evenVBand="0" w:oddHBand="0" w:evenHBand="0" w:firstRowFirstColumn="0" w:firstRowLastColumn="0" w:lastRowFirstColumn="0" w:lastRowLastColumn="0"/>
              <w:rPr>
                <w:noProof/>
                <w:szCs w:val="24"/>
              </w:rPr>
            </w:pPr>
            <w:r w:rsidRPr="00507ACF">
              <w:rPr>
                <w:noProof/>
                <w:szCs w:val="24"/>
              </w:rPr>
              <w:t>MSW Practice II</w:t>
            </w:r>
          </w:p>
        </w:tc>
        <w:tc>
          <w:tcPr>
            <w:tcW w:w="456" w:type="dxa"/>
          </w:tcPr>
          <w:p w14:paraId="3FA4D4DD" w14:textId="77777777" w:rsidR="002049A1" w:rsidRPr="00507ACF" w:rsidRDefault="002049A1" w:rsidP="006368AB">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3</w:t>
            </w:r>
          </w:p>
        </w:tc>
        <w:tc>
          <w:tcPr>
            <w:tcW w:w="2725" w:type="dxa"/>
          </w:tcPr>
          <w:p w14:paraId="3186FE39" w14:textId="62C3E18B" w:rsidR="002049A1" w:rsidRPr="00507ACF" w:rsidRDefault="002049A1" w:rsidP="006368AB">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Special Topic/Elective</w:t>
            </w:r>
          </w:p>
        </w:tc>
        <w:tc>
          <w:tcPr>
            <w:tcW w:w="433" w:type="dxa"/>
          </w:tcPr>
          <w:p w14:paraId="22D3A5AE" w14:textId="77777777" w:rsidR="002049A1" w:rsidRPr="00507ACF" w:rsidRDefault="002049A1" w:rsidP="006368AB">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3</w:t>
            </w:r>
          </w:p>
        </w:tc>
      </w:tr>
      <w:tr w:rsidR="002049A1" w14:paraId="02C5A4FC" w14:textId="77777777" w:rsidTr="002049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8" w:type="dxa"/>
          </w:tcPr>
          <w:p w14:paraId="6D81EDE6" w14:textId="17E353A6" w:rsidR="002049A1" w:rsidRPr="00507ACF" w:rsidRDefault="00793C3B" w:rsidP="006368AB">
            <w:pPr>
              <w:rPr>
                <w:b w:val="0"/>
                <w:bCs w:val="0"/>
                <w:noProof/>
                <w:szCs w:val="24"/>
              </w:rPr>
            </w:pPr>
            <w:r>
              <w:rPr>
                <w:b w:val="0"/>
                <w:bCs w:val="0"/>
                <w:noProof/>
                <w:szCs w:val="24"/>
              </w:rPr>
              <w:t xml:space="preserve">Practice in </w:t>
            </w:r>
            <w:r w:rsidR="002049A1" w:rsidRPr="00507ACF">
              <w:rPr>
                <w:b w:val="0"/>
                <w:bCs w:val="0"/>
                <w:noProof/>
                <w:szCs w:val="24"/>
              </w:rPr>
              <w:t>HBSE</w:t>
            </w:r>
          </w:p>
        </w:tc>
        <w:tc>
          <w:tcPr>
            <w:tcW w:w="456" w:type="dxa"/>
          </w:tcPr>
          <w:p w14:paraId="2C909328" w14:textId="77777777" w:rsidR="002049A1" w:rsidRDefault="002049A1" w:rsidP="006368AB">
            <w:pPr>
              <w:cnfStyle w:val="000000100000" w:firstRow="0" w:lastRow="0" w:firstColumn="0" w:lastColumn="0" w:oddVBand="0" w:evenVBand="0" w:oddHBand="1" w:evenHBand="0" w:firstRowFirstColumn="0" w:firstRowLastColumn="0" w:lastRowFirstColumn="0" w:lastRowLastColumn="0"/>
              <w:rPr>
                <w:noProof/>
                <w:szCs w:val="24"/>
              </w:rPr>
            </w:pPr>
            <w:r>
              <w:rPr>
                <w:noProof/>
                <w:szCs w:val="24"/>
              </w:rPr>
              <w:t>3</w:t>
            </w:r>
          </w:p>
        </w:tc>
        <w:tc>
          <w:tcPr>
            <w:tcW w:w="2072" w:type="dxa"/>
          </w:tcPr>
          <w:p w14:paraId="416A3016" w14:textId="438A13DD" w:rsidR="002049A1" w:rsidRPr="00507ACF" w:rsidRDefault="002049A1" w:rsidP="006368AB">
            <w:pPr>
              <w:cnfStyle w:val="000000100000" w:firstRow="0" w:lastRow="0" w:firstColumn="0" w:lastColumn="0" w:oddVBand="0" w:evenVBand="0" w:oddHBand="1" w:evenHBand="0" w:firstRowFirstColumn="0" w:firstRowLastColumn="0" w:lastRowFirstColumn="0" w:lastRowLastColumn="0"/>
              <w:rPr>
                <w:noProof/>
                <w:szCs w:val="24"/>
              </w:rPr>
            </w:pPr>
            <w:r>
              <w:rPr>
                <w:noProof/>
                <w:szCs w:val="24"/>
              </w:rPr>
              <w:t>Social Justice</w:t>
            </w:r>
            <w:r w:rsidR="00793C3B">
              <w:rPr>
                <w:noProof/>
                <w:szCs w:val="24"/>
              </w:rPr>
              <w:t>/Prac</w:t>
            </w:r>
          </w:p>
        </w:tc>
        <w:tc>
          <w:tcPr>
            <w:tcW w:w="456" w:type="dxa"/>
          </w:tcPr>
          <w:p w14:paraId="21C38B91" w14:textId="77777777" w:rsidR="002049A1" w:rsidRPr="00507ACF" w:rsidRDefault="002049A1" w:rsidP="006368AB">
            <w:pPr>
              <w:cnfStyle w:val="000000100000" w:firstRow="0" w:lastRow="0" w:firstColumn="0" w:lastColumn="0" w:oddVBand="0" w:evenVBand="0" w:oddHBand="1" w:evenHBand="0" w:firstRowFirstColumn="0" w:firstRowLastColumn="0" w:lastRowFirstColumn="0" w:lastRowLastColumn="0"/>
              <w:rPr>
                <w:noProof/>
                <w:szCs w:val="24"/>
              </w:rPr>
            </w:pPr>
            <w:r>
              <w:rPr>
                <w:noProof/>
                <w:szCs w:val="24"/>
              </w:rPr>
              <w:t>3</w:t>
            </w:r>
          </w:p>
        </w:tc>
        <w:tc>
          <w:tcPr>
            <w:tcW w:w="2725" w:type="dxa"/>
          </w:tcPr>
          <w:p w14:paraId="65CE0FC4" w14:textId="441E1F10" w:rsidR="002049A1" w:rsidRPr="00507ACF" w:rsidRDefault="002049A1" w:rsidP="006368AB">
            <w:pPr>
              <w:cnfStyle w:val="000000100000" w:firstRow="0" w:lastRow="0" w:firstColumn="0" w:lastColumn="0" w:oddVBand="0" w:evenVBand="0" w:oddHBand="1" w:evenHBand="0" w:firstRowFirstColumn="0" w:firstRowLastColumn="0" w:lastRowFirstColumn="0" w:lastRowLastColumn="0"/>
              <w:rPr>
                <w:noProof/>
                <w:szCs w:val="24"/>
              </w:rPr>
            </w:pPr>
          </w:p>
        </w:tc>
        <w:tc>
          <w:tcPr>
            <w:tcW w:w="433" w:type="dxa"/>
          </w:tcPr>
          <w:p w14:paraId="2D3FC718" w14:textId="529A807A" w:rsidR="002049A1" w:rsidRPr="00507ACF" w:rsidRDefault="002049A1" w:rsidP="006368AB">
            <w:pPr>
              <w:cnfStyle w:val="000000100000" w:firstRow="0" w:lastRow="0" w:firstColumn="0" w:lastColumn="0" w:oddVBand="0" w:evenVBand="0" w:oddHBand="1" w:evenHBand="0" w:firstRowFirstColumn="0" w:firstRowLastColumn="0" w:lastRowFirstColumn="0" w:lastRowLastColumn="0"/>
              <w:rPr>
                <w:noProof/>
                <w:szCs w:val="24"/>
              </w:rPr>
            </w:pPr>
          </w:p>
        </w:tc>
      </w:tr>
      <w:tr w:rsidR="002049A1" w14:paraId="1240E2D9" w14:textId="77777777" w:rsidTr="00CC40FE">
        <w:tc>
          <w:tcPr>
            <w:cnfStyle w:val="001000000000" w:firstRow="0" w:lastRow="0" w:firstColumn="1" w:lastColumn="0" w:oddVBand="0" w:evenVBand="0" w:oddHBand="0" w:evenHBand="0" w:firstRowFirstColumn="0" w:firstRowLastColumn="0" w:lastRowFirstColumn="0" w:lastRowLastColumn="0"/>
            <w:tcW w:w="3208" w:type="dxa"/>
          </w:tcPr>
          <w:p w14:paraId="7357130A" w14:textId="692FC77C" w:rsidR="002049A1" w:rsidRPr="00507ACF" w:rsidRDefault="002049A1" w:rsidP="006368AB">
            <w:pPr>
              <w:rPr>
                <w:b w:val="0"/>
                <w:bCs w:val="0"/>
                <w:noProof/>
                <w:szCs w:val="24"/>
              </w:rPr>
            </w:pPr>
            <w:r>
              <w:rPr>
                <w:b w:val="0"/>
                <w:bCs w:val="0"/>
                <w:noProof/>
                <w:szCs w:val="24"/>
              </w:rPr>
              <w:t>Total Hours</w:t>
            </w:r>
          </w:p>
        </w:tc>
        <w:tc>
          <w:tcPr>
            <w:tcW w:w="456" w:type="dxa"/>
          </w:tcPr>
          <w:p w14:paraId="6E824903" w14:textId="1FB82395" w:rsidR="002049A1" w:rsidRPr="00507ACF" w:rsidRDefault="002049A1" w:rsidP="006368AB">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6</w:t>
            </w:r>
          </w:p>
        </w:tc>
        <w:tc>
          <w:tcPr>
            <w:tcW w:w="2072" w:type="dxa"/>
          </w:tcPr>
          <w:p w14:paraId="1737FBE4" w14:textId="29FE6D34" w:rsidR="002049A1" w:rsidRPr="00507ACF" w:rsidRDefault="002049A1" w:rsidP="006368AB">
            <w:pPr>
              <w:cnfStyle w:val="000000000000" w:firstRow="0" w:lastRow="0" w:firstColumn="0" w:lastColumn="0" w:oddVBand="0" w:evenVBand="0" w:oddHBand="0" w:evenHBand="0" w:firstRowFirstColumn="0" w:firstRowLastColumn="0" w:lastRowFirstColumn="0" w:lastRowLastColumn="0"/>
              <w:rPr>
                <w:noProof/>
                <w:szCs w:val="24"/>
              </w:rPr>
            </w:pPr>
          </w:p>
        </w:tc>
        <w:tc>
          <w:tcPr>
            <w:tcW w:w="456" w:type="dxa"/>
          </w:tcPr>
          <w:p w14:paraId="59C720C9" w14:textId="2E0EE96E" w:rsidR="002049A1" w:rsidRPr="00507ACF" w:rsidRDefault="002049A1" w:rsidP="006368AB">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6</w:t>
            </w:r>
          </w:p>
        </w:tc>
        <w:tc>
          <w:tcPr>
            <w:tcW w:w="2725" w:type="dxa"/>
          </w:tcPr>
          <w:p w14:paraId="47419962" w14:textId="77777777" w:rsidR="002049A1" w:rsidRPr="00507ACF" w:rsidRDefault="002049A1" w:rsidP="006368AB">
            <w:pPr>
              <w:cnfStyle w:val="000000000000" w:firstRow="0" w:lastRow="0" w:firstColumn="0" w:lastColumn="0" w:oddVBand="0" w:evenVBand="0" w:oddHBand="0" w:evenHBand="0" w:firstRowFirstColumn="0" w:firstRowLastColumn="0" w:lastRowFirstColumn="0" w:lastRowLastColumn="0"/>
              <w:rPr>
                <w:noProof/>
                <w:szCs w:val="24"/>
              </w:rPr>
            </w:pPr>
          </w:p>
        </w:tc>
        <w:tc>
          <w:tcPr>
            <w:tcW w:w="433" w:type="dxa"/>
          </w:tcPr>
          <w:p w14:paraId="3AA620B0" w14:textId="03396E2B" w:rsidR="002049A1" w:rsidRPr="00507ACF" w:rsidRDefault="002049A1" w:rsidP="006368AB">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3</w:t>
            </w:r>
          </w:p>
        </w:tc>
      </w:tr>
    </w:tbl>
    <w:p w14:paraId="6C11FE45" w14:textId="34F1E666" w:rsidR="007F7422" w:rsidRDefault="007F7422" w:rsidP="002049A1">
      <w:pPr>
        <w:rPr>
          <w:noProof/>
          <w:szCs w:val="24"/>
        </w:rPr>
      </w:pPr>
    </w:p>
    <w:p w14:paraId="3F20A7E7" w14:textId="77777777" w:rsidR="007F7422" w:rsidRDefault="007F7422">
      <w:pPr>
        <w:rPr>
          <w:noProof/>
          <w:szCs w:val="24"/>
        </w:rPr>
      </w:pPr>
      <w:r>
        <w:rPr>
          <w:noProof/>
          <w:szCs w:val="24"/>
        </w:rPr>
        <w:br w:type="page"/>
      </w:r>
    </w:p>
    <w:tbl>
      <w:tblPr>
        <w:tblStyle w:val="GridTable4-Accent1"/>
        <w:tblW w:w="0" w:type="auto"/>
        <w:tblLook w:val="04A0" w:firstRow="1" w:lastRow="0" w:firstColumn="1" w:lastColumn="0" w:noHBand="0" w:noVBand="1"/>
      </w:tblPr>
      <w:tblGrid>
        <w:gridCol w:w="2875"/>
        <w:gridCol w:w="360"/>
        <w:gridCol w:w="2610"/>
        <w:gridCol w:w="350"/>
        <w:gridCol w:w="2722"/>
        <w:gridCol w:w="433"/>
      </w:tblGrid>
      <w:tr w:rsidR="002049A1" w14:paraId="511FCAFC" w14:textId="77777777" w:rsidTr="006368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6"/>
          </w:tcPr>
          <w:p w14:paraId="26EF9B26" w14:textId="654CB1F0" w:rsidR="002049A1" w:rsidRDefault="002049A1" w:rsidP="006368AB">
            <w:pPr>
              <w:jc w:val="center"/>
              <w:rPr>
                <w:noProof/>
                <w:szCs w:val="24"/>
              </w:rPr>
            </w:pPr>
            <w:r>
              <w:rPr>
                <w:noProof/>
                <w:szCs w:val="24"/>
              </w:rPr>
              <w:lastRenderedPageBreak/>
              <w:t>TSU-MSW Foundation Plan of Study (Part-Time)</w:t>
            </w:r>
          </w:p>
        </w:tc>
      </w:tr>
      <w:tr w:rsidR="002049A1" w14:paraId="4DB9DB03" w14:textId="77777777" w:rsidTr="00793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4BBAF8A4" w14:textId="77777777" w:rsidR="002049A1" w:rsidRDefault="002049A1" w:rsidP="006368AB">
            <w:pPr>
              <w:rPr>
                <w:noProof/>
                <w:szCs w:val="24"/>
              </w:rPr>
            </w:pPr>
            <w:r>
              <w:rPr>
                <w:noProof/>
                <w:szCs w:val="24"/>
              </w:rPr>
              <w:t>Fall Semester</w:t>
            </w:r>
          </w:p>
        </w:tc>
        <w:tc>
          <w:tcPr>
            <w:tcW w:w="360" w:type="dxa"/>
          </w:tcPr>
          <w:p w14:paraId="5EE19646" w14:textId="77777777" w:rsidR="002049A1" w:rsidRPr="00507ACF" w:rsidRDefault="002049A1" w:rsidP="006368AB">
            <w:pPr>
              <w:cnfStyle w:val="000000100000" w:firstRow="0" w:lastRow="0" w:firstColumn="0" w:lastColumn="0" w:oddVBand="0" w:evenVBand="0" w:oddHBand="1" w:evenHBand="0" w:firstRowFirstColumn="0" w:firstRowLastColumn="0" w:lastRowFirstColumn="0" w:lastRowLastColumn="0"/>
              <w:rPr>
                <w:b/>
                <w:bCs/>
                <w:noProof/>
                <w:szCs w:val="24"/>
              </w:rPr>
            </w:pPr>
          </w:p>
        </w:tc>
        <w:tc>
          <w:tcPr>
            <w:tcW w:w="2610" w:type="dxa"/>
          </w:tcPr>
          <w:p w14:paraId="0F4EEE73" w14:textId="77777777" w:rsidR="002049A1" w:rsidRPr="00507ACF" w:rsidRDefault="002049A1" w:rsidP="006368AB">
            <w:pPr>
              <w:cnfStyle w:val="000000100000" w:firstRow="0" w:lastRow="0" w:firstColumn="0" w:lastColumn="0" w:oddVBand="0" w:evenVBand="0" w:oddHBand="1" w:evenHBand="0" w:firstRowFirstColumn="0" w:firstRowLastColumn="0" w:lastRowFirstColumn="0" w:lastRowLastColumn="0"/>
              <w:rPr>
                <w:b/>
                <w:bCs/>
                <w:noProof/>
                <w:szCs w:val="24"/>
              </w:rPr>
            </w:pPr>
            <w:r w:rsidRPr="00507ACF">
              <w:rPr>
                <w:b/>
                <w:bCs/>
                <w:noProof/>
                <w:szCs w:val="24"/>
              </w:rPr>
              <w:t>Spring Semester</w:t>
            </w:r>
          </w:p>
        </w:tc>
        <w:tc>
          <w:tcPr>
            <w:tcW w:w="350" w:type="dxa"/>
          </w:tcPr>
          <w:p w14:paraId="621E5E48" w14:textId="77777777" w:rsidR="002049A1" w:rsidRPr="00507ACF" w:rsidRDefault="002049A1" w:rsidP="006368AB">
            <w:pPr>
              <w:cnfStyle w:val="000000100000" w:firstRow="0" w:lastRow="0" w:firstColumn="0" w:lastColumn="0" w:oddVBand="0" w:evenVBand="0" w:oddHBand="1" w:evenHBand="0" w:firstRowFirstColumn="0" w:firstRowLastColumn="0" w:lastRowFirstColumn="0" w:lastRowLastColumn="0"/>
              <w:rPr>
                <w:b/>
                <w:bCs/>
                <w:noProof/>
                <w:szCs w:val="24"/>
              </w:rPr>
            </w:pPr>
          </w:p>
        </w:tc>
        <w:tc>
          <w:tcPr>
            <w:tcW w:w="2722" w:type="dxa"/>
          </w:tcPr>
          <w:p w14:paraId="4213EC50" w14:textId="60F438AE" w:rsidR="002049A1" w:rsidRPr="00507ACF" w:rsidRDefault="002049A1" w:rsidP="006368AB">
            <w:pPr>
              <w:cnfStyle w:val="000000100000" w:firstRow="0" w:lastRow="0" w:firstColumn="0" w:lastColumn="0" w:oddVBand="0" w:evenVBand="0" w:oddHBand="1" w:evenHBand="0" w:firstRowFirstColumn="0" w:firstRowLastColumn="0" w:lastRowFirstColumn="0" w:lastRowLastColumn="0"/>
              <w:rPr>
                <w:b/>
                <w:bCs/>
                <w:noProof/>
                <w:szCs w:val="24"/>
              </w:rPr>
            </w:pPr>
            <w:r w:rsidRPr="00507ACF">
              <w:rPr>
                <w:b/>
                <w:bCs/>
                <w:noProof/>
                <w:szCs w:val="24"/>
              </w:rPr>
              <w:t>Summer Semester</w:t>
            </w:r>
          </w:p>
        </w:tc>
        <w:tc>
          <w:tcPr>
            <w:tcW w:w="433" w:type="dxa"/>
          </w:tcPr>
          <w:p w14:paraId="115D9215" w14:textId="77777777" w:rsidR="002049A1" w:rsidRPr="00507ACF" w:rsidRDefault="002049A1" w:rsidP="006368AB">
            <w:pPr>
              <w:cnfStyle w:val="000000100000" w:firstRow="0" w:lastRow="0" w:firstColumn="0" w:lastColumn="0" w:oddVBand="0" w:evenVBand="0" w:oddHBand="1" w:evenHBand="0" w:firstRowFirstColumn="0" w:firstRowLastColumn="0" w:lastRowFirstColumn="0" w:lastRowLastColumn="0"/>
              <w:rPr>
                <w:b/>
                <w:bCs/>
                <w:noProof/>
                <w:szCs w:val="24"/>
              </w:rPr>
            </w:pPr>
          </w:p>
        </w:tc>
      </w:tr>
      <w:tr w:rsidR="002049A1" w14:paraId="53C90772" w14:textId="77777777" w:rsidTr="00793C3B">
        <w:tc>
          <w:tcPr>
            <w:cnfStyle w:val="001000000000" w:firstRow="0" w:lastRow="0" w:firstColumn="1" w:lastColumn="0" w:oddVBand="0" w:evenVBand="0" w:oddHBand="0" w:evenHBand="0" w:firstRowFirstColumn="0" w:firstRowLastColumn="0" w:lastRowFirstColumn="0" w:lastRowLastColumn="0"/>
            <w:tcW w:w="2875" w:type="dxa"/>
          </w:tcPr>
          <w:p w14:paraId="6E13E272" w14:textId="72B5F2BA" w:rsidR="002049A1" w:rsidRPr="00507ACF" w:rsidRDefault="002049A1" w:rsidP="006368AB">
            <w:pPr>
              <w:rPr>
                <w:b w:val="0"/>
                <w:bCs w:val="0"/>
                <w:noProof/>
                <w:szCs w:val="24"/>
              </w:rPr>
            </w:pPr>
            <w:r w:rsidRPr="00507ACF">
              <w:rPr>
                <w:b w:val="0"/>
                <w:bCs w:val="0"/>
                <w:noProof/>
                <w:szCs w:val="24"/>
              </w:rPr>
              <w:t xml:space="preserve">MSW </w:t>
            </w:r>
            <w:r>
              <w:rPr>
                <w:b w:val="0"/>
                <w:bCs w:val="0"/>
                <w:noProof/>
                <w:szCs w:val="24"/>
              </w:rPr>
              <w:t>Research</w:t>
            </w:r>
            <w:r w:rsidR="00793C3B">
              <w:rPr>
                <w:b w:val="0"/>
                <w:bCs w:val="0"/>
                <w:noProof/>
                <w:szCs w:val="24"/>
              </w:rPr>
              <w:t>/Practice</w:t>
            </w:r>
            <w:r w:rsidRPr="00507ACF">
              <w:rPr>
                <w:b w:val="0"/>
                <w:bCs w:val="0"/>
                <w:noProof/>
                <w:szCs w:val="24"/>
              </w:rPr>
              <w:t xml:space="preserve"> I</w:t>
            </w:r>
          </w:p>
        </w:tc>
        <w:tc>
          <w:tcPr>
            <w:tcW w:w="360" w:type="dxa"/>
          </w:tcPr>
          <w:p w14:paraId="0BE31FE3" w14:textId="77777777" w:rsidR="002049A1" w:rsidRPr="00507ACF" w:rsidRDefault="002049A1" w:rsidP="006368AB">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3</w:t>
            </w:r>
          </w:p>
        </w:tc>
        <w:tc>
          <w:tcPr>
            <w:tcW w:w="2610" w:type="dxa"/>
          </w:tcPr>
          <w:p w14:paraId="234AED4E" w14:textId="3D6EBD86" w:rsidR="002049A1" w:rsidRPr="00507ACF" w:rsidRDefault="002049A1" w:rsidP="006368AB">
            <w:pPr>
              <w:cnfStyle w:val="000000000000" w:firstRow="0" w:lastRow="0" w:firstColumn="0" w:lastColumn="0" w:oddVBand="0" w:evenVBand="0" w:oddHBand="0" w:evenHBand="0" w:firstRowFirstColumn="0" w:firstRowLastColumn="0" w:lastRowFirstColumn="0" w:lastRowLastColumn="0"/>
              <w:rPr>
                <w:noProof/>
                <w:szCs w:val="24"/>
              </w:rPr>
            </w:pPr>
            <w:r w:rsidRPr="00507ACF">
              <w:rPr>
                <w:noProof/>
                <w:szCs w:val="24"/>
              </w:rPr>
              <w:t xml:space="preserve">MSW </w:t>
            </w:r>
            <w:r>
              <w:rPr>
                <w:noProof/>
                <w:szCs w:val="24"/>
              </w:rPr>
              <w:t>Research</w:t>
            </w:r>
            <w:r w:rsidR="00793C3B">
              <w:rPr>
                <w:noProof/>
                <w:szCs w:val="24"/>
              </w:rPr>
              <w:t>/Prac</w:t>
            </w:r>
            <w:r w:rsidRPr="00507ACF">
              <w:rPr>
                <w:noProof/>
                <w:szCs w:val="24"/>
              </w:rPr>
              <w:t xml:space="preserve"> II</w:t>
            </w:r>
          </w:p>
        </w:tc>
        <w:tc>
          <w:tcPr>
            <w:tcW w:w="350" w:type="dxa"/>
          </w:tcPr>
          <w:p w14:paraId="0C7E98C3" w14:textId="77777777" w:rsidR="002049A1" w:rsidRPr="00507ACF" w:rsidRDefault="002049A1" w:rsidP="006368AB">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3</w:t>
            </w:r>
          </w:p>
        </w:tc>
        <w:tc>
          <w:tcPr>
            <w:tcW w:w="2722" w:type="dxa"/>
          </w:tcPr>
          <w:p w14:paraId="6FB738FE" w14:textId="739DF8D3" w:rsidR="002049A1" w:rsidRPr="00507ACF" w:rsidRDefault="00953036" w:rsidP="006368AB">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Practicum IB</w:t>
            </w:r>
          </w:p>
        </w:tc>
        <w:tc>
          <w:tcPr>
            <w:tcW w:w="433" w:type="dxa"/>
          </w:tcPr>
          <w:p w14:paraId="63126567" w14:textId="77777777" w:rsidR="002049A1" w:rsidRPr="00507ACF" w:rsidRDefault="002049A1" w:rsidP="006368AB">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3</w:t>
            </w:r>
          </w:p>
        </w:tc>
      </w:tr>
      <w:tr w:rsidR="002049A1" w14:paraId="0C6DF54A" w14:textId="77777777" w:rsidTr="00793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622F70E3" w14:textId="6C47647F" w:rsidR="002049A1" w:rsidRPr="00507ACF" w:rsidRDefault="002049A1" w:rsidP="006368AB">
            <w:pPr>
              <w:rPr>
                <w:b w:val="0"/>
                <w:bCs w:val="0"/>
                <w:noProof/>
                <w:szCs w:val="24"/>
              </w:rPr>
            </w:pPr>
            <w:r>
              <w:rPr>
                <w:b w:val="0"/>
                <w:bCs w:val="0"/>
                <w:noProof/>
                <w:szCs w:val="24"/>
              </w:rPr>
              <w:t>Social Welfare Policy/</w:t>
            </w:r>
            <w:r w:rsidR="00793C3B">
              <w:rPr>
                <w:b w:val="0"/>
                <w:bCs w:val="0"/>
                <w:noProof/>
                <w:szCs w:val="24"/>
              </w:rPr>
              <w:t>Prac</w:t>
            </w:r>
          </w:p>
        </w:tc>
        <w:tc>
          <w:tcPr>
            <w:tcW w:w="360" w:type="dxa"/>
          </w:tcPr>
          <w:p w14:paraId="510A9173" w14:textId="77777777" w:rsidR="002049A1" w:rsidRDefault="002049A1" w:rsidP="006368AB">
            <w:pPr>
              <w:cnfStyle w:val="000000100000" w:firstRow="0" w:lastRow="0" w:firstColumn="0" w:lastColumn="0" w:oddVBand="0" w:evenVBand="0" w:oddHBand="1" w:evenHBand="0" w:firstRowFirstColumn="0" w:firstRowLastColumn="0" w:lastRowFirstColumn="0" w:lastRowLastColumn="0"/>
              <w:rPr>
                <w:noProof/>
                <w:szCs w:val="24"/>
              </w:rPr>
            </w:pPr>
            <w:r>
              <w:rPr>
                <w:noProof/>
                <w:szCs w:val="24"/>
              </w:rPr>
              <w:t>3</w:t>
            </w:r>
          </w:p>
        </w:tc>
        <w:tc>
          <w:tcPr>
            <w:tcW w:w="2610" w:type="dxa"/>
          </w:tcPr>
          <w:p w14:paraId="1D7AD294" w14:textId="3550364F" w:rsidR="002049A1" w:rsidRPr="00507ACF" w:rsidRDefault="002049A1" w:rsidP="006368AB">
            <w:pPr>
              <w:cnfStyle w:val="000000100000" w:firstRow="0" w:lastRow="0" w:firstColumn="0" w:lastColumn="0" w:oddVBand="0" w:evenVBand="0" w:oddHBand="1" w:evenHBand="0" w:firstRowFirstColumn="0" w:firstRowLastColumn="0" w:lastRowFirstColumn="0" w:lastRowLastColumn="0"/>
              <w:rPr>
                <w:noProof/>
                <w:szCs w:val="24"/>
              </w:rPr>
            </w:pPr>
            <w:r>
              <w:rPr>
                <w:noProof/>
                <w:szCs w:val="24"/>
              </w:rPr>
              <w:t>Practicum IA</w:t>
            </w:r>
          </w:p>
        </w:tc>
        <w:tc>
          <w:tcPr>
            <w:tcW w:w="350" w:type="dxa"/>
          </w:tcPr>
          <w:p w14:paraId="0BED3D87" w14:textId="77777777" w:rsidR="002049A1" w:rsidRPr="00507ACF" w:rsidRDefault="002049A1" w:rsidP="006368AB">
            <w:pPr>
              <w:cnfStyle w:val="000000100000" w:firstRow="0" w:lastRow="0" w:firstColumn="0" w:lastColumn="0" w:oddVBand="0" w:evenVBand="0" w:oddHBand="1" w:evenHBand="0" w:firstRowFirstColumn="0" w:firstRowLastColumn="0" w:lastRowFirstColumn="0" w:lastRowLastColumn="0"/>
              <w:rPr>
                <w:noProof/>
                <w:szCs w:val="24"/>
              </w:rPr>
            </w:pPr>
            <w:r>
              <w:rPr>
                <w:noProof/>
                <w:szCs w:val="24"/>
              </w:rPr>
              <w:t>3</w:t>
            </w:r>
          </w:p>
        </w:tc>
        <w:tc>
          <w:tcPr>
            <w:tcW w:w="2722" w:type="dxa"/>
          </w:tcPr>
          <w:p w14:paraId="275E1BA4" w14:textId="3B6119BD" w:rsidR="002049A1" w:rsidRPr="00507ACF" w:rsidRDefault="002049A1" w:rsidP="006368AB">
            <w:pPr>
              <w:cnfStyle w:val="000000100000" w:firstRow="0" w:lastRow="0" w:firstColumn="0" w:lastColumn="0" w:oddVBand="0" w:evenVBand="0" w:oddHBand="1" w:evenHBand="0" w:firstRowFirstColumn="0" w:firstRowLastColumn="0" w:lastRowFirstColumn="0" w:lastRowLastColumn="0"/>
              <w:rPr>
                <w:noProof/>
                <w:szCs w:val="24"/>
              </w:rPr>
            </w:pPr>
          </w:p>
        </w:tc>
        <w:tc>
          <w:tcPr>
            <w:tcW w:w="433" w:type="dxa"/>
          </w:tcPr>
          <w:p w14:paraId="605733E0" w14:textId="3AB7B759" w:rsidR="002049A1" w:rsidRPr="00507ACF" w:rsidRDefault="002049A1" w:rsidP="006368AB">
            <w:pPr>
              <w:cnfStyle w:val="000000100000" w:firstRow="0" w:lastRow="0" w:firstColumn="0" w:lastColumn="0" w:oddVBand="0" w:evenVBand="0" w:oddHBand="1" w:evenHBand="0" w:firstRowFirstColumn="0" w:firstRowLastColumn="0" w:lastRowFirstColumn="0" w:lastRowLastColumn="0"/>
              <w:rPr>
                <w:noProof/>
                <w:szCs w:val="24"/>
              </w:rPr>
            </w:pPr>
          </w:p>
        </w:tc>
      </w:tr>
      <w:tr w:rsidR="00953036" w14:paraId="5FD20D1F" w14:textId="77777777" w:rsidTr="00793C3B">
        <w:tc>
          <w:tcPr>
            <w:cnfStyle w:val="001000000000" w:firstRow="0" w:lastRow="0" w:firstColumn="1" w:lastColumn="0" w:oddVBand="0" w:evenVBand="0" w:oddHBand="0" w:evenHBand="0" w:firstRowFirstColumn="0" w:firstRowLastColumn="0" w:lastRowFirstColumn="0" w:lastRowLastColumn="0"/>
            <w:tcW w:w="2875" w:type="dxa"/>
          </w:tcPr>
          <w:p w14:paraId="1728D9E0" w14:textId="77777777" w:rsidR="002049A1" w:rsidRPr="00507ACF" w:rsidRDefault="002049A1" w:rsidP="006368AB">
            <w:pPr>
              <w:rPr>
                <w:b w:val="0"/>
                <w:bCs w:val="0"/>
                <w:noProof/>
                <w:szCs w:val="24"/>
              </w:rPr>
            </w:pPr>
            <w:r>
              <w:rPr>
                <w:b w:val="0"/>
                <w:bCs w:val="0"/>
                <w:noProof/>
                <w:szCs w:val="24"/>
              </w:rPr>
              <w:t>Total Hours</w:t>
            </w:r>
          </w:p>
        </w:tc>
        <w:tc>
          <w:tcPr>
            <w:tcW w:w="360" w:type="dxa"/>
          </w:tcPr>
          <w:p w14:paraId="153B1CC7" w14:textId="78045561" w:rsidR="002049A1" w:rsidRPr="00507ACF" w:rsidRDefault="00953036" w:rsidP="006368AB">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6</w:t>
            </w:r>
          </w:p>
        </w:tc>
        <w:tc>
          <w:tcPr>
            <w:tcW w:w="2610" w:type="dxa"/>
          </w:tcPr>
          <w:p w14:paraId="17CBACD4" w14:textId="77777777" w:rsidR="002049A1" w:rsidRPr="00507ACF" w:rsidRDefault="002049A1" w:rsidP="006368AB">
            <w:pPr>
              <w:cnfStyle w:val="000000000000" w:firstRow="0" w:lastRow="0" w:firstColumn="0" w:lastColumn="0" w:oddVBand="0" w:evenVBand="0" w:oddHBand="0" w:evenHBand="0" w:firstRowFirstColumn="0" w:firstRowLastColumn="0" w:lastRowFirstColumn="0" w:lastRowLastColumn="0"/>
              <w:rPr>
                <w:noProof/>
                <w:szCs w:val="24"/>
              </w:rPr>
            </w:pPr>
          </w:p>
        </w:tc>
        <w:tc>
          <w:tcPr>
            <w:tcW w:w="350" w:type="dxa"/>
          </w:tcPr>
          <w:p w14:paraId="7BB1ECC5" w14:textId="08FBB0BB" w:rsidR="002049A1" w:rsidRPr="00507ACF" w:rsidRDefault="00953036" w:rsidP="006368AB">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6</w:t>
            </w:r>
          </w:p>
        </w:tc>
        <w:tc>
          <w:tcPr>
            <w:tcW w:w="2722" w:type="dxa"/>
          </w:tcPr>
          <w:p w14:paraId="73D544C3" w14:textId="77777777" w:rsidR="002049A1" w:rsidRPr="00507ACF" w:rsidRDefault="002049A1" w:rsidP="006368AB">
            <w:pPr>
              <w:cnfStyle w:val="000000000000" w:firstRow="0" w:lastRow="0" w:firstColumn="0" w:lastColumn="0" w:oddVBand="0" w:evenVBand="0" w:oddHBand="0" w:evenHBand="0" w:firstRowFirstColumn="0" w:firstRowLastColumn="0" w:lastRowFirstColumn="0" w:lastRowLastColumn="0"/>
              <w:rPr>
                <w:noProof/>
                <w:szCs w:val="24"/>
              </w:rPr>
            </w:pPr>
          </w:p>
        </w:tc>
        <w:tc>
          <w:tcPr>
            <w:tcW w:w="433" w:type="dxa"/>
          </w:tcPr>
          <w:p w14:paraId="57BBEF24" w14:textId="199B04FB" w:rsidR="002049A1" w:rsidRPr="00507ACF" w:rsidRDefault="00953036" w:rsidP="006368AB">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3</w:t>
            </w:r>
          </w:p>
        </w:tc>
      </w:tr>
    </w:tbl>
    <w:p w14:paraId="42CF5F01" w14:textId="027783E3" w:rsidR="00EE10BC" w:rsidRDefault="00EE10BC" w:rsidP="00DD6E02">
      <w:pPr>
        <w:rPr>
          <w:b/>
          <w:bCs/>
          <w:noProof/>
          <w:szCs w:val="24"/>
        </w:rPr>
      </w:pPr>
    </w:p>
    <w:p w14:paraId="38B7953E" w14:textId="40CF1ABC" w:rsidR="00953036" w:rsidRDefault="00953036" w:rsidP="00953036">
      <w:pPr>
        <w:rPr>
          <w:b/>
          <w:bCs/>
          <w:noProof/>
          <w:szCs w:val="24"/>
        </w:rPr>
      </w:pPr>
      <w:r>
        <w:rPr>
          <w:b/>
          <w:bCs/>
          <w:noProof/>
          <w:szCs w:val="24"/>
        </w:rPr>
        <w:t>TSU-MSW Program Concentration Plan of Study: Part-Time</w:t>
      </w:r>
    </w:p>
    <w:p w14:paraId="64416ACC" w14:textId="3CAAFF68" w:rsidR="00953036" w:rsidRDefault="00953036" w:rsidP="00953036">
      <w:pPr>
        <w:rPr>
          <w:noProof/>
          <w:szCs w:val="24"/>
        </w:rPr>
      </w:pPr>
    </w:p>
    <w:tbl>
      <w:tblPr>
        <w:tblStyle w:val="GridTable4-Accent1"/>
        <w:tblW w:w="9445" w:type="dxa"/>
        <w:tblLook w:val="04A0" w:firstRow="1" w:lastRow="0" w:firstColumn="1" w:lastColumn="0" w:noHBand="0" w:noVBand="1"/>
      </w:tblPr>
      <w:tblGrid>
        <w:gridCol w:w="3052"/>
        <w:gridCol w:w="456"/>
        <w:gridCol w:w="2448"/>
        <w:gridCol w:w="456"/>
        <w:gridCol w:w="2583"/>
        <w:gridCol w:w="450"/>
      </w:tblGrid>
      <w:tr w:rsidR="00953036" w14:paraId="2FB3896C" w14:textId="77777777" w:rsidTr="006368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45" w:type="dxa"/>
            <w:gridSpan w:val="6"/>
          </w:tcPr>
          <w:p w14:paraId="4A0EAA99" w14:textId="73D2FAFA" w:rsidR="00953036" w:rsidRDefault="00953036" w:rsidP="006368AB">
            <w:pPr>
              <w:jc w:val="center"/>
              <w:rPr>
                <w:noProof/>
                <w:szCs w:val="24"/>
              </w:rPr>
            </w:pPr>
            <w:r>
              <w:rPr>
                <w:noProof/>
                <w:szCs w:val="24"/>
              </w:rPr>
              <w:t>TSU-MSW Concentration Plan of Study (Part-Time)</w:t>
            </w:r>
          </w:p>
        </w:tc>
      </w:tr>
      <w:tr w:rsidR="00953036" w14:paraId="2D12C744" w14:textId="77777777" w:rsidTr="00636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tcPr>
          <w:p w14:paraId="15ABC5E9" w14:textId="77777777" w:rsidR="00953036" w:rsidRDefault="00953036" w:rsidP="006368AB">
            <w:pPr>
              <w:rPr>
                <w:noProof/>
                <w:szCs w:val="24"/>
              </w:rPr>
            </w:pPr>
            <w:r>
              <w:rPr>
                <w:noProof/>
                <w:szCs w:val="24"/>
              </w:rPr>
              <w:t>Fall Semester</w:t>
            </w:r>
          </w:p>
        </w:tc>
        <w:tc>
          <w:tcPr>
            <w:tcW w:w="456" w:type="dxa"/>
          </w:tcPr>
          <w:p w14:paraId="79D42EAB" w14:textId="77777777" w:rsidR="00953036" w:rsidRPr="00507ACF" w:rsidRDefault="00953036" w:rsidP="006368AB">
            <w:pPr>
              <w:cnfStyle w:val="000000100000" w:firstRow="0" w:lastRow="0" w:firstColumn="0" w:lastColumn="0" w:oddVBand="0" w:evenVBand="0" w:oddHBand="1" w:evenHBand="0" w:firstRowFirstColumn="0" w:firstRowLastColumn="0" w:lastRowFirstColumn="0" w:lastRowLastColumn="0"/>
              <w:rPr>
                <w:b/>
                <w:bCs/>
                <w:noProof/>
                <w:szCs w:val="24"/>
              </w:rPr>
            </w:pPr>
          </w:p>
        </w:tc>
        <w:tc>
          <w:tcPr>
            <w:tcW w:w="2448" w:type="dxa"/>
          </w:tcPr>
          <w:p w14:paraId="5C0F4AB5" w14:textId="77777777" w:rsidR="00953036" w:rsidRPr="00507ACF" w:rsidRDefault="00953036" w:rsidP="006368AB">
            <w:pPr>
              <w:cnfStyle w:val="000000100000" w:firstRow="0" w:lastRow="0" w:firstColumn="0" w:lastColumn="0" w:oddVBand="0" w:evenVBand="0" w:oddHBand="1" w:evenHBand="0" w:firstRowFirstColumn="0" w:firstRowLastColumn="0" w:lastRowFirstColumn="0" w:lastRowLastColumn="0"/>
              <w:rPr>
                <w:b/>
                <w:bCs/>
                <w:noProof/>
                <w:szCs w:val="24"/>
              </w:rPr>
            </w:pPr>
            <w:r w:rsidRPr="00507ACF">
              <w:rPr>
                <w:b/>
                <w:bCs/>
                <w:noProof/>
                <w:szCs w:val="24"/>
              </w:rPr>
              <w:t>Spring Semester</w:t>
            </w:r>
          </w:p>
        </w:tc>
        <w:tc>
          <w:tcPr>
            <w:tcW w:w="456" w:type="dxa"/>
          </w:tcPr>
          <w:p w14:paraId="51B1F3DE" w14:textId="77777777" w:rsidR="00953036" w:rsidRPr="00507ACF" w:rsidRDefault="00953036" w:rsidP="006368AB">
            <w:pPr>
              <w:cnfStyle w:val="000000100000" w:firstRow="0" w:lastRow="0" w:firstColumn="0" w:lastColumn="0" w:oddVBand="0" w:evenVBand="0" w:oddHBand="1" w:evenHBand="0" w:firstRowFirstColumn="0" w:firstRowLastColumn="0" w:lastRowFirstColumn="0" w:lastRowLastColumn="0"/>
              <w:rPr>
                <w:b/>
                <w:bCs/>
                <w:noProof/>
                <w:szCs w:val="24"/>
              </w:rPr>
            </w:pPr>
          </w:p>
        </w:tc>
        <w:tc>
          <w:tcPr>
            <w:tcW w:w="2583" w:type="dxa"/>
          </w:tcPr>
          <w:p w14:paraId="32E57DFD" w14:textId="2C729F0D" w:rsidR="00953036" w:rsidRPr="00507ACF" w:rsidRDefault="00953036" w:rsidP="006368AB">
            <w:pPr>
              <w:cnfStyle w:val="000000100000" w:firstRow="0" w:lastRow="0" w:firstColumn="0" w:lastColumn="0" w:oddVBand="0" w:evenVBand="0" w:oddHBand="1" w:evenHBand="0" w:firstRowFirstColumn="0" w:firstRowLastColumn="0" w:lastRowFirstColumn="0" w:lastRowLastColumn="0"/>
              <w:rPr>
                <w:b/>
                <w:bCs/>
                <w:noProof/>
                <w:szCs w:val="24"/>
              </w:rPr>
            </w:pPr>
            <w:r w:rsidRPr="00507ACF">
              <w:rPr>
                <w:b/>
                <w:bCs/>
                <w:noProof/>
                <w:szCs w:val="24"/>
              </w:rPr>
              <w:t>Summer Semester</w:t>
            </w:r>
          </w:p>
        </w:tc>
        <w:tc>
          <w:tcPr>
            <w:tcW w:w="450" w:type="dxa"/>
          </w:tcPr>
          <w:p w14:paraId="291F33CB" w14:textId="77777777" w:rsidR="00953036" w:rsidRPr="00507ACF" w:rsidRDefault="00953036" w:rsidP="006368AB">
            <w:pPr>
              <w:cnfStyle w:val="000000100000" w:firstRow="0" w:lastRow="0" w:firstColumn="0" w:lastColumn="0" w:oddVBand="0" w:evenVBand="0" w:oddHBand="1" w:evenHBand="0" w:firstRowFirstColumn="0" w:firstRowLastColumn="0" w:lastRowFirstColumn="0" w:lastRowLastColumn="0"/>
              <w:rPr>
                <w:b/>
                <w:bCs/>
                <w:noProof/>
                <w:szCs w:val="24"/>
              </w:rPr>
            </w:pPr>
          </w:p>
        </w:tc>
      </w:tr>
      <w:tr w:rsidR="00953036" w14:paraId="59444A52" w14:textId="77777777" w:rsidTr="006368AB">
        <w:tc>
          <w:tcPr>
            <w:cnfStyle w:val="001000000000" w:firstRow="0" w:lastRow="0" w:firstColumn="1" w:lastColumn="0" w:oddVBand="0" w:evenVBand="0" w:oddHBand="0" w:evenHBand="0" w:firstRowFirstColumn="0" w:firstRowLastColumn="0" w:lastRowFirstColumn="0" w:lastRowLastColumn="0"/>
            <w:tcW w:w="3052" w:type="dxa"/>
          </w:tcPr>
          <w:p w14:paraId="44735159" w14:textId="77777777" w:rsidR="00953036" w:rsidRPr="00507ACF" w:rsidRDefault="00953036" w:rsidP="006368AB">
            <w:pPr>
              <w:rPr>
                <w:b w:val="0"/>
                <w:bCs w:val="0"/>
                <w:noProof/>
                <w:szCs w:val="24"/>
              </w:rPr>
            </w:pPr>
            <w:r>
              <w:rPr>
                <w:b w:val="0"/>
                <w:bCs w:val="0"/>
                <w:noProof/>
                <w:szCs w:val="24"/>
              </w:rPr>
              <w:t>Adv Direct Practice with Ind</w:t>
            </w:r>
          </w:p>
        </w:tc>
        <w:tc>
          <w:tcPr>
            <w:tcW w:w="456" w:type="dxa"/>
          </w:tcPr>
          <w:p w14:paraId="17048E6A" w14:textId="77777777" w:rsidR="00953036" w:rsidRPr="00507ACF" w:rsidRDefault="00953036" w:rsidP="006368AB">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3</w:t>
            </w:r>
          </w:p>
        </w:tc>
        <w:tc>
          <w:tcPr>
            <w:tcW w:w="2448" w:type="dxa"/>
          </w:tcPr>
          <w:p w14:paraId="24D82C23" w14:textId="77777777" w:rsidR="00953036" w:rsidRPr="00507ACF" w:rsidRDefault="00953036" w:rsidP="006368AB">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Special Topic/elective</w:t>
            </w:r>
          </w:p>
        </w:tc>
        <w:tc>
          <w:tcPr>
            <w:tcW w:w="456" w:type="dxa"/>
          </w:tcPr>
          <w:p w14:paraId="1421F3F7" w14:textId="77777777" w:rsidR="00953036" w:rsidRPr="00507ACF" w:rsidRDefault="00953036" w:rsidP="006368AB">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3</w:t>
            </w:r>
          </w:p>
        </w:tc>
        <w:tc>
          <w:tcPr>
            <w:tcW w:w="2583" w:type="dxa"/>
          </w:tcPr>
          <w:p w14:paraId="7598F583" w14:textId="6D57DA4F" w:rsidR="00953036" w:rsidRPr="00507ACF" w:rsidRDefault="00953036" w:rsidP="006368AB">
            <w:pPr>
              <w:cnfStyle w:val="000000000000" w:firstRow="0" w:lastRow="0" w:firstColumn="0" w:lastColumn="0" w:oddVBand="0" w:evenVBand="0" w:oddHBand="0" w:evenHBand="0" w:firstRowFirstColumn="0" w:firstRowLastColumn="0" w:lastRowFirstColumn="0" w:lastRowLastColumn="0"/>
              <w:rPr>
                <w:noProof/>
                <w:szCs w:val="24"/>
              </w:rPr>
            </w:pPr>
          </w:p>
        </w:tc>
        <w:tc>
          <w:tcPr>
            <w:tcW w:w="450" w:type="dxa"/>
          </w:tcPr>
          <w:p w14:paraId="080F97EE" w14:textId="6F92C9E2" w:rsidR="00953036" w:rsidRPr="00507ACF" w:rsidRDefault="00953036" w:rsidP="006368AB">
            <w:pPr>
              <w:cnfStyle w:val="000000000000" w:firstRow="0" w:lastRow="0" w:firstColumn="0" w:lastColumn="0" w:oddVBand="0" w:evenVBand="0" w:oddHBand="0" w:evenHBand="0" w:firstRowFirstColumn="0" w:firstRowLastColumn="0" w:lastRowFirstColumn="0" w:lastRowLastColumn="0"/>
              <w:rPr>
                <w:noProof/>
                <w:szCs w:val="24"/>
              </w:rPr>
            </w:pPr>
          </w:p>
        </w:tc>
      </w:tr>
      <w:tr w:rsidR="00953036" w14:paraId="119D5476" w14:textId="77777777" w:rsidTr="00636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tcPr>
          <w:p w14:paraId="654E67F1" w14:textId="39726E11" w:rsidR="00953036" w:rsidRPr="00507ACF" w:rsidRDefault="00953036" w:rsidP="006368AB">
            <w:pPr>
              <w:rPr>
                <w:b w:val="0"/>
                <w:bCs w:val="0"/>
                <w:noProof/>
                <w:szCs w:val="24"/>
              </w:rPr>
            </w:pPr>
            <w:r>
              <w:rPr>
                <w:b w:val="0"/>
                <w:bCs w:val="0"/>
                <w:noProof/>
                <w:szCs w:val="24"/>
              </w:rPr>
              <w:t>Social Policy Analysis</w:t>
            </w:r>
            <w:r w:rsidR="00793C3B">
              <w:rPr>
                <w:b w:val="0"/>
                <w:bCs w:val="0"/>
                <w:noProof/>
                <w:szCs w:val="24"/>
              </w:rPr>
              <w:t>/Prac</w:t>
            </w:r>
          </w:p>
        </w:tc>
        <w:tc>
          <w:tcPr>
            <w:tcW w:w="456" w:type="dxa"/>
          </w:tcPr>
          <w:p w14:paraId="0BF68755" w14:textId="77777777" w:rsidR="00953036" w:rsidRDefault="00953036" w:rsidP="006368AB">
            <w:pPr>
              <w:cnfStyle w:val="000000100000" w:firstRow="0" w:lastRow="0" w:firstColumn="0" w:lastColumn="0" w:oddVBand="0" w:evenVBand="0" w:oddHBand="1" w:evenHBand="0" w:firstRowFirstColumn="0" w:firstRowLastColumn="0" w:lastRowFirstColumn="0" w:lastRowLastColumn="0"/>
              <w:rPr>
                <w:noProof/>
                <w:szCs w:val="24"/>
              </w:rPr>
            </w:pPr>
            <w:r>
              <w:rPr>
                <w:noProof/>
                <w:szCs w:val="24"/>
              </w:rPr>
              <w:t>3</w:t>
            </w:r>
          </w:p>
        </w:tc>
        <w:tc>
          <w:tcPr>
            <w:tcW w:w="2448" w:type="dxa"/>
          </w:tcPr>
          <w:p w14:paraId="0BB2883F" w14:textId="01CFB7C8" w:rsidR="00953036" w:rsidRPr="00507ACF" w:rsidRDefault="00953036" w:rsidP="006368AB">
            <w:pPr>
              <w:cnfStyle w:val="000000100000" w:firstRow="0" w:lastRow="0" w:firstColumn="0" w:lastColumn="0" w:oddVBand="0" w:evenVBand="0" w:oddHBand="1" w:evenHBand="0" w:firstRowFirstColumn="0" w:firstRowLastColumn="0" w:lastRowFirstColumn="0" w:lastRowLastColumn="0"/>
              <w:rPr>
                <w:noProof/>
                <w:szCs w:val="24"/>
              </w:rPr>
            </w:pPr>
            <w:r>
              <w:rPr>
                <w:noProof/>
                <w:szCs w:val="24"/>
              </w:rPr>
              <w:t>Special Topic/elective</w:t>
            </w:r>
          </w:p>
        </w:tc>
        <w:tc>
          <w:tcPr>
            <w:tcW w:w="456" w:type="dxa"/>
          </w:tcPr>
          <w:p w14:paraId="5B218D7C" w14:textId="1E8E320E" w:rsidR="00953036" w:rsidRPr="00507ACF" w:rsidRDefault="00953036" w:rsidP="006368AB">
            <w:pPr>
              <w:cnfStyle w:val="000000100000" w:firstRow="0" w:lastRow="0" w:firstColumn="0" w:lastColumn="0" w:oddVBand="0" w:evenVBand="0" w:oddHBand="1" w:evenHBand="0" w:firstRowFirstColumn="0" w:firstRowLastColumn="0" w:lastRowFirstColumn="0" w:lastRowLastColumn="0"/>
              <w:rPr>
                <w:noProof/>
                <w:szCs w:val="24"/>
              </w:rPr>
            </w:pPr>
            <w:r>
              <w:rPr>
                <w:noProof/>
                <w:szCs w:val="24"/>
              </w:rPr>
              <w:t>3</w:t>
            </w:r>
          </w:p>
        </w:tc>
        <w:tc>
          <w:tcPr>
            <w:tcW w:w="2583" w:type="dxa"/>
          </w:tcPr>
          <w:p w14:paraId="313DBB85" w14:textId="7ED9D82E" w:rsidR="00953036" w:rsidRPr="00507ACF" w:rsidRDefault="00953036" w:rsidP="006368AB">
            <w:pPr>
              <w:cnfStyle w:val="000000100000" w:firstRow="0" w:lastRow="0" w:firstColumn="0" w:lastColumn="0" w:oddVBand="0" w:evenVBand="0" w:oddHBand="1" w:evenHBand="0" w:firstRowFirstColumn="0" w:firstRowLastColumn="0" w:lastRowFirstColumn="0" w:lastRowLastColumn="0"/>
              <w:rPr>
                <w:noProof/>
                <w:szCs w:val="24"/>
              </w:rPr>
            </w:pPr>
          </w:p>
        </w:tc>
        <w:tc>
          <w:tcPr>
            <w:tcW w:w="450" w:type="dxa"/>
          </w:tcPr>
          <w:p w14:paraId="284F9F41" w14:textId="5E5F089A" w:rsidR="00953036" w:rsidRPr="00507ACF" w:rsidRDefault="00953036" w:rsidP="006368AB">
            <w:pPr>
              <w:cnfStyle w:val="000000100000" w:firstRow="0" w:lastRow="0" w:firstColumn="0" w:lastColumn="0" w:oddVBand="0" w:evenVBand="0" w:oddHBand="1" w:evenHBand="0" w:firstRowFirstColumn="0" w:firstRowLastColumn="0" w:lastRowFirstColumn="0" w:lastRowLastColumn="0"/>
              <w:rPr>
                <w:noProof/>
                <w:szCs w:val="24"/>
              </w:rPr>
            </w:pPr>
          </w:p>
        </w:tc>
      </w:tr>
      <w:tr w:rsidR="00953036" w14:paraId="2BC0EB00" w14:textId="77777777" w:rsidTr="006368AB">
        <w:tc>
          <w:tcPr>
            <w:cnfStyle w:val="001000000000" w:firstRow="0" w:lastRow="0" w:firstColumn="1" w:lastColumn="0" w:oddVBand="0" w:evenVBand="0" w:oddHBand="0" w:evenHBand="0" w:firstRowFirstColumn="0" w:firstRowLastColumn="0" w:lastRowFirstColumn="0" w:lastRowLastColumn="0"/>
            <w:tcW w:w="3052" w:type="dxa"/>
          </w:tcPr>
          <w:p w14:paraId="7357E908" w14:textId="77777777" w:rsidR="00953036" w:rsidRPr="00507ACF" w:rsidRDefault="00953036" w:rsidP="006368AB">
            <w:pPr>
              <w:rPr>
                <w:b w:val="0"/>
                <w:bCs w:val="0"/>
                <w:noProof/>
                <w:szCs w:val="24"/>
              </w:rPr>
            </w:pPr>
            <w:r>
              <w:rPr>
                <w:b w:val="0"/>
                <w:bCs w:val="0"/>
                <w:noProof/>
                <w:szCs w:val="24"/>
              </w:rPr>
              <w:t>Total Hours</w:t>
            </w:r>
          </w:p>
        </w:tc>
        <w:tc>
          <w:tcPr>
            <w:tcW w:w="456" w:type="dxa"/>
          </w:tcPr>
          <w:p w14:paraId="0E93DF74" w14:textId="43ACF0F0" w:rsidR="00953036" w:rsidRPr="00507ACF" w:rsidRDefault="00953036" w:rsidP="006368AB">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6</w:t>
            </w:r>
          </w:p>
        </w:tc>
        <w:tc>
          <w:tcPr>
            <w:tcW w:w="2448" w:type="dxa"/>
          </w:tcPr>
          <w:p w14:paraId="59F02F3E" w14:textId="77777777" w:rsidR="00953036" w:rsidRPr="00507ACF" w:rsidRDefault="00953036" w:rsidP="006368AB">
            <w:pPr>
              <w:cnfStyle w:val="000000000000" w:firstRow="0" w:lastRow="0" w:firstColumn="0" w:lastColumn="0" w:oddVBand="0" w:evenVBand="0" w:oddHBand="0" w:evenHBand="0" w:firstRowFirstColumn="0" w:firstRowLastColumn="0" w:lastRowFirstColumn="0" w:lastRowLastColumn="0"/>
              <w:rPr>
                <w:noProof/>
                <w:szCs w:val="24"/>
              </w:rPr>
            </w:pPr>
          </w:p>
        </w:tc>
        <w:tc>
          <w:tcPr>
            <w:tcW w:w="456" w:type="dxa"/>
          </w:tcPr>
          <w:p w14:paraId="6E515003" w14:textId="35A42BE7" w:rsidR="00953036" w:rsidRPr="00507ACF" w:rsidRDefault="00953036" w:rsidP="006368AB">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6</w:t>
            </w:r>
          </w:p>
        </w:tc>
        <w:tc>
          <w:tcPr>
            <w:tcW w:w="2583" w:type="dxa"/>
          </w:tcPr>
          <w:p w14:paraId="407771E9" w14:textId="77777777" w:rsidR="00953036" w:rsidRPr="00507ACF" w:rsidRDefault="00953036" w:rsidP="006368AB">
            <w:pPr>
              <w:cnfStyle w:val="000000000000" w:firstRow="0" w:lastRow="0" w:firstColumn="0" w:lastColumn="0" w:oddVBand="0" w:evenVBand="0" w:oddHBand="0" w:evenHBand="0" w:firstRowFirstColumn="0" w:firstRowLastColumn="0" w:lastRowFirstColumn="0" w:lastRowLastColumn="0"/>
              <w:rPr>
                <w:noProof/>
                <w:szCs w:val="24"/>
              </w:rPr>
            </w:pPr>
          </w:p>
        </w:tc>
        <w:tc>
          <w:tcPr>
            <w:tcW w:w="450" w:type="dxa"/>
          </w:tcPr>
          <w:p w14:paraId="4159C3FF" w14:textId="06474D8F" w:rsidR="00953036" w:rsidRPr="00507ACF" w:rsidRDefault="00953036" w:rsidP="006368AB">
            <w:pPr>
              <w:cnfStyle w:val="000000000000" w:firstRow="0" w:lastRow="0" w:firstColumn="0" w:lastColumn="0" w:oddVBand="0" w:evenVBand="0" w:oddHBand="0" w:evenHBand="0" w:firstRowFirstColumn="0" w:firstRowLastColumn="0" w:lastRowFirstColumn="0" w:lastRowLastColumn="0"/>
              <w:rPr>
                <w:noProof/>
                <w:szCs w:val="24"/>
              </w:rPr>
            </w:pPr>
          </w:p>
        </w:tc>
      </w:tr>
    </w:tbl>
    <w:p w14:paraId="071516D2" w14:textId="77777777" w:rsidR="00953036" w:rsidRPr="00953036" w:rsidRDefault="00953036" w:rsidP="00953036">
      <w:pPr>
        <w:rPr>
          <w:noProof/>
          <w:szCs w:val="24"/>
        </w:rPr>
      </w:pPr>
    </w:p>
    <w:tbl>
      <w:tblPr>
        <w:tblStyle w:val="GridTable4-Accent1"/>
        <w:tblW w:w="9445" w:type="dxa"/>
        <w:tblLook w:val="04A0" w:firstRow="1" w:lastRow="0" w:firstColumn="1" w:lastColumn="0" w:noHBand="0" w:noVBand="1"/>
      </w:tblPr>
      <w:tblGrid>
        <w:gridCol w:w="3052"/>
        <w:gridCol w:w="456"/>
        <w:gridCol w:w="2448"/>
        <w:gridCol w:w="456"/>
        <w:gridCol w:w="2583"/>
        <w:gridCol w:w="450"/>
      </w:tblGrid>
      <w:tr w:rsidR="007F6D07" w14:paraId="1D854DAD" w14:textId="77777777" w:rsidTr="006368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45" w:type="dxa"/>
            <w:gridSpan w:val="6"/>
          </w:tcPr>
          <w:p w14:paraId="334FF561" w14:textId="115C52D3" w:rsidR="007F6D07" w:rsidRDefault="007F6D07" w:rsidP="006368AB">
            <w:pPr>
              <w:jc w:val="center"/>
              <w:rPr>
                <w:noProof/>
                <w:szCs w:val="24"/>
              </w:rPr>
            </w:pPr>
            <w:r>
              <w:rPr>
                <w:noProof/>
                <w:szCs w:val="24"/>
              </w:rPr>
              <w:t>TSU-MSW Concentration Plan of Study (Part-Time)</w:t>
            </w:r>
          </w:p>
        </w:tc>
      </w:tr>
      <w:tr w:rsidR="007F6D07" w14:paraId="5204B4B2" w14:textId="77777777" w:rsidTr="00636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tcPr>
          <w:p w14:paraId="1E01B9FF" w14:textId="77777777" w:rsidR="007F6D07" w:rsidRDefault="007F6D07" w:rsidP="006368AB">
            <w:pPr>
              <w:rPr>
                <w:noProof/>
                <w:szCs w:val="24"/>
              </w:rPr>
            </w:pPr>
            <w:r>
              <w:rPr>
                <w:noProof/>
                <w:szCs w:val="24"/>
              </w:rPr>
              <w:t>Fall Semester</w:t>
            </w:r>
          </w:p>
        </w:tc>
        <w:tc>
          <w:tcPr>
            <w:tcW w:w="456" w:type="dxa"/>
          </w:tcPr>
          <w:p w14:paraId="43491E70" w14:textId="77777777" w:rsidR="007F6D07" w:rsidRPr="00507ACF" w:rsidRDefault="007F6D07" w:rsidP="006368AB">
            <w:pPr>
              <w:cnfStyle w:val="000000100000" w:firstRow="0" w:lastRow="0" w:firstColumn="0" w:lastColumn="0" w:oddVBand="0" w:evenVBand="0" w:oddHBand="1" w:evenHBand="0" w:firstRowFirstColumn="0" w:firstRowLastColumn="0" w:lastRowFirstColumn="0" w:lastRowLastColumn="0"/>
              <w:rPr>
                <w:b/>
                <w:bCs/>
                <w:noProof/>
                <w:szCs w:val="24"/>
              </w:rPr>
            </w:pPr>
          </w:p>
        </w:tc>
        <w:tc>
          <w:tcPr>
            <w:tcW w:w="2448" w:type="dxa"/>
          </w:tcPr>
          <w:p w14:paraId="67218E5E" w14:textId="77777777" w:rsidR="007F6D07" w:rsidRPr="00507ACF" w:rsidRDefault="007F6D07" w:rsidP="006368AB">
            <w:pPr>
              <w:cnfStyle w:val="000000100000" w:firstRow="0" w:lastRow="0" w:firstColumn="0" w:lastColumn="0" w:oddVBand="0" w:evenVBand="0" w:oddHBand="1" w:evenHBand="0" w:firstRowFirstColumn="0" w:firstRowLastColumn="0" w:lastRowFirstColumn="0" w:lastRowLastColumn="0"/>
              <w:rPr>
                <w:b/>
                <w:bCs/>
                <w:noProof/>
                <w:szCs w:val="24"/>
              </w:rPr>
            </w:pPr>
            <w:r w:rsidRPr="00507ACF">
              <w:rPr>
                <w:b/>
                <w:bCs/>
                <w:noProof/>
                <w:szCs w:val="24"/>
              </w:rPr>
              <w:t>Spring Semester</w:t>
            </w:r>
          </w:p>
        </w:tc>
        <w:tc>
          <w:tcPr>
            <w:tcW w:w="456" w:type="dxa"/>
          </w:tcPr>
          <w:p w14:paraId="0D5FAAA1" w14:textId="77777777" w:rsidR="007F6D07" w:rsidRPr="00507ACF" w:rsidRDefault="007F6D07" w:rsidP="006368AB">
            <w:pPr>
              <w:cnfStyle w:val="000000100000" w:firstRow="0" w:lastRow="0" w:firstColumn="0" w:lastColumn="0" w:oddVBand="0" w:evenVBand="0" w:oddHBand="1" w:evenHBand="0" w:firstRowFirstColumn="0" w:firstRowLastColumn="0" w:lastRowFirstColumn="0" w:lastRowLastColumn="0"/>
              <w:rPr>
                <w:b/>
                <w:bCs/>
                <w:noProof/>
                <w:szCs w:val="24"/>
              </w:rPr>
            </w:pPr>
          </w:p>
        </w:tc>
        <w:tc>
          <w:tcPr>
            <w:tcW w:w="2583" w:type="dxa"/>
          </w:tcPr>
          <w:p w14:paraId="2A21AD58" w14:textId="326877D3" w:rsidR="007F6D07" w:rsidRPr="00507ACF" w:rsidRDefault="007F6D07" w:rsidP="006368AB">
            <w:pPr>
              <w:cnfStyle w:val="000000100000" w:firstRow="0" w:lastRow="0" w:firstColumn="0" w:lastColumn="0" w:oddVBand="0" w:evenVBand="0" w:oddHBand="1" w:evenHBand="0" w:firstRowFirstColumn="0" w:firstRowLastColumn="0" w:lastRowFirstColumn="0" w:lastRowLastColumn="0"/>
              <w:rPr>
                <w:b/>
                <w:bCs/>
                <w:noProof/>
                <w:szCs w:val="24"/>
              </w:rPr>
            </w:pPr>
            <w:r w:rsidRPr="00507ACF">
              <w:rPr>
                <w:b/>
                <w:bCs/>
                <w:noProof/>
                <w:szCs w:val="24"/>
              </w:rPr>
              <w:t>Summer Semester</w:t>
            </w:r>
          </w:p>
        </w:tc>
        <w:tc>
          <w:tcPr>
            <w:tcW w:w="450" w:type="dxa"/>
          </w:tcPr>
          <w:p w14:paraId="6903CE0D" w14:textId="77777777" w:rsidR="007F6D07" w:rsidRPr="00507ACF" w:rsidRDefault="007F6D07" w:rsidP="006368AB">
            <w:pPr>
              <w:cnfStyle w:val="000000100000" w:firstRow="0" w:lastRow="0" w:firstColumn="0" w:lastColumn="0" w:oddVBand="0" w:evenVBand="0" w:oddHBand="1" w:evenHBand="0" w:firstRowFirstColumn="0" w:firstRowLastColumn="0" w:lastRowFirstColumn="0" w:lastRowLastColumn="0"/>
              <w:rPr>
                <w:b/>
                <w:bCs/>
                <w:noProof/>
                <w:szCs w:val="24"/>
              </w:rPr>
            </w:pPr>
          </w:p>
        </w:tc>
      </w:tr>
      <w:tr w:rsidR="007F6D07" w14:paraId="55E60B04" w14:textId="77777777" w:rsidTr="006368AB">
        <w:tc>
          <w:tcPr>
            <w:cnfStyle w:val="001000000000" w:firstRow="0" w:lastRow="0" w:firstColumn="1" w:lastColumn="0" w:oddVBand="0" w:evenVBand="0" w:oddHBand="0" w:evenHBand="0" w:firstRowFirstColumn="0" w:firstRowLastColumn="0" w:lastRowFirstColumn="0" w:lastRowLastColumn="0"/>
            <w:tcW w:w="3052" w:type="dxa"/>
          </w:tcPr>
          <w:p w14:paraId="32A11BD1" w14:textId="77777777" w:rsidR="007F6D07" w:rsidRDefault="007F6D07" w:rsidP="007F6D07">
            <w:pPr>
              <w:rPr>
                <w:noProof/>
                <w:szCs w:val="24"/>
              </w:rPr>
            </w:pPr>
            <w:r>
              <w:rPr>
                <w:b w:val="0"/>
                <w:bCs w:val="0"/>
                <w:noProof/>
                <w:szCs w:val="24"/>
              </w:rPr>
              <w:t>Adv Practice with Families</w:t>
            </w:r>
          </w:p>
          <w:p w14:paraId="1994E0B1" w14:textId="2164B514" w:rsidR="007F6D07" w:rsidRPr="00507ACF" w:rsidRDefault="007F6D07" w:rsidP="007F6D07">
            <w:pPr>
              <w:rPr>
                <w:b w:val="0"/>
                <w:bCs w:val="0"/>
                <w:noProof/>
                <w:szCs w:val="24"/>
              </w:rPr>
            </w:pPr>
            <w:r>
              <w:rPr>
                <w:b w:val="0"/>
                <w:bCs w:val="0"/>
                <w:noProof/>
                <w:szCs w:val="24"/>
              </w:rPr>
              <w:t>OR Adv Group Practice</w:t>
            </w:r>
          </w:p>
        </w:tc>
        <w:tc>
          <w:tcPr>
            <w:tcW w:w="456" w:type="dxa"/>
          </w:tcPr>
          <w:p w14:paraId="7F7C9979" w14:textId="77777777" w:rsidR="007F6D07" w:rsidRPr="00507ACF" w:rsidRDefault="007F6D07" w:rsidP="006368AB">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3</w:t>
            </w:r>
          </w:p>
        </w:tc>
        <w:tc>
          <w:tcPr>
            <w:tcW w:w="2448" w:type="dxa"/>
          </w:tcPr>
          <w:p w14:paraId="6A18B97B" w14:textId="161ECB2E" w:rsidR="007F6D07" w:rsidRPr="00507ACF" w:rsidRDefault="007F6D07" w:rsidP="006368AB">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Empirical Social Work Practice</w:t>
            </w:r>
          </w:p>
        </w:tc>
        <w:tc>
          <w:tcPr>
            <w:tcW w:w="456" w:type="dxa"/>
          </w:tcPr>
          <w:p w14:paraId="51908DB5" w14:textId="03AFD4CE" w:rsidR="007F6D07" w:rsidRPr="00507ACF" w:rsidRDefault="00C76633" w:rsidP="006368AB">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4</w:t>
            </w:r>
          </w:p>
        </w:tc>
        <w:tc>
          <w:tcPr>
            <w:tcW w:w="2583" w:type="dxa"/>
          </w:tcPr>
          <w:p w14:paraId="3199336B" w14:textId="6CC9B61D" w:rsidR="007F6D07" w:rsidRPr="00507ACF" w:rsidRDefault="007F6D07" w:rsidP="006368AB">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Practicum IIB</w:t>
            </w:r>
          </w:p>
        </w:tc>
        <w:tc>
          <w:tcPr>
            <w:tcW w:w="450" w:type="dxa"/>
          </w:tcPr>
          <w:p w14:paraId="5D566177" w14:textId="1E58FB0E" w:rsidR="007F6D07" w:rsidRPr="00507ACF" w:rsidRDefault="007F6D07" w:rsidP="006368AB">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4</w:t>
            </w:r>
          </w:p>
        </w:tc>
      </w:tr>
      <w:tr w:rsidR="007F6D07" w14:paraId="11C0AC24" w14:textId="77777777" w:rsidTr="00636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2" w:type="dxa"/>
          </w:tcPr>
          <w:p w14:paraId="69AB05D9" w14:textId="4B01A10E" w:rsidR="007F6D07" w:rsidRPr="00507ACF" w:rsidRDefault="007F6D07" w:rsidP="006368AB">
            <w:pPr>
              <w:rPr>
                <w:b w:val="0"/>
                <w:bCs w:val="0"/>
                <w:noProof/>
                <w:szCs w:val="24"/>
              </w:rPr>
            </w:pPr>
            <w:r>
              <w:rPr>
                <w:b w:val="0"/>
                <w:bCs w:val="0"/>
                <w:noProof/>
                <w:szCs w:val="24"/>
              </w:rPr>
              <w:t>Advanced Macro Practice</w:t>
            </w:r>
          </w:p>
        </w:tc>
        <w:tc>
          <w:tcPr>
            <w:tcW w:w="456" w:type="dxa"/>
          </w:tcPr>
          <w:p w14:paraId="610C4BD8" w14:textId="77777777" w:rsidR="007F6D07" w:rsidRDefault="007F6D07" w:rsidP="006368AB">
            <w:pPr>
              <w:cnfStyle w:val="000000100000" w:firstRow="0" w:lastRow="0" w:firstColumn="0" w:lastColumn="0" w:oddVBand="0" w:evenVBand="0" w:oddHBand="1" w:evenHBand="0" w:firstRowFirstColumn="0" w:firstRowLastColumn="0" w:lastRowFirstColumn="0" w:lastRowLastColumn="0"/>
              <w:rPr>
                <w:noProof/>
                <w:szCs w:val="24"/>
              </w:rPr>
            </w:pPr>
            <w:r>
              <w:rPr>
                <w:noProof/>
                <w:szCs w:val="24"/>
              </w:rPr>
              <w:t>3</w:t>
            </w:r>
          </w:p>
        </w:tc>
        <w:tc>
          <w:tcPr>
            <w:tcW w:w="2448" w:type="dxa"/>
          </w:tcPr>
          <w:p w14:paraId="2FC67A88" w14:textId="27880405" w:rsidR="007F6D07" w:rsidRPr="00507ACF" w:rsidRDefault="007F6D07" w:rsidP="006368AB">
            <w:pPr>
              <w:cnfStyle w:val="000000100000" w:firstRow="0" w:lastRow="0" w:firstColumn="0" w:lastColumn="0" w:oddVBand="0" w:evenVBand="0" w:oddHBand="1" w:evenHBand="0" w:firstRowFirstColumn="0" w:firstRowLastColumn="0" w:lastRowFirstColumn="0" w:lastRowLastColumn="0"/>
              <w:rPr>
                <w:noProof/>
                <w:szCs w:val="24"/>
              </w:rPr>
            </w:pPr>
            <w:r>
              <w:rPr>
                <w:noProof/>
                <w:szCs w:val="24"/>
              </w:rPr>
              <w:t>Practicum IIA</w:t>
            </w:r>
          </w:p>
        </w:tc>
        <w:tc>
          <w:tcPr>
            <w:tcW w:w="456" w:type="dxa"/>
          </w:tcPr>
          <w:p w14:paraId="6C577DCF" w14:textId="77777777" w:rsidR="007F6D07" w:rsidRPr="00507ACF" w:rsidRDefault="007F6D07" w:rsidP="006368AB">
            <w:pPr>
              <w:cnfStyle w:val="000000100000" w:firstRow="0" w:lastRow="0" w:firstColumn="0" w:lastColumn="0" w:oddVBand="0" w:evenVBand="0" w:oddHBand="1" w:evenHBand="0" w:firstRowFirstColumn="0" w:firstRowLastColumn="0" w:lastRowFirstColumn="0" w:lastRowLastColumn="0"/>
              <w:rPr>
                <w:noProof/>
                <w:szCs w:val="24"/>
              </w:rPr>
            </w:pPr>
            <w:r>
              <w:rPr>
                <w:noProof/>
                <w:szCs w:val="24"/>
              </w:rPr>
              <w:t>4</w:t>
            </w:r>
          </w:p>
        </w:tc>
        <w:tc>
          <w:tcPr>
            <w:tcW w:w="2583" w:type="dxa"/>
          </w:tcPr>
          <w:p w14:paraId="73825632" w14:textId="19B1F14E" w:rsidR="007F6D07" w:rsidRPr="00507ACF" w:rsidRDefault="007F6D07" w:rsidP="006368AB">
            <w:pPr>
              <w:cnfStyle w:val="000000100000" w:firstRow="0" w:lastRow="0" w:firstColumn="0" w:lastColumn="0" w:oddVBand="0" w:evenVBand="0" w:oddHBand="1" w:evenHBand="0" w:firstRowFirstColumn="0" w:firstRowLastColumn="0" w:lastRowFirstColumn="0" w:lastRowLastColumn="0"/>
              <w:rPr>
                <w:noProof/>
                <w:szCs w:val="24"/>
              </w:rPr>
            </w:pPr>
          </w:p>
        </w:tc>
        <w:tc>
          <w:tcPr>
            <w:tcW w:w="450" w:type="dxa"/>
          </w:tcPr>
          <w:p w14:paraId="6A31C0DC" w14:textId="27FABF05" w:rsidR="007F6D07" w:rsidRPr="00507ACF" w:rsidRDefault="007F6D07" w:rsidP="006368AB">
            <w:pPr>
              <w:cnfStyle w:val="000000100000" w:firstRow="0" w:lastRow="0" w:firstColumn="0" w:lastColumn="0" w:oddVBand="0" w:evenVBand="0" w:oddHBand="1" w:evenHBand="0" w:firstRowFirstColumn="0" w:firstRowLastColumn="0" w:lastRowFirstColumn="0" w:lastRowLastColumn="0"/>
              <w:rPr>
                <w:noProof/>
                <w:szCs w:val="24"/>
              </w:rPr>
            </w:pPr>
          </w:p>
        </w:tc>
      </w:tr>
      <w:tr w:rsidR="007F6D07" w14:paraId="29F75A8F" w14:textId="77777777" w:rsidTr="006368AB">
        <w:tc>
          <w:tcPr>
            <w:cnfStyle w:val="001000000000" w:firstRow="0" w:lastRow="0" w:firstColumn="1" w:lastColumn="0" w:oddVBand="0" w:evenVBand="0" w:oddHBand="0" w:evenHBand="0" w:firstRowFirstColumn="0" w:firstRowLastColumn="0" w:lastRowFirstColumn="0" w:lastRowLastColumn="0"/>
            <w:tcW w:w="3052" w:type="dxa"/>
          </w:tcPr>
          <w:p w14:paraId="52E24AC4" w14:textId="77777777" w:rsidR="007F6D07" w:rsidRPr="00507ACF" w:rsidRDefault="007F6D07" w:rsidP="006368AB">
            <w:pPr>
              <w:rPr>
                <w:b w:val="0"/>
                <w:bCs w:val="0"/>
                <w:noProof/>
                <w:szCs w:val="24"/>
              </w:rPr>
            </w:pPr>
            <w:r>
              <w:rPr>
                <w:b w:val="0"/>
                <w:bCs w:val="0"/>
                <w:noProof/>
                <w:szCs w:val="24"/>
              </w:rPr>
              <w:t>Total Hours</w:t>
            </w:r>
          </w:p>
        </w:tc>
        <w:tc>
          <w:tcPr>
            <w:tcW w:w="456" w:type="dxa"/>
          </w:tcPr>
          <w:p w14:paraId="4E5B2528" w14:textId="59618599" w:rsidR="007F6D07" w:rsidRPr="00507ACF" w:rsidRDefault="007F6D07" w:rsidP="006368AB">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6</w:t>
            </w:r>
          </w:p>
        </w:tc>
        <w:tc>
          <w:tcPr>
            <w:tcW w:w="2448" w:type="dxa"/>
          </w:tcPr>
          <w:p w14:paraId="19AD5536" w14:textId="77777777" w:rsidR="007F6D07" w:rsidRPr="00507ACF" w:rsidRDefault="007F6D07" w:rsidP="006368AB">
            <w:pPr>
              <w:cnfStyle w:val="000000000000" w:firstRow="0" w:lastRow="0" w:firstColumn="0" w:lastColumn="0" w:oddVBand="0" w:evenVBand="0" w:oddHBand="0" w:evenHBand="0" w:firstRowFirstColumn="0" w:firstRowLastColumn="0" w:lastRowFirstColumn="0" w:lastRowLastColumn="0"/>
              <w:rPr>
                <w:noProof/>
                <w:szCs w:val="24"/>
              </w:rPr>
            </w:pPr>
          </w:p>
        </w:tc>
        <w:tc>
          <w:tcPr>
            <w:tcW w:w="456" w:type="dxa"/>
          </w:tcPr>
          <w:p w14:paraId="29AABEC0" w14:textId="50D43C20" w:rsidR="007F6D07" w:rsidRPr="00507ACF" w:rsidRDefault="00C76633" w:rsidP="006368AB">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8</w:t>
            </w:r>
          </w:p>
        </w:tc>
        <w:tc>
          <w:tcPr>
            <w:tcW w:w="2583" w:type="dxa"/>
          </w:tcPr>
          <w:p w14:paraId="1664A631" w14:textId="77777777" w:rsidR="007F6D07" w:rsidRPr="00507ACF" w:rsidRDefault="007F6D07" w:rsidP="006368AB">
            <w:pPr>
              <w:cnfStyle w:val="000000000000" w:firstRow="0" w:lastRow="0" w:firstColumn="0" w:lastColumn="0" w:oddVBand="0" w:evenVBand="0" w:oddHBand="0" w:evenHBand="0" w:firstRowFirstColumn="0" w:firstRowLastColumn="0" w:lastRowFirstColumn="0" w:lastRowLastColumn="0"/>
              <w:rPr>
                <w:noProof/>
                <w:szCs w:val="24"/>
              </w:rPr>
            </w:pPr>
          </w:p>
        </w:tc>
        <w:tc>
          <w:tcPr>
            <w:tcW w:w="450" w:type="dxa"/>
          </w:tcPr>
          <w:p w14:paraId="2E48627E" w14:textId="2EF137CE" w:rsidR="007F6D07" w:rsidRPr="00507ACF" w:rsidRDefault="007F6D07" w:rsidP="006368AB">
            <w:pPr>
              <w:cnfStyle w:val="000000000000" w:firstRow="0" w:lastRow="0" w:firstColumn="0" w:lastColumn="0" w:oddVBand="0" w:evenVBand="0" w:oddHBand="0" w:evenHBand="0" w:firstRowFirstColumn="0" w:firstRowLastColumn="0" w:lastRowFirstColumn="0" w:lastRowLastColumn="0"/>
              <w:rPr>
                <w:noProof/>
                <w:szCs w:val="24"/>
              </w:rPr>
            </w:pPr>
            <w:r>
              <w:rPr>
                <w:noProof/>
                <w:szCs w:val="24"/>
              </w:rPr>
              <w:t>4</w:t>
            </w:r>
          </w:p>
        </w:tc>
      </w:tr>
    </w:tbl>
    <w:p w14:paraId="3E0B602D" w14:textId="5371833D" w:rsidR="00953036" w:rsidRDefault="00953036" w:rsidP="00DD6E02">
      <w:pPr>
        <w:rPr>
          <w:noProof/>
          <w:szCs w:val="24"/>
        </w:rPr>
      </w:pPr>
    </w:p>
    <w:p w14:paraId="44C4A9C1" w14:textId="2B598F6D" w:rsidR="00CF6D89" w:rsidRDefault="00CF6D89" w:rsidP="00DD6E02">
      <w:pPr>
        <w:rPr>
          <w:b/>
          <w:bCs/>
          <w:noProof/>
          <w:szCs w:val="24"/>
        </w:rPr>
      </w:pPr>
      <w:r>
        <w:rPr>
          <w:b/>
          <w:bCs/>
          <w:noProof/>
          <w:szCs w:val="24"/>
        </w:rPr>
        <w:t>TSU-MSW Program Student Advisement</w:t>
      </w:r>
    </w:p>
    <w:p w14:paraId="3DF084CD" w14:textId="4F238350" w:rsidR="00CF6D89" w:rsidRDefault="00CF6D89" w:rsidP="00DD6E02">
      <w:pPr>
        <w:rPr>
          <w:noProof/>
          <w:szCs w:val="24"/>
        </w:rPr>
      </w:pPr>
    </w:p>
    <w:p w14:paraId="10ACC35F" w14:textId="5AF31FA4" w:rsidR="00CF6D89" w:rsidRPr="00CF6D89" w:rsidRDefault="00CF6D89" w:rsidP="00CF6D89">
      <w:pPr>
        <w:rPr>
          <w:noProof/>
          <w:szCs w:val="24"/>
        </w:rPr>
      </w:pPr>
      <w:r w:rsidRPr="00CF6D89">
        <w:rPr>
          <w:noProof/>
          <w:szCs w:val="24"/>
        </w:rPr>
        <w:t xml:space="preserve">Student advisement is an important component of the </w:t>
      </w:r>
      <w:r>
        <w:rPr>
          <w:noProof/>
          <w:szCs w:val="24"/>
        </w:rPr>
        <w:t>TSU</w:t>
      </w:r>
      <w:r w:rsidRPr="00CF6D89">
        <w:rPr>
          <w:noProof/>
          <w:szCs w:val="24"/>
        </w:rPr>
        <w:t>-MSW Program. The purposes of</w:t>
      </w:r>
    </w:p>
    <w:p w14:paraId="4ECFC87C" w14:textId="3C11C985" w:rsidR="00CF6D89" w:rsidRDefault="00CF6D89" w:rsidP="00CF6D89">
      <w:pPr>
        <w:rPr>
          <w:noProof/>
          <w:szCs w:val="24"/>
        </w:rPr>
      </w:pPr>
      <w:r w:rsidRPr="00CF6D89">
        <w:rPr>
          <w:noProof/>
          <w:szCs w:val="24"/>
        </w:rPr>
        <w:t>advisement are to:</w:t>
      </w:r>
    </w:p>
    <w:p w14:paraId="116CBF39" w14:textId="77777777" w:rsidR="00CF6D89" w:rsidRPr="00CF6D89" w:rsidRDefault="00CF6D89" w:rsidP="00CF6D89">
      <w:pPr>
        <w:rPr>
          <w:noProof/>
          <w:szCs w:val="24"/>
        </w:rPr>
      </w:pPr>
    </w:p>
    <w:p w14:paraId="1EC6470E" w14:textId="77777777" w:rsidR="00CF6D89" w:rsidRDefault="00CF6D89" w:rsidP="00CF6D89">
      <w:pPr>
        <w:pStyle w:val="ListParagraph"/>
        <w:numPr>
          <w:ilvl w:val="0"/>
          <w:numId w:val="3"/>
        </w:numPr>
        <w:rPr>
          <w:noProof/>
          <w:szCs w:val="24"/>
        </w:rPr>
      </w:pPr>
      <w:r w:rsidRPr="00CF6D89">
        <w:rPr>
          <w:noProof/>
          <w:szCs w:val="24"/>
        </w:rPr>
        <w:t>Advise the student through the process of obtaining a MSW degree.</w:t>
      </w:r>
    </w:p>
    <w:p w14:paraId="00C1ED0B" w14:textId="77777777" w:rsidR="00CF6D89" w:rsidRDefault="00CF6D89" w:rsidP="00CF6D89">
      <w:pPr>
        <w:pStyle w:val="ListParagraph"/>
        <w:numPr>
          <w:ilvl w:val="0"/>
          <w:numId w:val="3"/>
        </w:numPr>
        <w:rPr>
          <w:noProof/>
          <w:szCs w:val="24"/>
        </w:rPr>
      </w:pPr>
      <w:r w:rsidRPr="00CF6D89">
        <w:rPr>
          <w:noProof/>
          <w:szCs w:val="24"/>
        </w:rPr>
        <w:t>Work with the student around any academic problems that may arise.</w:t>
      </w:r>
    </w:p>
    <w:p w14:paraId="542F0A99" w14:textId="66345586" w:rsidR="00CF6D89" w:rsidRPr="00CF6D89" w:rsidRDefault="00CF6D89" w:rsidP="00CF6D89">
      <w:pPr>
        <w:pStyle w:val="ListParagraph"/>
        <w:numPr>
          <w:ilvl w:val="0"/>
          <w:numId w:val="3"/>
        </w:numPr>
        <w:rPr>
          <w:noProof/>
          <w:szCs w:val="24"/>
        </w:rPr>
      </w:pPr>
      <w:r w:rsidRPr="00CF6D89">
        <w:rPr>
          <w:noProof/>
          <w:szCs w:val="24"/>
        </w:rPr>
        <w:t>Assist the student in exploring possible directions for his or her professional career.</w:t>
      </w:r>
    </w:p>
    <w:p w14:paraId="178FB97D" w14:textId="77777777" w:rsidR="002F2BA6" w:rsidRDefault="002F2BA6" w:rsidP="00CF6D89">
      <w:pPr>
        <w:rPr>
          <w:noProof/>
          <w:szCs w:val="24"/>
        </w:rPr>
      </w:pPr>
    </w:p>
    <w:p w14:paraId="207181E9" w14:textId="122F7CA3" w:rsidR="00CF6D89" w:rsidRDefault="00CF6D89" w:rsidP="00CF6D89">
      <w:pPr>
        <w:rPr>
          <w:noProof/>
          <w:szCs w:val="24"/>
        </w:rPr>
      </w:pPr>
      <w:r w:rsidRPr="00CF6D89">
        <w:rPr>
          <w:noProof/>
          <w:szCs w:val="24"/>
        </w:rPr>
        <w:t>Once admitted, students are assigned an academic advisor who is a faculty member</w:t>
      </w:r>
      <w:r w:rsidR="002F2BA6">
        <w:rPr>
          <w:noProof/>
          <w:szCs w:val="24"/>
        </w:rPr>
        <w:t xml:space="preserve"> in the TSU-MSW Program</w:t>
      </w:r>
      <w:r w:rsidRPr="00CF6D89">
        <w:rPr>
          <w:noProof/>
          <w:szCs w:val="24"/>
        </w:rPr>
        <w:t>. Faculty</w:t>
      </w:r>
      <w:r w:rsidR="002F2BA6">
        <w:rPr>
          <w:noProof/>
          <w:szCs w:val="24"/>
        </w:rPr>
        <w:t xml:space="preserve"> </w:t>
      </w:r>
      <w:r w:rsidRPr="00CF6D89">
        <w:rPr>
          <w:noProof/>
          <w:szCs w:val="24"/>
        </w:rPr>
        <w:t>advisors will have posted office hours during which they are available to meet with students for</w:t>
      </w:r>
      <w:r w:rsidR="002F2BA6">
        <w:rPr>
          <w:noProof/>
          <w:szCs w:val="24"/>
        </w:rPr>
        <w:t xml:space="preserve"> </w:t>
      </w:r>
      <w:r w:rsidRPr="00CF6D89">
        <w:rPr>
          <w:noProof/>
          <w:szCs w:val="24"/>
        </w:rPr>
        <w:t>advisement</w:t>
      </w:r>
      <w:r w:rsidR="002F2BA6">
        <w:rPr>
          <w:noProof/>
          <w:szCs w:val="24"/>
        </w:rPr>
        <w:t xml:space="preserve"> in a face-to-face or virtual </w:t>
      </w:r>
      <w:r w:rsidR="00C4057F">
        <w:rPr>
          <w:noProof/>
          <w:szCs w:val="24"/>
        </w:rPr>
        <w:t>format</w:t>
      </w:r>
      <w:r w:rsidR="002F2BA6">
        <w:rPr>
          <w:noProof/>
          <w:szCs w:val="24"/>
        </w:rPr>
        <w:t xml:space="preserve">. </w:t>
      </w:r>
      <w:r w:rsidR="00C4057F">
        <w:rPr>
          <w:noProof/>
          <w:szCs w:val="24"/>
        </w:rPr>
        <w:t xml:space="preserve">They also can answer questions or assist you by email. </w:t>
      </w:r>
      <w:r w:rsidR="002F2BA6">
        <w:rPr>
          <w:noProof/>
          <w:szCs w:val="24"/>
        </w:rPr>
        <w:t xml:space="preserve">All students are encouraged to routinely meet with their advisor every semester and at any time in between when there is a personal problem, an academic issue, or a need to discuss professional or career options. Further, advisors are often the faculty members most likely to serve as professional references for students during and after the program. Taking the time to establish a good relationship with your advisor is a critical step in your professional career so avail yourself of this </w:t>
      </w:r>
      <w:r w:rsidR="00C12014">
        <w:rPr>
          <w:noProof/>
          <w:szCs w:val="24"/>
        </w:rPr>
        <w:t>resource</w:t>
      </w:r>
      <w:r w:rsidR="002F2BA6">
        <w:rPr>
          <w:noProof/>
          <w:szCs w:val="24"/>
        </w:rPr>
        <w:t>!</w:t>
      </w:r>
    </w:p>
    <w:p w14:paraId="42CD3023" w14:textId="54BC8E06" w:rsidR="00517754" w:rsidRDefault="00517754" w:rsidP="00CF6D89">
      <w:pPr>
        <w:rPr>
          <w:noProof/>
          <w:szCs w:val="24"/>
        </w:rPr>
      </w:pPr>
    </w:p>
    <w:p w14:paraId="60A157D1" w14:textId="28B2CC63" w:rsidR="00517754" w:rsidRDefault="00517754" w:rsidP="00CF6D89">
      <w:pPr>
        <w:rPr>
          <w:noProof/>
          <w:szCs w:val="24"/>
        </w:rPr>
      </w:pPr>
    </w:p>
    <w:p w14:paraId="6E57B52C" w14:textId="35CE5691" w:rsidR="00517754" w:rsidRDefault="00517754" w:rsidP="00CF6D89">
      <w:pPr>
        <w:rPr>
          <w:noProof/>
          <w:szCs w:val="24"/>
        </w:rPr>
      </w:pPr>
    </w:p>
    <w:p w14:paraId="47DBBCA3" w14:textId="53E08963" w:rsidR="00517754" w:rsidRDefault="00517754" w:rsidP="00CF6D89">
      <w:pPr>
        <w:rPr>
          <w:noProof/>
          <w:szCs w:val="24"/>
        </w:rPr>
      </w:pPr>
    </w:p>
    <w:p w14:paraId="68038270" w14:textId="69AFFCF8" w:rsidR="00517754" w:rsidRDefault="00517754" w:rsidP="00CF6D89">
      <w:pPr>
        <w:rPr>
          <w:noProof/>
          <w:szCs w:val="24"/>
        </w:rPr>
      </w:pPr>
    </w:p>
    <w:p w14:paraId="1F88A0B8" w14:textId="578A7887" w:rsidR="00517754" w:rsidRDefault="00517754">
      <w:pPr>
        <w:rPr>
          <w:noProof/>
          <w:szCs w:val="24"/>
        </w:rPr>
      </w:pPr>
      <w:r>
        <w:rPr>
          <w:noProof/>
          <w:szCs w:val="24"/>
        </w:rPr>
        <w:br w:type="page"/>
      </w:r>
    </w:p>
    <w:p w14:paraId="2E62649E" w14:textId="410221EA" w:rsidR="00144D2F" w:rsidRPr="00144D2F" w:rsidRDefault="00144D2F" w:rsidP="00144D2F">
      <w:pPr>
        <w:jc w:val="center"/>
        <w:rPr>
          <w:noProof/>
          <w:sz w:val="28"/>
          <w:szCs w:val="28"/>
        </w:rPr>
      </w:pPr>
      <w:r>
        <w:rPr>
          <w:noProof/>
          <w:sz w:val="28"/>
          <w:szCs w:val="28"/>
        </w:rPr>
        <w:lastRenderedPageBreak/>
        <w:t>TSU-MSW PROGRAM FIELD EDUCATION AND PORTFOLIO</w:t>
      </w:r>
    </w:p>
    <w:p w14:paraId="0AE76DF6" w14:textId="77777777" w:rsidR="00144D2F" w:rsidRDefault="00144D2F" w:rsidP="00DE0C6E">
      <w:pPr>
        <w:rPr>
          <w:b/>
          <w:bCs/>
          <w:noProof/>
          <w:szCs w:val="24"/>
        </w:rPr>
      </w:pPr>
    </w:p>
    <w:p w14:paraId="67F74E0E" w14:textId="77777777" w:rsidR="00144D2F" w:rsidRDefault="00144D2F" w:rsidP="00DE0C6E">
      <w:pPr>
        <w:rPr>
          <w:b/>
          <w:bCs/>
          <w:noProof/>
          <w:szCs w:val="24"/>
        </w:rPr>
      </w:pPr>
    </w:p>
    <w:p w14:paraId="7064F0C8" w14:textId="7E7BA1B3" w:rsidR="00DE0C6E" w:rsidRDefault="00144D2F" w:rsidP="00DE0C6E">
      <w:pPr>
        <w:rPr>
          <w:b/>
          <w:bCs/>
          <w:noProof/>
          <w:szCs w:val="24"/>
        </w:rPr>
      </w:pPr>
      <w:r>
        <w:rPr>
          <w:b/>
          <w:bCs/>
          <w:noProof/>
          <w:szCs w:val="24"/>
        </w:rPr>
        <w:t>TSU</w:t>
      </w:r>
      <w:r w:rsidR="002E6B3C">
        <w:rPr>
          <w:b/>
          <w:bCs/>
          <w:noProof/>
          <w:szCs w:val="24"/>
        </w:rPr>
        <w:t>-MSW Field Education</w:t>
      </w:r>
    </w:p>
    <w:p w14:paraId="27733974" w14:textId="77777777" w:rsidR="002E6B3C" w:rsidRPr="00DE0C6E" w:rsidRDefault="002E6B3C" w:rsidP="00DE0C6E">
      <w:pPr>
        <w:rPr>
          <w:b/>
          <w:bCs/>
          <w:noProof/>
          <w:szCs w:val="24"/>
        </w:rPr>
      </w:pPr>
    </w:p>
    <w:p w14:paraId="6B760ABC" w14:textId="0A6FE91E" w:rsidR="00DE0C6E" w:rsidRDefault="00DE0C6E" w:rsidP="00DE0C6E">
      <w:pPr>
        <w:rPr>
          <w:noProof/>
          <w:szCs w:val="24"/>
        </w:rPr>
      </w:pPr>
      <w:r w:rsidRPr="00DE0C6E">
        <w:rPr>
          <w:noProof/>
          <w:szCs w:val="24"/>
        </w:rPr>
        <w:t xml:space="preserve">Field education is one of the cornerstones of professional social work education. During their field practicum, MSW students have the opportunity to apply what they are learning in the classroom to real world situations. They also can bring their field practicum experiences back to the classroom for reflection, examination, analysis, and synthesis. </w:t>
      </w:r>
    </w:p>
    <w:p w14:paraId="024ECC70" w14:textId="77777777" w:rsidR="002E6B3C" w:rsidRPr="00DE0C6E" w:rsidRDefault="002E6B3C" w:rsidP="00DE0C6E">
      <w:pPr>
        <w:rPr>
          <w:noProof/>
          <w:szCs w:val="24"/>
        </w:rPr>
      </w:pPr>
    </w:p>
    <w:p w14:paraId="2A86C5A9" w14:textId="07352338" w:rsidR="00DE0C6E" w:rsidRDefault="00DE0C6E" w:rsidP="00DE0C6E">
      <w:pPr>
        <w:rPr>
          <w:noProof/>
          <w:szCs w:val="24"/>
        </w:rPr>
      </w:pPr>
      <w:r w:rsidRPr="00DE0C6E">
        <w:rPr>
          <w:noProof/>
          <w:szCs w:val="24"/>
        </w:rPr>
        <w:t>Students who enter the MSW Program without advanced standing</w:t>
      </w:r>
      <w:r w:rsidR="002E6B3C">
        <w:rPr>
          <w:noProof/>
          <w:szCs w:val="24"/>
        </w:rPr>
        <w:t>,</w:t>
      </w:r>
      <w:r w:rsidRPr="00DE0C6E">
        <w:rPr>
          <w:noProof/>
          <w:szCs w:val="24"/>
        </w:rPr>
        <w:t xml:space="preserve"> complete two field experiences: a 6-credit foundation placement and an 8-credit advanced generalist practice placement. Students who enter with advanced standing complete a single, 8-credit advanced generalist practice placement. In addition to agency-based supervision, a faculty member serves as a liaison between the program and the placement to foster the integration of field and classroom learning. </w:t>
      </w:r>
    </w:p>
    <w:p w14:paraId="1C94C9E0" w14:textId="77777777" w:rsidR="002E6B3C" w:rsidRPr="00DE0C6E" w:rsidRDefault="002E6B3C" w:rsidP="00DE0C6E">
      <w:pPr>
        <w:rPr>
          <w:noProof/>
          <w:szCs w:val="24"/>
        </w:rPr>
      </w:pPr>
    </w:p>
    <w:p w14:paraId="1EF765BA" w14:textId="49459B4F" w:rsidR="002E6B3C" w:rsidRDefault="00DE0C6E" w:rsidP="002E6B3C">
      <w:pPr>
        <w:rPr>
          <w:noProof/>
          <w:szCs w:val="24"/>
        </w:rPr>
      </w:pPr>
      <w:r w:rsidRPr="00DE0C6E">
        <w:rPr>
          <w:noProof/>
          <w:szCs w:val="24"/>
        </w:rPr>
        <w:t xml:space="preserve">Students should be aware that, consistent with CSWE standards, the </w:t>
      </w:r>
      <w:r w:rsidR="002E6B3C">
        <w:rPr>
          <w:noProof/>
          <w:szCs w:val="24"/>
        </w:rPr>
        <w:t>TSU</w:t>
      </w:r>
      <w:r w:rsidRPr="00DE0C6E">
        <w:rPr>
          <w:noProof/>
          <w:szCs w:val="24"/>
        </w:rPr>
        <w:t>-MSW Program does</w:t>
      </w:r>
      <w:r w:rsidR="002E6B3C">
        <w:rPr>
          <w:noProof/>
          <w:szCs w:val="24"/>
        </w:rPr>
        <w:t xml:space="preserve"> </w:t>
      </w:r>
      <w:r w:rsidR="002E6B3C" w:rsidRPr="002E6B3C">
        <w:rPr>
          <w:noProof/>
          <w:szCs w:val="24"/>
        </w:rPr>
        <w:t xml:space="preserve">not grant academic credits for life, volunteer, or work experience or for graduate-level internship experiences completed in a field or discipline other than social work. </w:t>
      </w:r>
    </w:p>
    <w:p w14:paraId="0E63F20E" w14:textId="77777777" w:rsidR="002E6B3C" w:rsidRPr="002E6B3C" w:rsidRDefault="002E6B3C" w:rsidP="002E6B3C">
      <w:pPr>
        <w:rPr>
          <w:noProof/>
          <w:szCs w:val="24"/>
        </w:rPr>
      </w:pPr>
    </w:p>
    <w:p w14:paraId="49660248" w14:textId="3676D947" w:rsidR="00DE0C6E" w:rsidRDefault="002E6B3C" w:rsidP="002E6B3C">
      <w:pPr>
        <w:rPr>
          <w:noProof/>
          <w:szCs w:val="24"/>
        </w:rPr>
      </w:pPr>
      <w:r w:rsidRPr="002E6B3C">
        <w:rPr>
          <w:noProof/>
          <w:szCs w:val="24"/>
        </w:rPr>
        <w:t xml:space="preserve">Orientation to the </w:t>
      </w:r>
      <w:r>
        <w:rPr>
          <w:noProof/>
          <w:szCs w:val="24"/>
        </w:rPr>
        <w:t>TSU</w:t>
      </w:r>
      <w:r w:rsidRPr="002E6B3C">
        <w:rPr>
          <w:noProof/>
          <w:szCs w:val="24"/>
        </w:rPr>
        <w:t xml:space="preserve">-MSW Program's field education component is provided to students each </w:t>
      </w:r>
      <w:r>
        <w:rPr>
          <w:noProof/>
          <w:szCs w:val="24"/>
        </w:rPr>
        <w:t>F</w:t>
      </w:r>
      <w:r w:rsidRPr="002E6B3C">
        <w:rPr>
          <w:noProof/>
          <w:szCs w:val="24"/>
        </w:rPr>
        <w:t>all semester. For further information on field education policies and procedures, including a listing of the specific criteria to be met before beginnihg a field placement, see the Field Education Manual.</w:t>
      </w:r>
    </w:p>
    <w:p w14:paraId="087A3C02" w14:textId="545CC994" w:rsidR="002E6B3C" w:rsidRDefault="002E6B3C" w:rsidP="002E6B3C">
      <w:pPr>
        <w:rPr>
          <w:noProof/>
          <w:szCs w:val="24"/>
        </w:rPr>
      </w:pPr>
    </w:p>
    <w:p w14:paraId="33BADF3A" w14:textId="77777777" w:rsidR="002E6B3C" w:rsidRDefault="002E6B3C" w:rsidP="002E6B3C">
      <w:pPr>
        <w:rPr>
          <w:b/>
          <w:bCs/>
          <w:noProof/>
          <w:szCs w:val="24"/>
        </w:rPr>
      </w:pPr>
      <w:r>
        <w:rPr>
          <w:b/>
          <w:bCs/>
          <w:noProof/>
          <w:szCs w:val="24"/>
        </w:rPr>
        <w:t>TSU-MSW Program Portfolio and Portfolio Presentation</w:t>
      </w:r>
    </w:p>
    <w:p w14:paraId="24F891ED" w14:textId="71BB2658" w:rsidR="002E6B3C" w:rsidRPr="002E6B3C" w:rsidRDefault="002E6B3C" w:rsidP="002E6B3C">
      <w:pPr>
        <w:rPr>
          <w:noProof/>
          <w:szCs w:val="24"/>
        </w:rPr>
      </w:pPr>
      <w:r w:rsidRPr="002E6B3C">
        <w:rPr>
          <w:noProof/>
          <w:szCs w:val="24"/>
        </w:rPr>
        <w:t xml:space="preserve"> </w:t>
      </w:r>
    </w:p>
    <w:p w14:paraId="2CBCA961" w14:textId="32437FFC" w:rsidR="002E6B3C" w:rsidRDefault="002E6B3C" w:rsidP="002E6B3C">
      <w:pPr>
        <w:rPr>
          <w:noProof/>
          <w:szCs w:val="24"/>
        </w:rPr>
      </w:pPr>
      <w:r w:rsidRPr="002E6B3C">
        <w:rPr>
          <w:noProof/>
          <w:szCs w:val="24"/>
        </w:rPr>
        <w:t xml:space="preserve">As a non-thesis program, the culminating experience for the </w:t>
      </w:r>
      <w:r>
        <w:rPr>
          <w:noProof/>
          <w:szCs w:val="24"/>
        </w:rPr>
        <w:t>TSU-</w:t>
      </w:r>
      <w:r w:rsidRPr="002E6B3C">
        <w:rPr>
          <w:noProof/>
          <w:szCs w:val="24"/>
        </w:rPr>
        <w:t xml:space="preserve">MSW Program will be </w:t>
      </w:r>
      <w:r w:rsidR="00EA0086">
        <w:rPr>
          <w:noProof/>
          <w:szCs w:val="24"/>
        </w:rPr>
        <w:t>c</w:t>
      </w:r>
      <w:r w:rsidRPr="002E6B3C">
        <w:rPr>
          <w:noProof/>
          <w:szCs w:val="24"/>
        </w:rPr>
        <w:t>omprehensive portfolio completed in the student's final semester of study and presented to a group of faculty and student evaluators. The portfolio integrates classroom and field-based learning experiences as they align with the core competencies of ethical social work practice. Information about the portfolio will be provided in the SOWK 6300 - Empirical Social Work Practice (4) course during that final semester.</w:t>
      </w:r>
    </w:p>
    <w:p w14:paraId="6291B25F" w14:textId="0A74DFD3" w:rsidR="002B4727" w:rsidRDefault="002B4727" w:rsidP="002E6B3C">
      <w:pPr>
        <w:rPr>
          <w:noProof/>
          <w:szCs w:val="24"/>
        </w:rPr>
      </w:pPr>
    </w:p>
    <w:p w14:paraId="124EDB1D" w14:textId="77777777" w:rsidR="00144D2F" w:rsidRDefault="00144D2F" w:rsidP="002E6B3C">
      <w:pPr>
        <w:rPr>
          <w:b/>
          <w:bCs/>
          <w:noProof/>
          <w:szCs w:val="24"/>
        </w:rPr>
      </w:pPr>
    </w:p>
    <w:p w14:paraId="75C4C691" w14:textId="77777777" w:rsidR="00144D2F" w:rsidRDefault="00144D2F" w:rsidP="002E6B3C">
      <w:pPr>
        <w:rPr>
          <w:b/>
          <w:bCs/>
          <w:noProof/>
          <w:szCs w:val="24"/>
        </w:rPr>
      </w:pPr>
    </w:p>
    <w:p w14:paraId="16438F6B" w14:textId="77777777" w:rsidR="00144D2F" w:rsidRDefault="00144D2F" w:rsidP="002E6B3C">
      <w:pPr>
        <w:rPr>
          <w:b/>
          <w:bCs/>
          <w:noProof/>
          <w:szCs w:val="24"/>
        </w:rPr>
      </w:pPr>
    </w:p>
    <w:p w14:paraId="47A8BD21" w14:textId="77777777" w:rsidR="00144D2F" w:rsidRDefault="00144D2F" w:rsidP="002E6B3C">
      <w:pPr>
        <w:rPr>
          <w:b/>
          <w:bCs/>
          <w:noProof/>
          <w:szCs w:val="24"/>
        </w:rPr>
      </w:pPr>
    </w:p>
    <w:p w14:paraId="6FCA8F2D" w14:textId="77777777" w:rsidR="00144D2F" w:rsidRDefault="00144D2F" w:rsidP="002E6B3C">
      <w:pPr>
        <w:rPr>
          <w:b/>
          <w:bCs/>
          <w:noProof/>
          <w:szCs w:val="24"/>
        </w:rPr>
      </w:pPr>
    </w:p>
    <w:p w14:paraId="5ED505EF" w14:textId="77777777" w:rsidR="00144D2F" w:rsidRDefault="00144D2F" w:rsidP="002E6B3C">
      <w:pPr>
        <w:rPr>
          <w:b/>
          <w:bCs/>
          <w:noProof/>
          <w:szCs w:val="24"/>
        </w:rPr>
      </w:pPr>
    </w:p>
    <w:p w14:paraId="2EC1E3BA" w14:textId="77777777" w:rsidR="00144D2F" w:rsidRDefault="00144D2F" w:rsidP="002E6B3C">
      <w:pPr>
        <w:rPr>
          <w:b/>
          <w:bCs/>
          <w:noProof/>
          <w:szCs w:val="24"/>
        </w:rPr>
      </w:pPr>
    </w:p>
    <w:p w14:paraId="3997FBB1" w14:textId="77777777" w:rsidR="00144D2F" w:rsidRDefault="00144D2F" w:rsidP="002E6B3C">
      <w:pPr>
        <w:rPr>
          <w:b/>
          <w:bCs/>
          <w:noProof/>
          <w:szCs w:val="24"/>
        </w:rPr>
      </w:pPr>
    </w:p>
    <w:p w14:paraId="0120D6D1" w14:textId="77777777" w:rsidR="00144D2F" w:rsidRDefault="00144D2F" w:rsidP="002E6B3C">
      <w:pPr>
        <w:rPr>
          <w:b/>
          <w:bCs/>
          <w:noProof/>
          <w:szCs w:val="24"/>
        </w:rPr>
      </w:pPr>
    </w:p>
    <w:p w14:paraId="4CAF82D3" w14:textId="77777777" w:rsidR="00144D2F" w:rsidRDefault="00144D2F" w:rsidP="002E6B3C">
      <w:pPr>
        <w:rPr>
          <w:b/>
          <w:bCs/>
          <w:noProof/>
          <w:szCs w:val="24"/>
        </w:rPr>
      </w:pPr>
    </w:p>
    <w:p w14:paraId="5C094FFE" w14:textId="77777777" w:rsidR="00144D2F" w:rsidRDefault="00144D2F" w:rsidP="002E6B3C">
      <w:pPr>
        <w:rPr>
          <w:b/>
          <w:bCs/>
          <w:noProof/>
          <w:szCs w:val="24"/>
        </w:rPr>
      </w:pPr>
    </w:p>
    <w:p w14:paraId="239FBD27" w14:textId="700F3896" w:rsidR="00144D2F" w:rsidRPr="00144D2F" w:rsidRDefault="00144D2F" w:rsidP="00144D2F">
      <w:pPr>
        <w:jc w:val="center"/>
        <w:rPr>
          <w:noProof/>
          <w:sz w:val="28"/>
          <w:szCs w:val="28"/>
        </w:rPr>
      </w:pPr>
      <w:r>
        <w:rPr>
          <w:noProof/>
          <w:sz w:val="28"/>
          <w:szCs w:val="28"/>
        </w:rPr>
        <w:lastRenderedPageBreak/>
        <w:t>TSU-MSW PROGRAM GENERAL INFORMATION</w:t>
      </w:r>
    </w:p>
    <w:p w14:paraId="1BF6E9ED" w14:textId="77777777" w:rsidR="00144D2F" w:rsidRDefault="00144D2F" w:rsidP="002E6B3C">
      <w:pPr>
        <w:rPr>
          <w:b/>
          <w:bCs/>
          <w:noProof/>
          <w:szCs w:val="24"/>
        </w:rPr>
      </w:pPr>
    </w:p>
    <w:p w14:paraId="3BC244CA" w14:textId="77777777" w:rsidR="00144D2F" w:rsidRDefault="00144D2F" w:rsidP="002E6B3C">
      <w:pPr>
        <w:rPr>
          <w:b/>
          <w:bCs/>
          <w:noProof/>
          <w:szCs w:val="24"/>
        </w:rPr>
      </w:pPr>
    </w:p>
    <w:p w14:paraId="40BB580D" w14:textId="12FAD4CC" w:rsidR="002B4727" w:rsidRPr="002B4727" w:rsidRDefault="002B4727" w:rsidP="002E6B3C">
      <w:pPr>
        <w:rPr>
          <w:b/>
          <w:bCs/>
          <w:noProof/>
          <w:szCs w:val="24"/>
        </w:rPr>
      </w:pPr>
      <w:r w:rsidRPr="002B4727">
        <w:rPr>
          <w:b/>
          <w:bCs/>
          <w:noProof/>
          <w:szCs w:val="24"/>
        </w:rPr>
        <w:t>Social Work Program Advisory Board</w:t>
      </w:r>
    </w:p>
    <w:p w14:paraId="6217221F" w14:textId="288BC35C" w:rsidR="00DE0C6E" w:rsidRDefault="00DE0C6E" w:rsidP="00CF6D89">
      <w:pPr>
        <w:rPr>
          <w:b/>
          <w:bCs/>
          <w:noProof/>
          <w:szCs w:val="24"/>
        </w:rPr>
      </w:pPr>
    </w:p>
    <w:p w14:paraId="14D25DDE" w14:textId="031E339D" w:rsidR="002B4727" w:rsidRPr="002B4727" w:rsidRDefault="002B4727" w:rsidP="002B4727">
      <w:pPr>
        <w:rPr>
          <w:noProof/>
          <w:szCs w:val="24"/>
        </w:rPr>
      </w:pPr>
      <w:r w:rsidRPr="002B4727">
        <w:rPr>
          <w:noProof/>
          <w:szCs w:val="24"/>
        </w:rPr>
        <w:t xml:space="preserve">A board of community social service professionals serves in an advisory capacity to the </w:t>
      </w:r>
      <w:r>
        <w:rPr>
          <w:noProof/>
          <w:szCs w:val="24"/>
        </w:rPr>
        <w:t>Social Work Program at TSU</w:t>
      </w:r>
      <w:r w:rsidRPr="002B4727">
        <w:rPr>
          <w:noProof/>
          <w:szCs w:val="24"/>
        </w:rPr>
        <w:t xml:space="preserve">, providing current professional community input to the program. </w:t>
      </w:r>
      <w:r>
        <w:rPr>
          <w:noProof/>
          <w:szCs w:val="24"/>
        </w:rPr>
        <w:t>These c</w:t>
      </w:r>
      <w:r w:rsidRPr="002B4727">
        <w:rPr>
          <w:noProof/>
          <w:szCs w:val="24"/>
        </w:rPr>
        <w:t xml:space="preserve">ommunity members advise </w:t>
      </w:r>
      <w:r>
        <w:rPr>
          <w:noProof/>
          <w:szCs w:val="24"/>
        </w:rPr>
        <w:t xml:space="preserve">Social Work </w:t>
      </w:r>
      <w:r w:rsidRPr="002B4727">
        <w:rPr>
          <w:noProof/>
          <w:szCs w:val="24"/>
        </w:rPr>
        <w:t xml:space="preserve">Program faculty </w:t>
      </w:r>
      <w:r>
        <w:rPr>
          <w:noProof/>
          <w:szCs w:val="24"/>
        </w:rPr>
        <w:t xml:space="preserve">and administration </w:t>
      </w:r>
      <w:r w:rsidRPr="002B4727">
        <w:rPr>
          <w:noProof/>
          <w:szCs w:val="24"/>
        </w:rPr>
        <w:t>on needs, trends, and issues of particular relevance to the local a</w:t>
      </w:r>
      <w:r>
        <w:rPr>
          <w:noProof/>
          <w:szCs w:val="24"/>
        </w:rPr>
        <w:t>rea</w:t>
      </w:r>
      <w:r w:rsidRPr="002B4727">
        <w:rPr>
          <w:noProof/>
          <w:szCs w:val="24"/>
        </w:rPr>
        <w:t xml:space="preserve">. </w:t>
      </w:r>
      <w:r>
        <w:rPr>
          <w:noProof/>
          <w:szCs w:val="24"/>
        </w:rPr>
        <w:t xml:space="preserve">Part of this Advisory Board includes two TSU-MSW Program students to foster transparency and address the needs of students as members of this community. </w:t>
      </w:r>
    </w:p>
    <w:p w14:paraId="58183DEB" w14:textId="77777777" w:rsidR="002B4727" w:rsidRDefault="002B4727" w:rsidP="00CF6D89">
      <w:pPr>
        <w:rPr>
          <w:b/>
          <w:bCs/>
          <w:noProof/>
          <w:szCs w:val="24"/>
        </w:rPr>
      </w:pPr>
    </w:p>
    <w:p w14:paraId="7F448F38" w14:textId="6B0AD922" w:rsidR="00DE0C6E" w:rsidRDefault="00EA0086" w:rsidP="00CF6D89">
      <w:pPr>
        <w:rPr>
          <w:b/>
          <w:bCs/>
          <w:noProof/>
          <w:szCs w:val="24"/>
        </w:rPr>
      </w:pPr>
      <w:r>
        <w:rPr>
          <w:b/>
          <w:bCs/>
          <w:noProof/>
          <w:szCs w:val="24"/>
        </w:rPr>
        <w:t>Student Rights and Responsibilities</w:t>
      </w:r>
    </w:p>
    <w:p w14:paraId="1A38D4E8" w14:textId="114C7CF6" w:rsidR="00EA0086" w:rsidRDefault="00EA0086" w:rsidP="00CF6D89">
      <w:pPr>
        <w:rPr>
          <w:b/>
          <w:bCs/>
          <w:noProof/>
          <w:szCs w:val="24"/>
        </w:rPr>
      </w:pPr>
    </w:p>
    <w:p w14:paraId="2073A995" w14:textId="6B6A946F" w:rsidR="00EA0086" w:rsidRPr="00EA0086" w:rsidRDefault="00EA0086" w:rsidP="00EA0086">
      <w:pPr>
        <w:rPr>
          <w:noProof/>
          <w:szCs w:val="24"/>
        </w:rPr>
      </w:pPr>
      <w:r w:rsidRPr="00EA0086">
        <w:rPr>
          <w:noProof/>
          <w:szCs w:val="24"/>
        </w:rPr>
        <w:t xml:space="preserve">The </w:t>
      </w:r>
      <w:r>
        <w:rPr>
          <w:noProof/>
          <w:szCs w:val="24"/>
        </w:rPr>
        <w:t>TSU</w:t>
      </w:r>
      <w:r w:rsidRPr="00EA0086">
        <w:rPr>
          <w:noProof/>
          <w:szCs w:val="24"/>
        </w:rPr>
        <w:t xml:space="preserve">-MSW Program is committed to ensuring that MSW students are treated fairly and with respect and dignity during their graduate education. Students deserve to have their work evaluated in a non-biased and timely fashion. They should receive appropriate recognition for their contributions to work they do with faculty members. No student in the </w:t>
      </w:r>
      <w:r>
        <w:rPr>
          <w:noProof/>
          <w:szCs w:val="24"/>
        </w:rPr>
        <w:t>TSU</w:t>
      </w:r>
      <w:r w:rsidRPr="00EA0086">
        <w:rPr>
          <w:noProof/>
          <w:szCs w:val="24"/>
        </w:rPr>
        <w:t xml:space="preserve">-MSW </w:t>
      </w:r>
    </w:p>
    <w:p w14:paraId="103D7E97" w14:textId="72CD469B" w:rsidR="00EA0086" w:rsidRDefault="00EA0086" w:rsidP="00EA0086">
      <w:pPr>
        <w:rPr>
          <w:noProof/>
          <w:szCs w:val="24"/>
        </w:rPr>
      </w:pPr>
      <w:r w:rsidRPr="00EA0086">
        <w:rPr>
          <w:noProof/>
          <w:szCs w:val="24"/>
        </w:rPr>
        <w:t xml:space="preserve">Program should be subject to bias or discrimination on the basis of race, ethnicity, gender, age, religion, sexual orientation, or disability. </w:t>
      </w:r>
    </w:p>
    <w:p w14:paraId="481A91E2" w14:textId="77777777" w:rsidR="00EA0086" w:rsidRPr="00EA0086" w:rsidRDefault="00EA0086" w:rsidP="00EA0086">
      <w:pPr>
        <w:rPr>
          <w:noProof/>
          <w:szCs w:val="24"/>
        </w:rPr>
      </w:pPr>
    </w:p>
    <w:p w14:paraId="52DA879E" w14:textId="5BAF8FC8" w:rsidR="00EA0086" w:rsidRPr="00EA0086" w:rsidRDefault="00EA0086" w:rsidP="00EA0086">
      <w:pPr>
        <w:rPr>
          <w:noProof/>
          <w:szCs w:val="24"/>
        </w:rPr>
      </w:pPr>
      <w:r w:rsidRPr="00EA0086">
        <w:rPr>
          <w:noProof/>
          <w:szCs w:val="24"/>
        </w:rPr>
        <w:t>A</w:t>
      </w:r>
      <w:r w:rsidR="008E6B4C">
        <w:rPr>
          <w:noProof/>
          <w:szCs w:val="24"/>
        </w:rPr>
        <w:t>dditional information regarding</w:t>
      </w:r>
      <w:r w:rsidRPr="00EA0086">
        <w:rPr>
          <w:noProof/>
          <w:szCs w:val="24"/>
        </w:rPr>
        <w:t xml:space="preserve"> students' rights and responsibilities can be found </w:t>
      </w:r>
      <w:hyperlink r:id="rId20" w:history="1">
        <w:r w:rsidRPr="00EA0086">
          <w:rPr>
            <w:rStyle w:val="Hyperlink"/>
            <w:noProof/>
            <w:szCs w:val="24"/>
          </w:rPr>
          <w:t>HERE</w:t>
        </w:r>
      </w:hyperlink>
      <w:r>
        <w:rPr>
          <w:noProof/>
          <w:szCs w:val="24"/>
        </w:rPr>
        <w:t>.</w:t>
      </w:r>
    </w:p>
    <w:p w14:paraId="57A84451" w14:textId="5C0E3EE2" w:rsidR="00DE0C6E" w:rsidRDefault="00DE0C6E" w:rsidP="00CF6D89">
      <w:pPr>
        <w:rPr>
          <w:noProof/>
          <w:szCs w:val="24"/>
        </w:rPr>
      </w:pPr>
    </w:p>
    <w:p w14:paraId="0DBBC092" w14:textId="2F88FA5C" w:rsidR="008E6B4C" w:rsidRDefault="008E6B4C" w:rsidP="008E6B4C">
      <w:pPr>
        <w:rPr>
          <w:b/>
          <w:bCs/>
          <w:noProof/>
          <w:szCs w:val="24"/>
        </w:rPr>
      </w:pPr>
      <w:r>
        <w:rPr>
          <w:b/>
          <w:bCs/>
          <w:noProof/>
          <w:szCs w:val="24"/>
        </w:rPr>
        <w:t>Grievance Procedures</w:t>
      </w:r>
    </w:p>
    <w:p w14:paraId="298F4D27" w14:textId="76D74A06" w:rsidR="008E6B4C" w:rsidRDefault="008E6B4C" w:rsidP="00CF6D89">
      <w:pPr>
        <w:rPr>
          <w:noProof/>
          <w:szCs w:val="24"/>
        </w:rPr>
      </w:pPr>
    </w:p>
    <w:p w14:paraId="15AC13E7" w14:textId="24C3E24C" w:rsidR="008E6B4C" w:rsidRDefault="008E6B4C" w:rsidP="00CF6D89">
      <w:pPr>
        <w:rPr>
          <w:noProof/>
          <w:szCs w:val="24"/>
        </w:rPr>
      </w:pPr>
      <w:r w:rsidRPr="008E6B4C">
        <w:rPr>
          <w:noProof/>
          <w:szCs w:val="24"/>
        </w:rPr>
        <w:t xml:space="preserve">Tennessee State University </w:t>
      </w:r>
      <w:r>
        <w:rPr>
          <w:noProof/>
          <w:szCs w:val="24"/>
        </w:rPr>
        <w:t xml:space="preserve">and the TSU-MSW Program </w:t>
      </w:r>
      <w:r w:rsidRPr="008E6B4C">
        <w:rPr>
          <w:noProof/>
          <w:szCs w:val="24"/>
        </w:rPr>
        <w:t>is committed to a policy of fair treatment of its students in their relationships with fellow students, faculty, staff and administrators. Students are encouraged to seek an informal resolution of the matter directly with the faculty</w:t>
      </w:r>
      <w:r w:rsidR="003C0637">
        <w:rPr>
          <w:noProof/>
          <w:szCs w:val="24"/>
        </w:rPr>
        <w:t xml:space="preserve"> member</w:t>
      </w:r>
      <w:r>
        <w:rPr>
          <w:noProof/>
          <w:szCs w:val="24"/>
        </w:rPr>
        <w:t>, MSW Coordinator</w:t>
      </w:r>
      <w:r w:rsidR="003C0637">
        <w:rPr>
          <w:noProof/>
          <w:szCs w:val="24"/>
        </w:rPr>
        <w:t>, Chair of the Department, or Dean of the College</w:t>
      </w:r>
      <w:r w:rsidRPr="008E6B4C">
        <w:rPr>
          <w:noProof/>
          <w:szCs w:val="24"/>
        </w:rPr>
        <w:t xml:space="preserve"> when possible. For matters where a resolution is not feasible, a Student Complaint Form can be completed</w:t>
      </w:r>
      <w:r>
        <w:rPr>
          <w:noProof/>
          <w:szCs w:val="24"/>
        </w:rPr>
        <w:t xml:space="preserve"> through </w:t>
      </w:r>
      <w:hyperlink r:id="rId21" w:history="1">
        <w:r w:rsidRPr="003C0637">
          <w:rPr>
            <w:rStyle w:val="Hyperlink"/>
            <w:noProof/>
            <w:szCs w:val="24"/>
          </w:rPr>
          <w:t>this link</w:t>
        </w:r>
      </w:hyperlink>
      <w:r>
        <w:rPr>
          <w:noProof/>
          <w:szCs w:val="24"/>
        </w:rPr>
        <w:t xml:space="preserve">. </w:t>
      </w:r>
    </w:p>
    <w:p w14:paraId="405C9F5C" w14:textId="77777777" w:rsidR="008E6B4C" w:rsidRPr="008E6B4C" w:rsidRDefault="008E6B4C" w:rsidP="00CF6D89">
      <w:pPr>
        <w:rPr>
          <w:noProof/>
          <w:szCs w:val="24"/>
        </w:rPr>
      </w:pPr>
    </w:p>
    <w:p w14:paraId="059ED6D3" w14:textId="588296B8" w:rsidR="00EA0086" w:rsidRDefault="00EA0086" w:rsidP="00CF6D89">
      <w:pPr>
        <w:rPr>
          <w:b/>
          <w:bCs/>
          <w:noProof/>
          <w:szCs w:val="24"/>
        </w:rPr>
      </w:pPr>
      <w:r>
        <w:rPr>
          <w:b/>
          <w:bCs/>
          <w:noProof/>
          <w:szCs w:val="24"/>
        </w:rPr>
        <w:t>Student Participation</w:t>
      </w:r>
    </w:p>
    <w:p w14:paraId="700BD73C" w14:textId="114CFCFB" w:rsidR="00EA0086" w:rsidRDefault="00EA0086" w:rsidP="00CF6D89">
      <w:pPr>
        <w:rPr>
          <w:b/>
          <w:bCs/>
          <w:noProof/>
          <w:szCs w:val="24"/>
        </w:rPr>
      </w:pPr>
    </w:p>
    <w:p w14:paraId="5191D71D" w14:textId="7B16BC29" w:rsidR="00EA0086" w:rsidRDefault="00EA0086" w:rsidP="00EA0086">
      <w:pPr>
        <w:rPr>
          <w:noProof/>
          <w:szCs w:val="24"/>
        </w:rPr>
      </w:pPr>
      <w:r w:rsidRPr="00EA0086">
        <w:rPr>
          <w:noProof/>
          <w:szCs w:val="24"/>
        </w:rPr>
        <w:t xml:space="preserve">The </w:t>
      </w:r>
      <w:r>
        <w:rPr>
          <w:noProof/>
          <w:szCs w:val="24"/>
        </w:rPr>
        <w:t>TSU</w:t>
      </w:r>
      <w:r w:rsidRPr="00EA0086">
        <w:rPr>
          <w:noProof/>
          <w:szCs w:val="24"/>
        </w:rPr>
        <w:t>-MSW Program fully supports students' rights and responsibilities to formulate and modify policies affecting academic and student affairs. MSW students are encouraged to be full participants in exercising the rights and responsibilities available to them</w:t>
      </w:r>
      <w:r>
        <w:rPr>
          <w:noProof/>
          <w:szCs w:val="24"/>
        </w:rPr>
        <w:t xml:space="preserve">. </w:t>
      </w:r>
    </w:p>
    <w:p w14:paraId="323D6436" w14:textId="6BEC892D" w:rsidR="00647B4D" w:rsidRDefault="00647B4D" w:rsidP="00EA0086">
      <w:pPr>
        <w:rPr>
          <w:noProof/>
          <w:szCs w:val="24"/>
        </w:rPr>
      </w:pPr>
      <w:r>
        <w:rPr>
          <w:noProof/>
          <w:szCs w:val="24"/>
        </w:rPr>
        <w:tab/>
      </w:r>
    </w:p>
    <w:p w14:paraId="6C578040" w14:textId="6A1D5910" w:rsidR="00647B4D" w:rsidRDefault="00647B4D" w:rsidP="00EA0086">
      <w:pPr>
        <w:rPr>
          <w:b/>
          <w:bCs/>
          <w:noProof/>
          <w:szCs w:val="24"/>
        </w:rPr>
      </w:pPr>
      <w:r>
        <w:rPr>
          <w:noProof/>
          <w:szCs w:val="24"/>
        </w:rPr>
        <w:tab/>
      </w:r>
      <w:r>
        <w:rPr>
          <w:b/>
          <w:bCs/>
          <w:noProof/>
          <w:szCs w:val="24"/>
        </w:rPr>
        <w:t>Social Work Club</w:t>
      </w:r>
    </w:p>
    <w:p w14:paraId="02EEA284" w14:textId="11FEC6C1" w:rsidR="00647B4D" w:rsidRDefault="00647B4D" w:rsidP="00647B4D">
      <w:pPr>
        <w:ind w:left="720"/>
        <w:rPr>
          <w:noProof/>
          <w:szCs w:val="24"/>
        </w:rPr>
      </w:pPr>
      <w:r>
        <w:rPr>
          <w:noProof/>
          <w:szCs w:val="24"/>
        </w:rPr>
        <w:t>The TSU-MSW Program joins the BSW Program in hosting a Social Work Club. This Club meets regularly and engages in civic-minded activities, supports events central to the Social Work Program, and elects student representatives for the Faculty and Advisory Board meetings.</w:t>
      </w:r>
    </w:p>
    <w:p w14:paraId="761B9454" w14:textId="1B165FE4" w:rsidR="00647B4D" w:rsidRDefault="00647B4D" w:rsidP="00647B4D">
      <w:pPr>
        <w:ind w:left="720"/>
        <w:rPr>
          <w:noProof/>
          <w:szCs w:val="24"/>
        </w:rPr>
      </w:pPr>
    </w:p>
    <w:p w14:paraId="44696D98" w14:textId="78961AEE" w:rsidR="00647B4D" w:rsidRDefault="00647B4D" w:rsidP="00647B4D">
      <w:pPr>
        <w:ind w:left="720"/>
        <w:rPr>
          <w:b/>
          <w:bCs/>
          <w:noProof/>
          <w:szCs w:val="24"/>
        </w:rPr>
      </w:pPr>
      <w:r>
        <w:rPr>
          <w:b/>
          <w:bCs/>
          <w:noProof/>
          <w:szCs w:val="24"/>
        </w:rPr>
        <w:t>Faculty Meetings</w:t>
      </w:r>
    </w:p>
    <w:p w14:paraId="319422F6" w14:textId="0C8F664D" w:rsidR="00647B4D" w:rsidRDefault="00647B4D" w:rsidP="00647B4D">
      <w:pPr>
        <w:ind w:left="720"/>
        <w:rPr>
          <w:noProof/>
          <w:szCs w:val="24"/>
        </w:rPr>
      </w:pPr>
      <w:r>
        <w:rPr>
          <w:noProof/>
          <w:szCs w:val="24"/>
        </w:rPr>
        <w:lastRenderedPageBreak/>
        <w:t>Two student-elected TSU-MSW student</w:t>
      </w:r>
      <w:r w:rsidR="0097709B">
        <w:rPr>
          <w:noProof/>
          <w:szCs w:val="24"/>
        </w:rPr>
        <w:t>s are</w:t>
      </w:r>
      <w:r>
        <w:rPr>
          <w:noProof/>
          <w:szCs w:val="24"/>
        </w:rPr>
        <w:t xml:space="preserve"> invited to attend all faculty meetings</w:t>
      </w:r>
      <w:r w:rsidR="0097709B">
        <w:rPr>
          <w:noProof/>
          <w:szCs w:val="24"/>
        </w:rPr>
        <w:t xml:space="preserve"> </w:t>
      </w:r>
      <w:r>
        <w:rPr>
          <w:noProof/>
          <w:szCs w:val="24"/>
        </w:rPr>
        <w:t>as a way to ensure that student interests are voiced and heard by faculty in the TSU-MSW</w:t>
      </w:r>
      <w:r w:rsidR="0097709B">
        <w:rPr>
          <w:noProof/>
          <w:szCs w:val="24"/>
        </w:rPr>
        <w:t xml:space="preserve"> Program. Students are elected by the Social Work Club, one student currently enrolled in foundation courses and one currently enrolled in concentration courses.</w:t>
      </w:r>
    </w:p>
    <w:p w14:paraId="74544108" w14:textId="5F4FBE6D" w:rsidR="0097709B" w:rsidRDefault="0097709B" w:rsidP="00647B4D">
      <w:pPr>
        <w:ind w:left="720"/>
        <w:rPr>
          <w:noProof/>
          <w:szCs w:val="24"/>
        </w:rPr>
      </w:pPr>
    </w:p>
    <w:p w14:paraId="11493271" w14:textId="288DD4DC" w:rsidR="0097709B" w:rsidRDefault="0097709B" w:rsidP="00647B4D">
      <w:pPr>
        <w:ind w:left="720"/>
        <w:rPr>
          <w:noProof/>
          <w:szCs w:val="24"/>
        </w:rPr>
      </w:pPr>
      <w:r>
        <w:rPr>
          <w:b/>
          <w:bCs/>
          <w:noProof/>
          <w:szCs w:val="24"/>
        </w:rPr>
        <w:t>Advisory Board Meetings</w:t>
      </w:r>
    </w:p>
    <w:p w14:paraId="642BC19A" w14:textId="1B3BA793" w:rsidR="0097709B" w:rsidRPr="0097709B" w:rsidRDefault="0097709B" w:rsidP="00647B4D">
      <w:pPr>
        <w:ind w:left="720"/>
        <w:rPr>
          <w:noProof/>
          <w:szCs w:val="24"/>
        </w:rPr>
      </w:pPr>
      <w:r>
        <w:rPr>
          <w:noProof/>
          <w:szCs w:val="24"/>
        </w:rPr>
        <w:t>The two TSU-MSW students elected to attend faculty meetings by the Social Work Club are also invited to attend the Advisory Board Meetings.</w:t>
      </w:r>
    </w:p>
    <w:p w14:paraId="5BE820BD" w14:textId="5A988413" w:rsidR="00EA0086" w:rsidRDefault="00EA0086" w:rsidP="00CF6D89">
      <w:pPr>
        <w:rPr>
          <w:b/>
          <w:bCs/>
          <w:noProof/>
          <w:szCs w:val="24"/>
        </w:rPr>
      </w:pPr>
    </w:p>
    <w:p w14:paraId="1BDCE8C1" w14:textId="21C00ACD" w:rsidR="0097709B" w:rsidRDefault="0097709B" w:rsidP="0097709B">
      <w:pPr>
        <w:rPr>
          <w:b/>
          <w:bCs/>
          <w:noProof/>
          <w:szCs w:val="24"/>
        </w:rPr>
      </w:pPr>
      <w:r w:rsidRPr="0097709B">
        <w:rPr>
          <w:b/>
          <w:bCs/>
          <w:noProof/>
          <w:szCs w:val="24"/>
        </w:rPr>
        <w:t>A</w:t>
      </w:r>
      <w:r>
        <w:rPr>
          <w:b/>
          <w:bCs/>
          <w:noProof/>
          <w:szCs w:val="24"/>
        </w:rPr>
        <w:t>cademic Integrity</w:t>
      </w:r>
    </w:p>
    <w:p w14:paraId="2184FA72" w14:textId="77777777" w:rsidR="0097709B" w:rsidRPr="0097709B" w:rsidRDefault="0097709B" w:rsidP="0097709B">
      <w:pPr>
        <w:rPr>
          <w:b/>
          <w:bCs/>
          <w:noProof/>
          <w:szCs w:val="24"/>
        </w:rPr>
      </w:pPr>
    </w:p>
    <w:p w14:paraId="69599892" w14:textId="77777777" w:rsidR="0097709B" w:rsidRDefault="0097709B" w:rsidP="0097709B">
      <w:pPr>
        <w:rPr>
          <w:noProof/>
          <w:szCs w:val="24"/>
        </w:rPr>
      </w:pPr>
      <w:r w:rsidRPr="0097709B">
        <w:rPr>
          <w:noProof/>
          <w:szCs w:val="24"/>
        </w:rPr>
        <w:t xml:space="preserve">MSW students are expected to intellectually honest and forthright in their academic and field placement activities. All work MSW students complete for all courses should be their own. MSW students are expected to give credit to the sources used in their work by including appropriate citations and identifying direct quotations with quotation marks and providing complete reference information. </w:t>
      </w:r>
    </w:p>
    <w:p w14:paraId="6415069B" w14:textId="77777777" w:rsidR="0097709B" w:rsidRDefault="0097709B" w:rsidP="0097709B">
      <w:pPr>
        <w:rPr>
          <w:noProof/>
          <w:szCs w:val="24"/>
        </w:rPr>
      </w:pPr>
    </w:p>
    <w:p w14:paraId="280FA64B" w14:textId="2B7162A9" w:rsidR="0097709B" w:rsidRDefault="0097709B" w:rsidP="0097709B">
      <w:pPr>
        <w:rPr>
          <w:noProof/>
          <w:szCs w:val="24"/>
        </w:rPr>
      </w:pPr>
      <w:r>
        <w:rPr>
          <w:noProof/>
          <w:szCs w:val="24"/>
        </w:rPr>
        <w:t xml:space="preserve">The TSU-MSW Program </w:t>
      </w:r>
      <w:r w:rsidRPr="0097709B">
        <w:rPr>
          <w:noProof/>
          <w:szCs w:val="24"/>
        </w:rPr>
        <w:t>has a policy for academic integrity, including the potential penalties for academic misconduct, a</w:t>
      </w:r>
      <w:r>
        <w:rPr>
          <w:noProof/>
          <w:szCs w:val="24"/>
        </w:rPr>
        <w:t xml:space="preserve">nd </w:t>
      </w:r>
      <w:r w:rsidRPr="0097709B">
        <w:rPr>
          <w:noProof/>
          <w:szCs w:val="24"/>
        </w:rPr>
        <w:t>will adhere to those policies. Academic misconduct includes the following behaviors: plagiarism, cheating, fabrication, or facilitating any such act. The following definitions apply:</w:t>
      </w:r>
    </w:p>
    <w:p w14:paraId="2712223E" w14:textId="7DB86ABA" w:rsidR="0097709B" w:rsidRDefault="0097709B" w:rsidP="0097709B">
      <w:pPr>
        <w:rPr>
          <w:noProof/>
          <w:szCs w:val="24"/>
        </w:rPr>
      </w:pPr>
    </w:p>
    <w:p w14:paraId="51C64AA6" w14:textId="77777777" w:rsidR="0097709B" w:rsidRPr="0097709B" w:rsidRDefault="0097709B" w:rsidP="0097709B">
      <w:pPr>
        <w:pStyle w:val="ListParagraph"/>
        <w:numPr>
          <w:ilvl w:val="0"/>
          <w:numId w:val="7"/>
        </w:numPr>
        <w:rPr>
          <w:noProof/>
          <w:szCs w:val="24"/>
        </w:rPr>
      </w:pPr>
      <w:r w:rsidRPr="0097709B">
        <w:rPr>
          <w:noProof/>
          <w:szCs w:val="24"/>
        </w:rPr>
        <w:t>Plagiarism. The adoption or reproduction of ideas, words, statements, images, or works of another person as one's own without proper acknowledgment.</w:t>
      </w:r>
    </w:p>
    <w:p w14:paraId="7FF157B6" w14:textId="77777777" w:rsidR="0097709B" w:rsidRPr="0097709B" w:rsidRDefault="0097709B" w:rsidP="0097709B">
      <w:pPr>
        <w:pStyle w:val="ListParagraph"/>
        <w:numPr>
          <w:ilvl w:val="0"/>
          <w:numId w:val="7"/>
        </w:numPr>
        <w:rPr>
          <w:noProof/>
          <w:szCs w:val="24"/>
        </w:rPr>
      </w:pPr>
      <w:r w:rsidRPr="0097709B">
        <w:rPr>
          <w:noProof/>
          <w:szCs w:val="24"/>
        </w:rPr>
        <w:t>Cheating. Using or attempting to use unauthorized materials, information, or study aids in any academic exercise. The term academic exercise includes all forms of work submitted for credit or hours.</w:t>
      </w:r>
    </w:p>
    <w:p w14:paraId="68BECD76" w14:textId="79D9F428" w:rsidR="0097709B" w:rsidRPr="0097709B" w:rsidRDefault="0097709B" w:rsidP="0097709B">
      <w:pPr>
        <w:pStyle w:val="ListParagraph"/>
        <w:numPr>
          <w:ilvl w:val="0"/>
          <w:numId w:val="7"/>
        </w:numPr>
        <w:rPr>
          <w:noProof/>
          <w:szCs w:val="24"/>
        </w:rPr>
      </w:pPr>
      <w:r w:rsidRPr="0097709B">
        <w:rPr>
          <w:noProof/>
          <w:szCs w:val="24"/>
        </w:rPr>
        <w:t>Fabrication. Unauthorized falsification or invention of any information or citation in an academic exercise.</w:t>
      </w:r>
    </w:p>
    <w:p w14:paraId="26E36958" w14:textId="2D500254" w:rsidR="0097709B" w:rsidRPr="0097709B" w:rsidRDefault="0097709B" w:rsidP="0097709B">
      <w:pPr>
        <w:pStyle w:val="ListParagraph"/>
        <w:numPr>
          <w:ilvl w:val="0"/>
          <w:numId w:val="7"/>
        </w:numPr>
        <w:rPr>
          <w:noProof/>
          <w:szCs w:val="24"/>
        </w:rPr>
      </w:pPr>
      <w:r w:rsidRPr="0097709B">
        <w:rPr>
          <w:noProof/>
          <w:szCs w:val="24"/>
        </w:rPr>
        <w:t>Facilitation. Helping or attempting to help another to violate a provision of the institutional</w:t>
      </w:r>
      <w:r w:rsidRPr="0097709B">
        <w:t xml:space="preserve"> </w:t>
      </w:r>
      <w:r w:rsidRPr="0097709B">
        <w:rPr>
          <w:noProof/>
          <w:szCs w:val="24"/>
        </w:rPr>
        <w:t>code of academic misconduct</w:t>
      </w:r>
      <w:r>
        <w:rPr>
          <w:noProof/>
          <w:szCs w:val="24"/>
        </w:rPr>
        <w:t>.</w:t>
      </w:r>
    </w:p>
    <w:p w14:paraId="6F064165" w14:textId="37E2C25D" w:rsidR="0097709B" w:rsidRDefault="0097709B" w:rsidP="0097709B">
      <w:pPr>
        <w:rPr>
          <w:noProof/>
          <w:szCs w:val="24"/>
        </w:rPr>
      </w:pPr>
    </w:p>
    <w:p w14:paraId="4AA67168" w14:textId="72E6775F" w:rsidR="00B133E7" w:rsidRPr="002B4727" w:rsidRDefault="00B133E7" w:rsidP="00B133E7">
      <w:pPr>
        <w:rPr>
          <w:noProof/>
          <w:szCs w:val="24"/>
        </w:rPr>
      </w:pPr>
      <w:r w:rsidRPr="00B133E7">
        <w:rPr>
          <w:b/>
          <w:bCs/>
          <w:noProof/>
          <w:szCs w:val="24"/>
        </w:rPr>
        <w:t xml:space="preserve">Reasonable Accommodations for Students with Disabilities </w:t>
      </w:r>
    </w:p>
    <w:p w14:paraId="06C117A6" w14:textId="77777777" w:rsidR="00B133E7" w:rsidRPr="00B133E7" w:rsidRDefault="00B133E7" w:rsidP="00B133E7">
      <w:pPr>
        <w:rPr>
          <w:b/>
          <w:bCs/>
          <w:noProof/>
          <w:szCs w:val="24"/>
        </w:rPr>
      </w:pPr>
    </w:p>
    <w:p w14:paraId="6332B2CC" w14:textId="77777777" w:rsidR="00B133E7" w:rsidRDefault="00B133E7" w:rsidP="00B133E7">
      <w:pPr>
        <w:rPr>
          <w:noProof/>
          <w:szCs w:val="24"/>
        </w:rPr>
      </w:pPr>
      <w:r w:rsidRPr="00B133E7">
        <w:rPr>
          <w:noProof/>
          <w:szCs w:val="24"/>
        </w:rPr>
        <w:t xml:space="preserve">If you have a disability that may require assistance or accommodations, or if you have any questions related to any accommodation for testing, note taking, reading, etc., please speak with the instructor as soon as possible. </w:t>
      </w:r>
    </w:p>
    <w:p w14:paraId="0CCB5D87" w14:textId="77777777" w:rsidR="00B133E7" w:rsidRDefault="00B133E7" w:rsidP="00B133E7">
      <w:pPr>
        <w:rPr>
          <w:noProof/>
          <w:szCs w:val="24"/>
        </w:rPr>
      </w:pPr>
    </w:p>
    <w:p w14:paraId="15B0FFA4" w14:textId="0F59C689" w:rsidR="0097709B" w:rsidRPr="0097709B" w:rsidRDefault="00B133E7" w:rsidP="00B133E7">
      <w:pPr>
        <w:rPr>
          <w:noProof/>
          <w:szCs w:val="24"/>
        </w:rPr>
      </w:pPr>
      <w:r w:rsidRPr="00B133E7">
        <w:rPr>
          <w:noProof/>
          <w:szCs w:val="24"/>
        </w:rPr>
        <w:t>To register with the university for accommodations, contact</w:t>
      </w:r>
      <w:r>
        <w:rPr>
          <w:noProof/>
          <w:szCs w:val="24"/>
        </w:rPr>
        <w:t xml:space="preserve"> the </w:t>
      </w:r>
      <w:hyperlink r:id="rId22" w:history="1">
        <w:r w:rsidRPr="00B133E7">
          <w:rPr>
            <w:rStyle w:val="Hyperlink"/>
            <w:noProof/>
            <w:szCs w:val="24"/>
          </w:rPr>
          <w:t>Office of Disability Services</w:t>
        </w:r>
      </w:hyperlink>
      <w:r>
        <w:rPr>
          <w:noProof/>
          <w:szCs w:val="24"/>
        </w:rPr>
        <w:t>.</w:t>
      </w:r>
    </w:p>
    <w:p w14:paraId="605442B5" w14:textId="757531F5" w:rsidR="0097709B" w:rsidRDefault="0097709B">
      <w:pPr>
        <w:rPr>
          <w:noProof/>
          <w:szCs w:val="24"/>
        </w:rPr>
      </w:pPr>
    </w:p>
    <w:p w14:paraId="2C0A8615" w14:textId="764BA282" w:rsidR="00B133E7" w:rsidRPr="00B133E7" w:rsidRDefault="00B133E7">
      <w:pPr>
        <w:rPr>
          <w:b/>
          <w:bCs/>
          <w:noProof/>
          <w:szCs w:val="24"/>
        </w:rPr>
      </w:pPr>
      <w:r w:rsidRPr="00B133E7">
        <w:rPr>
          <w:b/>
          <w:bCs/>
          <w:noProof/>
          <w:szCs w:val="24"/>
        </w:rPr>
        <w:t>Equity and Inclusion</w:t>
      </w:r>
    </w:p>
    <w:p w14:paraId="22922AEC" w14:textId="4EA63AAE" w:rsidR="00B133E7" w:rsidRDefault="00B133E7">
      <w:pPr>
        <w:rPr>
          <w:noProof/>
          <w:szCs w:val="24"/>
        </w:rPr>
      </w:pPr>
    </w:p>
    <w:p w14:paraId="5BF0C4A6" w14:textId="77777777" w:rsidR="00B133E7" w:rsidRDefault="00B133E7" w:rsidP="00CF6D89">
      <w:pPr>
        <w:rPr>
          <w:noProof/>
          <w:szCs w:val="24"/>
        </w:rPr>
      </w:pPr>
      <w:r>
        <w:rPr>
          <w:noProof/>
          <w:szCs w:val="24"/>
        </w:rPr>
        <w:t>The TSU-MSW Program</w:t>
      </w:r>
      <w:r w:rsidRPr="00B133E7">
        <w:rPr>
          <w:noProof/>
          <w:szCs w:val="24"/>
        </w:rPr>
        <w:t xml:space="preserve"> is a community of people with respect for diversity that emphasizes the dignity and equality common to all individual faculty, staff, and students. </w:t>
      </w:r>
      <w:r>
        <w:rPr>
          <w:noProof/>
          <w:szCs w:val="24"/>
        </w:rPr>
        <w:t xml:space="preserve">We </w:t>
      </w:r>
      <w:r w:rsidRPr="00B133E7">
        <w:rPr>
          <w:noProof/>
          <w:szCs w:val="24"/>
        </w:rPr>
        <w:t>support a living, learning, and working environment free from discrimination and harassment, where all members of the TSU community feel welcomed and valued.</w:t>
      </w:r>
      <w:r>
        <w:rPr>
          <w:noProof/>
          <w:szCs w:val="24"/>
        </w:rPr>
        <w:t xml:space="preserve"> </w:t>
      </w:r>
    </w:p>
    <w:p w14:paraId="3E1273C3" w14:textId="77777777" w:rsidR="00B133E7" w:rsidRDefault="00B133E7" w:rsidP="00CF6D89">
      <w:pPr>
        <w:rPr>
          <w:noProof/>
          <w:szCs w:val="24"/>
        </w:rPr>
      </w:pPr>
    </w:p>
    <w:p w14:paraId="002FB57A" w14:textId="3EB4EDC5" w:rsidR="0097709B" w:rsidRPr="00B133E7" w:rsidRDefault="00B133E7" w:rsidP="00CF6D89">
      <w:pPr>
        <w:rPr>
          <w:noProof/>
          <w:szCs w:val="24"/>
        </w:rPr>
      </w:pPr>
      <w:r w:rsidRPr="00B133E7">
        <w:rPr>
          <w:noProof/>
          <w:szCs w:val="24"/>
        </w:rPr>
        <w:t xml:space="preserve">For information on </w:t>
      </w:r>
      <w:r>
        <w:rPr>
          <w:noProof/>
          <w:szCs w:val="24"/>
        </w:rPr>
        <w:t>policies regarding equity and inclusion at TSU,</w:t>
      </w:r>
      <w:r w:rsidRPr="00B133E7">
        <w:rPr>
          <w:noProof/>
          <w:szCs w:val="24"/>
        </w:rPr>
        <w:t xml:space="preserve"> contact</w:t>
      </w:r>
      <w:r>
        <w:rPr>
          <w:noProof/>
          <w:szCs w:val="24"/>
        </w:rPr>
        <w:t xml:space="preserve"> the </w:t>
      </w:r>
      <w:hyperlink r:id="rId23" w:history="1">
        <w:r w:rsidRPr="00B133E7">
          <w:rPr>
            <w:rStyle w:val="Hyperlink"/>
            <w:noProof/>
            <w:szCs w:val="24"/>
          </w:rPr>
          <w:t>Office of Equity and Inclusion</w:t>
        </w:r>
      </w:hyperlink>
      <w:r>
        <w:rPr>
          <w:noProof/>
          <w:szCs w:val="24"/>
        </w:rPr>
        <w:t>.</w:t>
      </w:r>
    </w:p>
    <w:p w14:paraId="765A8013" w14:textId="08F05536" w:rsidR="0097709B" w:rsidRDefault="0097709B" w:rsidP="00CF6D89">
      <w:pPr>
        <w:rPr>
          <w:b/>
          <w:bCs/>
          <w:noProof/>
          <w:szCs w:val="24"/>
        </w:rPr>
      </w:pPr>
    </w:p>
    <w:p w14:paraId="0701B949" w14:textId="639265B8" w:rsidR="0097709B" w:rsidRDefault="00150C45" w:rsidP="00CF6D89">
      <w:pPr>
        <w:rPr>
          <w:b/>
          <w:bCs/>
          <w:noProof/>
          <w:szCs w:val="24"/>
        </w:rPr>
      </w:pPr>
      <w:r>
        <w:rPr>
          <w:b/>
          <w:bCs/>
          <w:noProof/>
          <w:szCs w:val="24"/>
        </w:rPr>
        <w:t>Social Work Professional Organizations</w:t>
      </w:r>
    </w:p>
    <w:p w14:paraId="49B1926E" w14:textId="3C4B5084" w:rsidR="00150C45" w:rsidRDefault="00150C45" w:rsidP="00CF6D89">
      <w:pPr>
        <w:rPr>
          <w:b/>
          <w:bCs/>
          <w:noProof/>
          <w:szCs w:val="24"/>
        </w:rPr>
      </w:pPr>
    </w:p>
    <w:p w14:paraId="1D4292E3" w14:textId="26E107C1" w:rsidR="00150C45" w:rsidRDefault="00150C45" w:rsidP="00150C45">
      <w:pPr>
        <w:rPr>
          <w:noProof/>
          <w:szCs w:val="24"/>
        </w:rPr>
      </w:pPr>
      <w:r>
        <w:rPr>
          <w:noProof/>
          <w:szCs w:val="24"/>
        </w:rPr>
        <w:t>TSU-MSW Program students are encouraged to join a social work professional organization. Below is a list of possible organizations from which to choose, although students should also explore organizations that match their specific practice or career interests:</w:t>
      </w:r>
    </w:p>
    <w:p w14:paraId="7A19ACEC" w14:textId="77777777" w:rsidR="00150C45" w:rsidRDefault="00150C45" w:rsidP="00150C45">
      <w:pPr>
        <w:rPr>
          <w:noProof/>
          <w:szCs w:val="24"/>
        </w:rPr>
      </w:pPr>
    </w:p>
    <w:p w14:paraId="5D78CFC9" w14:textId="77777777" w:rsidR="002B4727" w:rsidRPr="00150C45" w:rsidRDefault="002B4727" w:rsidP="002B4727">
      <w:pPr>
        <w:rPr>
          <w:noProof/>
          <w:szCs w:val="24"/>
        </w:rPr>
      </w:pPr>
      <w:r w:rsidRPr="00150C45">
        <w:rPr>
          <w:noProof/>
          <w:szCs w:val="24"/>
        </w:rPr>
        <w:t xml:space="preserve">National Association of Black Social Workers (NABSW) http://www.nabsw.org/ </w:t>
      </w:r>
    </w:p>
    <w:p w14:paraId="03EDC6B9" w14:textId="011FF436" w:rsidR="002B4727" w:rsidRDefault="002B4727" w:rsidP="00150C45">
      <w:pPr>
        <w:rPr>
          <w:noProof/>
          <w:szCs w:val="24"/>
        </w:rPr>
      </w:pPr>
      <w:r w:rsidRPr="00150C45">
        <w:rPr>
          <w:noProof/>
          <w:szCs w:val="24"/>
        </w:rPr>
        <w:t>NABSW is the national organizati</w:t>
      </w:r>
      <w:r>
        <w:rPr>
          <w:noProof/>
          <w:szCs w:val="24"/>
        </w:rPr>
        <w:t>on</w:t>
      </w:r>
      <w:r w:rsidRPr="00150C45">
        <w:rPr>
          <w:noProof/>
          <w:szCs w:val="24"/>
        </w:rPr>
        <w:t xml:space="preserve"> established in 1968 specifically to address social issues that</w:t>
      </w:r>
      <w:r w:rsidRPr="00150C45">
        <w:t xml:space="preserve"> </w:t>
      </w:r>
      <w:r w:rsidRPr="00150C45">
        <w:rPr>
          <w:noProof/>
          <w:szCs w:val="24"/>
        </w:rPr>
        <w:t xml:space="preserve">affect the social, economic, psychological, and physical well-being of the Black community. There are chapters across the U.S., as well as in the Caribbean and Africa. Through participation in NABSW's national and international conferences, social workers can stay connected with each other and stay informed on state-of-the-art practice approaches and ideas. NABSW is a rich source of professional and cultural resources to help social workers in reaching their full potential in the profession and in enriching the lives of those with whom they work. Students are encouraged to become members and to form student chapters; NABSW's Office of Student Affairs is available to facilitate students' participation. </w:t>
      </w:r>
    </w:p>
    <w:p w14:paraId="50C2FF84" w14:textId="77777777" w:rsidR="002B4727" w:rsidRDefault="002B4727" w:rsidP="00150C45">
      <w:pPr>
        <w:rPr>
          <w:noProof/>
          <w:szCs w:val="24"/>
        </w:rPr>
      </w:pPr>
    </w:p>
    <w:p w14:paraId="186898EA" w14:textId="53ED46D3" w:rsidR="00150C45" w:rsidRPr="00150C45" w:rsidRDefault="00150C45" w:rsidP="00150C45">
      <w:pPr>
        <w:rPr>
          <w:noProof/>
          <w:szCs w:val="24"/>
        </w:rPr>
      </w:pPr>
      <w:r w:rsidRPr="00150C45">
        <w:rPr>
          <w:noProof/>
          <w:szCs w:val="24"/>
        </w:rPr>
        <w:t xml:space="preserve">National Association of Social Workers (NASW) http://www.socialworkers.org/ </w:t>
      </w:r>
    </w:p>
    <w:p w14:paraId="7FBEFAD5" w14:textId="77777777" w:rsidR="00150C45" w:rsidRPr="00150C45" w:rsidRDefault="00150C45" w:rsidP="00150C45">
      <w:pPr>
        <w:rPr>
          <w:noProof/>
          <w:szCs w:val="24"/>
        </w:rPr>
      </w:pPr>
      <w:r w:rsidRPr="00150C45">
        <w:rPr>
          <w:noProof/>
          <w:szCs w:val="24"/>
        </w:rPr>
        <w:t xml:space="preserve">NASW is the national organization for professional social workers with over 150,000 members and 56 chapters throughout the United States and abroad. The organization has programs in professional development, standards, and action. It seeks to achieve sound social policy affecting those who are served. Its activities and membership services are structured to help all social workers to advance their practice in the field of helping people. The organization is committed to a high standard of practice and guides its members to this standard through the Code of Ethics Q.ittp://www.socialworkers.org/pubs/code/default.asp). NASW meetings are held annually, both on the national and state levels. Local branch meetings are held monthly. Low student membership rates are offered for those pursuing an education in the field of social work. Liability insurance, sometimes required during a student's practicum semesters, may also be obtained from NASW. Members of NASW also receive the professional journal Social Work, which is committed to improving practice and extending knowledge in social work and social welfare. The journal is published bimonthly and is indexed/abstracted in: Criminal Justice Abstract, Social Citation Index, Social Work Research and Abstracts, Social Sciences Index, and various other publications. </w:t>
      </w:r>
    </w:p>
    <w:p w14:paraId="5CA1B19F" w14:textId="77777777" w:rsidR="00150C45" w:rsidRDefault="00150C45" w:rsidP="00150C45">
      <w:pPr>
        <w:rPr>
          <w:noProof/>
          <w:szCs w:val="24"/>
        </w:rPr>
      </w:pPr>
    </w:p>
    <w:p w14:paraId="212BA932" w14:textId="648BB6AF" w:rsidR="00150C45" w:rsidRPr="00150C45" w:rsidRDefault="00150C45" w:rsidP="00150C45">
      <w:pPr>
        <w:rPr>
          <w:noProof/>
          <w:szCs w:val="24"/>
        </w:rPr>
      </w:pPr>
      <w:r w:rsidRPr="00150C45">
        <w:rPr>
          <w:noProof/>
          <w:szCs w:val="24"/>
        </w:rPr>
        <w:t xml:space="preserve">International Federation of Social Workers (IFSW) http://www.ifsw.org/ </w:t>
      </w:r>
    </w:p>
    <w:p w14:paraId="305CA787" w14:textId="262DA150" w:rsidR="00150C45" w:rsidRDefault="00150C45" w:rsidP="00150C45">
      <w:pPr>
        <w:rPr>
          <w:noProof/>
          <w:szCs w:val="24"/>
        </w:rPr>
      </w:pPr>
      <w:r w:rsidRPr="00150C45">
        <w:rPr>
          <w:noProof/>
          <w:szCs w:val="24"/>
        </w:rPr>
        <w:t>The International Federation of Social Workers brings together social workers and their professional organizations from around the globe. The organization works to foster social justice, social development, and international cooperation. It strives to identify and disseminate info1mation about best practices. It is committed to enhancing the profession of social work. Each year, the organization holds a thematically-focused annual meeting.</w:t>
      </w:r>
    </w:p>
    <w:p w14:paraId="3F923136" w14:textId="6676B277" w:rsidR="00150C45" w:rsidRDefault="00150C45" w:rsidP="00150C45">
      <w:pPr>
        <w:rPr>
          <w:noProof/>
          <w:szCs w:val="24"/>
        </w:rPr>
      </w:pPr>
    </w:p>
    <w:p w14:paraId="28C39741" w14:textId="77777777" w:rsidR="00150C45" w:rsidRPr="00150C45" w:rsidRDefault="00150C45" w:rsidP="00150C45">
      <w:pPr>
        <w:rPr>
          <w:noProof/>
          <w:szCs w:val="24"/>
        </w:rPr>
      </w:pPr>
      <w:r w:rsidRPr="00150C45">
        <w:rPr>
          <w:noProof/>
          <w:szCs w:val="24"/>
        </w:rPr>
        <w:t xml:space="preserve">Tennessee Conference on Social Welfare (TCSW) </w:t>
      </w:r>
      <w:r w:rsidRPr="00150C45">
        <w:rPr>
          <w:rFonts w:eastAsia="Times New Roman" w:cs="Times New Roman" w:hint="eastAsia"/>
          <w:noProof/>
          <w:szCs w:val="24"/>
        </w:rPr>
        <w:t>􀁧</w:t>
      </w:r>
      <w:r w:rsidRPr="00150C45">
        <w:rPr>
          <w:noProof/>
          <w:szCs w:val="24"/>
        </w:rPr>
        <w:t xml:space="preserve">ttp://www.tcsw.org/ </w:t>
      </w:r>
    </w:p>
    <w:p w14:paraId="728E530E" w14:textId="77777777" w:rsidR="00150C45" w:rsidRPr="00150C45" w:rsidRDefault="00150C45" w:rsidP="00150C45">
      <w:pPr>
        <w:rPr>
          <w:noProof/>
          <w:szCs w:val="24"/>
        </w:rPr>
      </w:pPr>
      <w:r w:rsidRPr="00150C45">
        <w:rPr>
          <w:noProof/>
          <w:szCs w:val="24"/>
        </w:rPr>
        <w:lastRenderedPageBreak/>
        <w:t xml:space="preserve">The TCSW grew out of the activities ofreform leaders at the beginning of the 20th century. </w:t>
      </w:r>
    </w:p>
    <w:p w14:paraId="59153400" w14:textId="77777777" w:rsidR="00150C45" w:rsidRPr="00150C45" w:rsidRDefault="00150C45" w:rsidP="00150C45">
      <w:pPr>
        <w:rPr>
          <w:noProof/>
          <w:szCs w:val="24"/>
        </w:rPr>
      </w:pPr>
      <w:r w:rsidRPr="00150C45">
        <w:rPr>
          <w:noProof/>
          <w:szCs w:val="24"/>
        </w:rPr>
        <w:t xml:space="preserve">Originally called the Tennessee Conference on Charities and Corrections, the TCSW celebrates its 100th anniversary in 2013. Today the TCS W is statewide organization composed of six </w:t>
      </w:r>
    </w:p>
    <w:p w14:paraId="1D78BDD7" w14:textId="77777777" w:rsidR="00150C45" w:rsidRPr="00150C45" w:rsidRDefault="00150C45" w:rsidP="00150C45">
      <w:pPr>
        <w:rPr>
          <w:noProof/>
          <w:szCs w:val="24"/>
        </w:rPr>
      </w:pPr>
      <w:r w:rsidRPr="00150C45">
        <w:rPr>
          <w:noProof/>
          <w:szCs w:val="24"/>
        </w:rPr>
        <w:t xml:space="preserve">regional networks that focus on a variety of topics. The organization engages in advocacy, and educational activities directed at "improving the social and economic well-being of </w:t>
      </w:r>
    </w:p>
    <w:p w14:paraId="3C17B2C7" w14:textId="77777777" w:rsidR="00150C45" w:rsidRPr="00150C45" w:rsidRDefault="00150C45" w:rsidP="00150C45">
      <w:pPr>
        <w:rPr>
          <w:noProof/>
          <w:szCs w:val="24"/>
        </w:rPr>
      </w:pPr>
      <w:r w:rsidRPr="00150C45">
        <w:rPr>
          <w:noProof/>
          <w:szCs w:val="24"/>
        </w:rPr>
        <w:t xml:space="preserve">Tennesseans." Regular training sessions on issues related to public policy and service </w:t>
      </w:r>
    </w:p>
    <w:p w14:paraId="743255AE" w14:textId="77777777" w:rsidR="00150C45" w:rsidRPr="00150C45" w:rsidRDefault="00150C45" w:rsidP="00150C45">
      <w:pPr>
        <w:rPr>
          <w:noProof/>
          <w:szCs w:val="24"/>
        </w:rPr>
      </w:pPr>
      <w:r w:rsidRPr="00150C45">
        <w:rPr>
          <w:noProof/>
          <w:szCs w:val="24"/>
        </w:rPr>
        <w:t xml:space="preserve">effectiveness are offered across the state. In addition to its annual conference, the TCSW also holds regional conferences. </w:t>
      </w:r>
    </w:p>
    <w:p w14:paraId="5C469FCB" w14:textId="77777777" w:rsidR="00150C45" w:rsidRDefault="00150C45" w:rsidP="00150C45">
      <w:pPr>
        <w:rPr>
          <w:noProof/>
          <w:szCs w:val="24"/>
        </w:rPr>
      </w:pPr>
    </w:p>
    <w:p w14:paraId="4A0DE8CD" w14:textId="7B508D38" w:rsidR="00150C45" w:rsidRPr="00150C45" w:rsidRDefault="00150C45" w:rsidP="00150C45">
      <w:pPr>
        <w:rPr>
          <w:noProof/>
          <w:szCs w:val="24"/>
        </w:rPr>
      </w:pPr>
      <w:r w:rsidRPr="00150C45">
        <w:rPr>
          <w:noProof/>
          <w:szCs w:val="24"/>
        </w:rPr>
        <w:t xml:space="preserve">Council on Social Work Education (CSWE) http://www.cswe.org/ </w:t>
      </w:r>
    </w:p>
    <w:p w14:paraId="12A8CC3A" w14:textId="77777777" w:rsidR="00150C45" w:rsidRPr="00150C45" w:rsidRDefault="00150C45" w:rsidP="00150C45">
      <w:pPr>
        <w:rPr>
          <w:noProof/>
          <w:szCs w:val="24"/>
        </w:rPr>
      </w:pPr>
      <w:r w:rsidRPr="00150C45">
        <w:rPr>
          <w:noProof/>
          <w:szCs w:val="24"/>
        </w:rPr>
        <w:t xml:space="preserve">CSWE is a national nonprofit organization that was established in 1952. Its membership </w:t>
      </w:r>
    </w:p>
    <w:p w14:paraId="70AF990C" w14:textId="77777777" w:rsidR="00150C45" w:rsidRPr="00150C45" w:rsidRDefault="00150C45" w:rsidP="00150C45">
      <w:pPr>
        <w:rPr>
          <w:noProof/>
          <w:szCs w:val="24"/>
        </w:rPr>
      </w:pPr>
      <w:r w:rsidRPr="00150C45">
        <w:rPr>
          <w:noProof/>
          <w:szCs w:val="24"/>
        </w:rPr>
        <w:t xml:space="preserve">includes individuals as well as undergraduate and master's-level social work programs. CSWE is the accrediting body for social work educational programs. The organization also engages in research on the profession, especially those issues that relate to professional social work </w:t>
      </w:r>
    </w:p>
    <w:p w14:paraId="1B8F423F" w14:textId="77777777" w:rsidR="00150C45" w:rsidRPr="00150C45" w:rsidRDefault="00150C45" w:rsidP="00150C45">
      <w:pPr>
        <w:rPr>
          <w:noProof/>
          <w:szCs w:val="24"/>
        </w:rPr>
      </w:pPr>
      <w:r w:rsidRPr="00150C45">
        <w:rPr>
          <w:noProof/>
          <w:szCs w:val="24"/>
        </w:rPr>
        <w:t xml:space="preserve">education. CSWE publishes the Journal of Social Work Education; the CSWE Press publishes book relevant to social work educaj:ion, including textbooks for classroom use. CSWE holds an annual meeting that offers social worker academics a chance to learn about new research and </w:t>
      </w:r>
    </w:p>
    <w:p w14:paraId="61ED191E" w14:textId="77777777" w:rsidR="00150C45" w:rsidRPr="00150C45" w:rsidRDefault="00150C45" w:rsidP="00150C45">
      <w:pPr>
        <w:rPr>
          <w:noProof/>
          <w:szCs w:val="24"/>
        </w:rPr>
      </w:pPr>
      <w:r w:rsidRPr="00150C45">
        <w:rPr>
          <w:noProof/>
          <w:szCs w:val="24"/>
        </w:rPr>
        <w:t xml:space="preserve">instructional methodologies. </w:t>
      </w:r>
    </w:p>
    <w:p w14:paraId="1F4DE463" w14:textId="77777777" w:rsidR="00150C45" w:rsidRDefault="00150C45" w:rsidP="00150C45">
      <w:pPr>
        <w:rPr>
          <w:noProof/>
          <w:szCs w:val="24"/>
        </w:rPr>
      </w:pPr>
    </w:p>
    <w:p w14:paraId="5FE97082" w14:textId="1C6D11BB" w:rsidR="00150C45" w:rsidRPr="00150C45" w:rsidRDefault="00150C45" w:rsidP="00150C45">
      <w:pPr>
        <w:rPr>
          <w:noProof/>
          <w:szCs w:val="24"/>
        </w:rPr>
      </w:pPr>
      <w:r w:rsidRPr="00150C45">
        <w:rPr>
          <w:noProof/>
          <w:szCs w:val="24"/>
        </w:rPr>
        <w:t xml:space="preserve">Society for Social Work and Research (SSWR) http://www.sswr.org/ </w:t>
      </w:r>
    </w:p>
    <w:p w14:paraId="72A974DD" w14:textId="198E188D" w:rsidR="00150C45" w:rsidRPr="00150C45" w:rsidRDefault="00150C45" w:rsidP="00150C45">
      <w:pPr>
        <w:rPr>
          <w:noProof/>
          <w:szCs w:val="24"/>
        </w:rPr>
      </w:pPr>
      <w:r w:rsidRPr="00150C45">
        <w:rPr>
          <w:noProof/>
          <w:szCs w:val="24"/>
        </w:rPr>
        <w:t>SSWR was established in 1993 to promote the engagement of practicing social workers, social work academics, and social work students in research. SSWR is dedicated to fostering the well­being of people and communities through the conduct of research and the application of research findings. At each year's annual meeting, excellence in faculty and doctoral student research is acknowledged.</w:t>
      </w:r>
    </w:p>
    <w:p w14:paraId="40833079" w14:textId="03E77BC3" w:rsidR="0097709B" w:rsidRDefault="0097709B" w:rsidP="00CF6D89">
      <w:pPr>
        <w:rPr>
          <w:b/>
          <w:bCs/>
          <w:noProof/>
          <w:szCs w:val="24"/>
        </w:rPr>
      </w:pPr>
    </w:p>
    <w:p w14:paraId="763EAA08" w14:textId="6AAFE8BF" w:rsidR="00517754" w:rsidRPr="002B4727" w:rsidRDefault="00517754" w:rsidP="00CF6D89">
      <w:pPr>
        <w:rPr>
          <w:b/>
          <w:bCs/>
          <w:noProof/>
          <w:szCs w:val="24"/>
        </w:rPr>
      </w:pPr>
      <w:r w:rsidRPr="00517754">
        <w:rPr>
          <w:b/>
          <w:bCs/>
          <w:noProof/>
          <w:szCs w:val="24"/>
        </w:rPr>
        <w:t xml:space="preserve">Helpful </w:t>
      </w:r>
      <w:r w:rsidR="00DE0C6E">
        <w:rPr>
          <w:b/>
          <w:bCs/>
          <w:noProof/>
          <w:szCs w:val="24"/>
        </w:rPr>
        <w:t xml:space="preserve">TSU </w:t>
      </w:r>
      <w:r w:rsidRPr="00517754">
        <w:rPr>
          <w:b/>
          <w:bCs/>
          <w:noProof/>
          <w:szCs w:val="24"/>
        </w:rPr>
        <w:t>Links</w:t>
      </w:r>
    </w:p>
    <w:p w14:paraId="531BB62F" w14:textId="48B05470" w:rsidR="00517754" w:rsidRDefault="00517754" w:rsidP="00CF6D89">
      <w:pPr>
        <w:rPr>
          <w:noProof/>
          <w:szCs w:val="24"/>
        </w:rPr>
      </w:pPr>
    </w:p>
    <w:p w14:paraId="2FA4240E" w14:textId="1194688E" w:rsidR="00DE0C6E" w:rsidRDefault="00000000" w:rsidP="00CF6D89">
      <w:pPr>
        <w:rPr>
          <w:noProof/>
          <w:szCs w:val="24"/>
        </w:rPr>
      </w:pPr>
      <w:hyperlink r:id="rId24" w:history="1">
        <w:r w:rsidR="00DE0C6E" w:rsidRPr="00DE0C6E">
          <w:rPr>
            <w:rStyle w:val="Hyperlink"/>
            <w:noProof/>
            <w:szCs w:val="24"/>
          </w:rPr>
          <w:t>TSU-MSW Program Webpage</w:t>
        </w:r>
      </w:hyperlink>
    </w:p>
    <w:p w14:paraId="057BDB6B" w14:textId="24CF6E5A" w:rsidR="00DE0C6E" w:rsidRDefault="00DE0C6E" w:rsidP="00CF6D89">
      <w:pPr>
        <w:rPr>
          <w:noProof/>
          <w:szCs w:val="24"/>
        </w:rPr>
      </w:pPr>
      <w:r>
        <w:rPr>
          <w:noProof/>
          <w:szCs w:val="24"/>
        </w:rPr>
        <w:t>To access information about the TSU-MSW Program, click the link.</w:t>
      </w:r>
    </w:p>
    <w:p w14:paraId="18CDD17B" w14:textId="77777777" w:rsidR="00DE0C6E" w:rsidRDefault="00DE0C6E" w:rsidP="00CF6D89">
      <w:pPr>
        <w:rPr>
          <w:noProof/>
          <w:szCs w:val="24"/>
        </w:rPr>
      </w:pPr>
    </w:p>
    <w:p w14:paraId="12FCC206" w14:textId="3813A033" w:rsidR="00517754" w:rsidRDefault="00000000" w:rsidP="00CF6D89">
      <w:pPr>
        <w:rPr>
          <w:noProof/>
          <w:szCs w:val="24"/>
        </w:rPr>
      </w:pPr>
      <w:hyperlink r:id="rId25" w:history="1">
        <w:r w:rsidR="00931987" w:rsidRPr="00931987">
          <w:rPr>
            <w:rStyle w:val="Hyperlink"/>
            <w:noProof/>
            <w:szCs w:val="24"/>
          </w:rPr>
          <w:t>Tuition and Fees</w:t>
        </w:r>
      </w:hyperlink>
    </w:p>
    <w:p w14:paraId="63F587E3" w14:textId="7E8B3281" w:rsidR="00931987" w:rsidRDefault="00931987" w:rsidP="00CF6D89">
      <w:pPr>
        <w:rPr>
          <w:noProof/>
          <w:szCs w:val="24"/>
        </w:rPr>
      </w:pPr>
      <w:r>
        <w:rPr>
          <w:noProof/>
          <w:szCs w:val="24"/>
        </w:rPr>
        <w:t>Tuition and fees often change each academic year. To access the current tuition and fee schedule, click the link.</w:t>
      </w:r>
    </w:p>
    <w:p w14:paraId="390A1CB5" w14:textId="77777777" w:rsidR="00517754" w:rsidRDefault="00517754" w:rsidP="00CF6D89">
      <w:pPr>
        <w:rPr>
          <w:noProof/>
          <w:szCs w:val="24"/>
        </w:rPr>
      </w:pPr>
    </w:p>
    <w:p w14:paraId="64B24491" w14:textId="16E475F8" w:rsidR="00517754" w:rsidRDefault="00000000" w:rsidP="00CF6D89">
      <w:pPr>
        <w:rPr>
          <w:noProof/>
          <w:szCs w:val="24"/>
        </w:rPr>
      </w:pPr>
      <w:hyperlink r:id="rId26" w:history="1">
        <w:r w:rsidR="00517754" w:rsidRPr="00517754">
          <w:rPr>
            <w:rStyle w:val="Hyperlink"/>
            <w:noProof/>
            <w:szCs w:val="24"/>
          </w:rPr>
          <w:t>Financial Aid</w:t>
        </w:r>
      </w:hyperlink>
    </w:p>
    <w:p w14:paraId="558E7233" w14:textId="2F872D19" w:rsidR="00517754" w:rsidRDefault="00517754" w:rsidP="00CF6D89">
      <w:pPr>
        <w:rPr>
          <w:noProof/>
          <w:szCs w:val="24"/>
        </w:rPr>
      </w:pPr>
      <w:r>
        <w:rPr>
          <w:noProof/>
          <w:szCs w:val="24"/>
        </w:rPr>
        <w:t>There are many loan, stipend, assistantship, scholorship, and fellowship programs to assist</w:t>
      </w:r>
      <w:r w:rsidR="00931987">
        <w:rPr>
          <w:noProof/>
          <w:szCs w:val="24"/>
        </w:rPr>
        <w:t xml:space="preserve"> students </w:t>
      </w:r>
      <w:r>
        <w:rPr>
          <w:noProof/>
          <w:szCs w:val="24"/>
        </w:rPr>
        <w:t xml:space="preserve">in paying for </w:t>
      </w:r>
      <w:r w:rsidR="00931987">
        <w:rPr>
          <w:noProof/>
          <w:szCs w:val="24"/>
        </w:rPr>
        <w:t>their</w:t>
      </w:r>
      <w:r>
        <w:rPr>
          <w:noProof/>
          <w:szCs w:val="24"/>
        </w:rPr>
        <w:t xml:space="preserve"> education. </w:t>
      </w:r>
      <w:r w:rsidR="00931987">
        <w:rPr>
          <w:noProof/>
          <w:szCs w:val="24"/>
        </w:rPr>
        <w:t>To access these programs, click the link.</w:t>
      </w:r>
    </w:p>
    <w:p w14:paraId="6FD9D479" w14:textId="12B90F3C" w:rsidR="00DE0C6E" w:rsidRDefault="00DE0C6E" w:rsidP="00CF6D89">
      <w:pPr>
        <w:rPr>
          <w:noProof/>
          <w:szCs w:val="24"/>
        </w:rPr>
      </w:pPr>
    </w:p>
    <w:p w14:paraId="608A2C37" w14:textId="61B79A37" w:rsidR="00DE0C6E" w:rsidRDefault="00000000" w:rsidP="00CF6D89">
      <w:pPr>
        <w:rPr>
          <w:noProof/>
          <w:szCs w:val="24"/>
        </w:rPr>
      </w:pPr>
      <w:hyperlink r:id="rId27" w:history="1">
        <w:r w:rsidR="00DE0C6E" w:rsidRPr="00DE0C6E">
          <w:rPr>
            <w:rStyle w:val="Hyperlink"/>
            <w:noProof/>
            <w:szCs w:val="24"/>
          </w:rPr>
          <w:t>Residence Life</w:t>
        </w:r>
      </w:hyperlink>
    </w:p>
    <w:p w14:paraId="5BA41B34" w14:textId="5D3480CF" w:rsidR="00DE0C6E" w:rsidRDefault="00DE0C6E" w:rsidP="00CF6D89">
      <w:pPr>
        <w:rPr>
          <w:noProof/>
          <w:szCs w:val="24"/>
        </w:rPr>
      </w:pPr>
      <w:r>
        <w:rPr>
          <w:noProof/>
          <w:szCs w:val="24"/>
        </w:rPr>
        <w:t>Students attending school at TSU can seek housing on campus. Click the link to learn more.</w:t>
      </w:r>
    </w:p>
    <w:p w14:paraId="3BF3E140" w14:textId="161521A7" w:rsidR="00931987" w:rsidRDefault="00931987" w:rsidP="00CF6D89">
      <w:pPr>
        <w:rPr>
          <w:noProof/>
          <w:szCs w:val="24"/>
        </w:rPr>
      </w:pPr>
    </w:p>
    <w:p w14:paraId="43B8CF7F" w14:textId="07129F7C" w:rsidR="00931987" w:rsidRDefault="00000000" w:rsidP="00CF6D89">
      <w:pPr>
        <w:rPr>
          <w:noProof/>
          <w:szCs w:val="24"/>
        </w:rPr>
      </w:pPr>
      <w:hyperlink r:id="rId28" w:history="1">
        <w:r w:rsidR="00931987" w:rsidRPr="00931987">
          <w:rPr>
            <w:rStyle w:val="Hyperlink"/>
            <w:noProof/>
            <w:szCs w:val="24"/>
          </w:rPr>
          <w:t>Graduate School Contact Information</w:t>
        </w:r>
      </w:hyperlink>
    </w:p>
    <w:p w14:paraId="2E89AD8B" w14:textId="574A9FD4" w:rsidR="00931987" w:rsidRDefault="00931987" w:rsidP="00CF6D89">
      <w:pPr>
        <w:rPr>
          <w:noProof/>
          <w:szCs w:val="24"/>
        </w:rPr>
      </w:pPr>
      <w:r>
        <w:rPr>
          <w:noProof/>
          <w:szCs w:val="24"/>
        </w:rPr>
        <w:t>Students may have questions about graduate school or need to discuss a problem with admissions, registration, or student access. Click the link to see a full list of contacts.</w:t>
      </w:r>
    </w:p>
    <w:p w14:paraId="0A326E35" w14:textId="4BBA9197" w:rsidR="00931987" w:rsidRDefault="00931987" w:rsidP="00CF6D89">
      <w:pPr>
        <w:rPr>
          <w:noProof/>
          <w:szCs w:val="24"/>
        </w:rPr>
      </w:pPr>
    </w:p>
    <w:p w14:paraId="36AB6F0C" w14:textId="645D29A6" w:rsidR="00931987" w:rsidRDefault="00000000" w:rsidP="00CF6D89">
      <w:pPr>
        <w:rPr>
          <w:noProof/>
          <w:szCs w:val="24"/>
        </w:rPr>
      </w:pPr>
      <w:hyperlink r:id="rId29" w:history="1">
        <w:r w:rsidR="00931987" w:rsidRPr="00931987">
          <w:rPr>
            <w:rStyle w:val="Hyperlink"/>
            <w:noProof/>
            <w:szCs w:val="24"/>
          </w:rPr>
          <w:t>Graduate Student Resources (Graduate School)</w:t>
        </w:r>
      </w:hyperlink>
    </w:p>
    <w:p w14:paraId="41424CC5" w14:textId="2C3915BA" w:rsidR="00931987" w:rsidRDefault="00931987" w:rsidP="00CF6D89">
      <w:pPr>
        <w:rPr>
          <w:noProof/>
          <w:szCs w:val="24"/>
        </w:rPr>
      </w:pPr>
      <w:r>
        <w:rPr>
          <w:noProof/>
          <w:szCs w:val="24"/>
        </w:rPr>
        <w:t>The Graduate School has student resources that may be helpful to you. Click the link to learn more.</w:t>
      </w:r>
    </w:p>
    <w:p w14:paraId="2503516B" w14:textId="0B574F57" w:rsidR="00931987" w:rsidRDefault="00931987" w:rsidP="00CF6D89">
      <w:pPr>
        <w:rPr>
          <w:noProof/>
          <w:szCs w:val="24"/>
        </w:rPr>
      </w:pPr>
    </w:p>
    <w:p w14:paraId="2F8B6B70" w14:textId="7598BBD0" w:rsidR="00931987" w:rsidRDefault="00000000" w:rsidP="00CF6D89">
      <w:pPr>
        <w:rPr>
          <w:noProof/>
          <w:szCs w:val="24"/>
        </w:rPr>
      </w:pPr>
      <w:hyperlink r:id="rId30" w:history="1">
        <w:r w:rsidR="00931987" w:rsidRPr="00931987">
          <w:rPr>
            <w:rStyle w:val="Hyperlink"/>
            <w:noProof/>
            <w:szCs w:val="24"/>
          </w:rPr>
          <w:t>Research Symposium</w:t>
        </w:r>
      </w:hyperlink>
    </w:p>
    <w:p w14:paraId="28BB9FD3" w14:textId="44C944D1" w:rsidR="00931987" w:rsidRDefault="00931987" w:rsidP="00CF6D89">
      <w:pPr>
        <w:rPr>
          <w:noProof/>
          <w:szCs w:val="24"/>
        </w:rPr>
      </w:pPr>
      <w:r>
        <w:rPr>
          <w:noProof/>
          <w:szCs w:val="24"/>
        </w:rPr>
        <w:t>TSU</w:t>
      </w:r>
      <w:r w:rsidR="00DE0C6E">
        <w:rPr>
          <w:noProof/>
          <w:szCs w:val="24"/>
        </w:rPr>
        <w:t xml:space="preserve"> </w:t>
      </w:r>
      <w:r>
        <w:rPr>
          <w:noProof/>
          <w:szCs w:val="24"/>
        </w:rPr>
        <w:t>hosts an annual research symposium to highlight student and faculty research. Students are encouraged to submit an abstract of their research</w:t>
      </w:r>
      <w:r w:rsidR="00DE0C6E">
        <w:rPr>
          <w:noProof/>
          <w:szCs w:val="24"/>
        </w:rPr>
        <w:t xml:space="preserve"> to present at this conference. Students interested in presenting at the conference should discuss this with their research professor, advisor, or MSW Coodinator. Click the link to learn more about the Research Symposium.</w:t>
      </w:r>
    </w:p>
    <w:p w14:paraId="23CE2BBF" w14:textId="77777777" w:rsidR="00931987" w:rsidRDefault="00931987" w:rsidP="00CF6D89">
      <w:pPr>
        <w:rPr>
          <w:noProof/>
          <w:szCs w:val="24"/>
        </w:rPr>
      </w:pPr>
    </w:p>
    <w:p w14:paraId="4756C518" w14:textId="4B6F7633" w:rsidR="00517754" w:rsidRDefault="00000000" w:rsidP="00CF6D89">
      <w:pPr>
        <w:rPr>
          <w:noProof/>
          <w:szCs w:val="24"/>
        </w:rPr>
      </w:pPr>
      <w:hyperlink r:id="rId31" w:history="1">
        <w:r w:rsidR="00517754" w:rsidRPr="00517754">
          <w:rPr>
            <w:rStyle w:val="Hyperlink"/>
            <w:noProof/>
            <w:szCs w:val="24"/>
          </w:rPr>
          <w:t>Applying for Graduation</w:t>
        </w:r>
      </w:hyperlink>
    </w:p>
    <w:p w14:paraId="0E165A7F" w14:textId="18D60843" w:rsidR="00517754" w:rsidRDefault="00517754" w:rsidP="00CF6D89">
      <w:pPr>
        <w:rPr>
          <w:noProof/>
          <w:szCs w:val="24"/>
        </w:rPr>
      </w:pPr>
      <w:r>
        <w:rPr>
          <w:noProof/>
          <w:szCs w:val="24"/>
        </w:rPr>
        <w:t>It is the student’s responsibility to apply for graduation. Students must first meet with their advisor to review Degree Works. This ensures they have met all program degree requirements for graduation.</w:t>
      </w:r>
      <w:r w:rsidR="00931987">
        <w:rPr>
          <w:noProof/>
          <w:szCs w:val="24"/>
        </w:rPr>
        <w:t xml:space="preserve"> To apply for graduation, click the link.</w:t>
      </w:r>
    </w:p>
    <w:p w14:paraId="2EAF454D" w14:textId="15026E4C" w:rsidR="00517754" w:rsidRDefault="00517754" w:rsidP="00CF6D89">
      <w:pPr>
        <w:rPr>
          <w:noProof/>
          <w:szCs w:val="24"/>
        </w:rPr>
      </w:pPr>
    </w:p>
    <w:p w14:paraId="194E0C7D" w14:textId="77777777" w:rsidR="00517754" w:rsidRPr="00517754" w:rsidRDefault="00517754" w:rsidP="00CF6D89">
      <w:pPr>
        <w:rPr>
          <w:noProof/>
          <w:szCs w:val="24"/>
        </w:rPr>
      </w:pPr>
    </w:p>
    <w:sectPr w:rsidR="00517754" w:rsidRPr="00517754" w:rsidSect="007E309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92FDA" w14:textId="77777777" w:rsidR="008330F3" w:rsidRDefault="008330F3" w:rsidP="00E31B56">
      <w:r>
        <w:separator/>
      </w:r>
    </w:p>
  </w:endnote>
  <w:endnote w:type="continuationSeparator" w:id="0">
    <w:p w14:paraId="77E9D76E" w14:textId="77777777" w:rsidR="008330F3" w:rsidRDefault="008330F3" w:rsidP="00E31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C43B" w14:textId="01B2A358" w:rsidR="00E31B56" w:rsidRDefault="00E31B56">
    <w:pPr>
      <w:pStyle w:val="Footer"/>
    </w:pPr>
    <w:r>
      <w:t>AY 202</w:t>
    </w:r>
    <w:r w:rsidR="00BE0982">
      <w:t>3/2024</w:t>
    </w:r>
  </w:p>
  <w:p w14:paraId="6A827C91" w14:textId="77777777" w:rsidR="00E31B56" w:rsidRDefault="00E31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0EDCF" w14:textId="77777777" w:rsidR="008330F3" w:rsidRDefault="008330F3" w:rsidP="00E31B56">
      <w:r>
        <w:separator/>
      </w:r>
    </w:p>
  </w:footnote>
  <w:footnote w:type="continuationSeparator" w:id="0">
    <w:p w14:paraId="01C55EDA" w14:textId="77777777" w:rsidR="008330F3" w:rsidRDefault="008330F3" w:rsidP="00E31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5B9"/>
    <w:multiLevelType w:val="hybridMultilevel"/>
    <w:tmpl w:val="B8E0EF70"/>
    <w:lvl w:ilvl="0" w:tplc="271E34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24611E"/>
    <w:multiLevelType w:val="hybridMultilevel"/>
    <w:tmpl w:val="D1986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0183A"/>
    <w:multiLevelType w:val="hybridMultilevel"/>
    <w:tmpl w:val="7E027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A450C6"/>
    <w:multiLevelType w:val="hybridMultilevel"/>
    <w:tmpl w:val="A22CF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3526FB"/>
    <w:multiLevelType w:val="hybridMultilevel"/>
    <w:tmpl w:val="A8A41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B0BEF"/>
    <w:multiLevelType w:val="hybridMultilevel"/>
    <w:tmpl w:val="26FCE4F2"/>
    <w:lvl w:ilvl="0" w:tplc="277042F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5B37B9"/>
    <w:multiLevelType w:val="hybridMultilevel"/>
    <w:tmpl w:val="1C368A9E"/>
    <w:lvl w:ilvl="0" w:tplc="49A80BFC">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3432332">
    <w:abstractNumId w:val="5"/>
  </w:num>
  <w:num w:numId="2" w16cid:durableId="603419533">
    <w:abstractNumId w:val="4"/>
  </w:num>
  <w:num w:numId="3" w16cid:durableId="791509785">
    <w:abstractNumId w:val="6"/>
  </w:num>
  <w:num w:numId="4" w16cid:durableId="1918436431">
    <w:abstractNumId w:val="3"/>
  </w:num>
  <w:num w:numId="5" w16cid:durableId="1703244922">
    <w:abstractNumId w:val="0"/>
  </w:num>
  <w:num w:numId="6" w16cid:durableId="2002733752">
    <w:abstractNumId w:val="2"/>
  </w:num>
  <w:num w:numId="7" w16cid:durableId="1367874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1B1"/>
    <w:rsid w:val="0005095E"/>
    <w:rsid w:val="0009783F"/>
    <w:rsid w:val="000B6AE6"/>
    <w:rsid w:val="00144D2F"/>
    <w:rsid w:val="00150C45"/>
    <w:rsid w:val="001C4B99"/>
    <w:rsid w:val="002049A1"/>
    <w:rsid w:val="00234912"/>
    <w:rsid w:val="002625A3"/>
    <w:rsid w:val="00262B9D"/>
    <w:rsid w:val="002B3611"/>
    <w:rsid w:val="002B4727"/>
    <w:rsid w:val="002B5EDC"/>
    <w:rsid w:val="002B71BA"/>
    <w:rsid w:val="002E6B3C"/>
    <w:rsid w:val="002F2BA6"/>
    <w:rsid w:val="0030628C"/>
    <w:rsid w:val="00313ABC"/>
    <w:rsid w:val="0033343C"/>
    <w:rsid w:val="003C0637"/>
    <w:rsid w:val="003D58E3"/>
    <w:rsid w:val="00482636"/>
    <w:rsid w:val="004C6F54"/>
    <w:rsid w:val="00507ACF"/>
    <w:rsid w:val="00517754"/>
    <w:rsid w:val="005449E8"/>
    <w:rsid w:val="005665CE"/>
    <w:rsid w:val="005D4744"/>
    <w:rsid w:val="00617AFA"/>
    <w:rsid w:val="006421BB"/>
    <w:rsid w:val="00647B4D"/>
    <w:rsid w:val="006B2B4F"/>
    <w:rsid w:val="006F55C1"/>
    <w:rsid w:val="00744D7D"/>
    <w:rsid w:val="00793C3B"/>
    <w:rsid w:val="00796AEA"/>
    <w:rsid w:val="007B3867"/>
    <w:rsid w:val="007E3095"/>
    <w:rsid w:val="007F3DEE"/>
    <w:rsid w:val="007F6D07"/>
    <w:rsid w:val="007F7422"/>
    <w:rsid w:val="008330F3"/>
    <w:rsid w:val="0085494A"/>
    <w:rsid w:val="008A79F1"/>
    <w:rsid w:val="008B6A16"/>
    <w:rsid w:val="008B72E0"/>
    <w:rsid w:val="008E6B4C"/>
    <w:rsid w:val="009141E0"/>
    <w:rsid w:val="00931987"/>
    <w:rsid w:val="009327C7"/>
    <w:rsid w:val="00953036"/>
    <w:rsid w:val="0097709B"/>
    <w:rsid w:val="00A0523C"/>
    <w:rsid w:val="00A80871"/>
    <w:rsid w:val="00B133E7"/>
    <w:rsid w:val="00B94C1C"/>
    <w:rsid w:val="00BE0982"/>
    <w:rsid w:val="00BF4426"/>
    <w:rsid w:val="00C0661C"/>
    <w:rsid w:val="00C12014"/>
    <w:rsid w:val="00C4057F"/>
    <w:rsid w:val="00C76633"/>
    <w:rsid w:val="00CD5C76"/>
    <w:rsid w:val="00CF6D89"/>
    <w:rsid w:val="00D03DA4"/>
    <w:rsid w:val="00D10D79"/>
    <w:rsid w:val="00D32CF1"/>
    <w:rsid w:val="00D960BB"/>
    <w:rsid w:val="00DD6E02"/>
    <w:rsid w:val="00DE0C6E"/>
    <w:rsid w:val="00DE4547"/>
    <w:rsid w:val="00DE663B"/>
    <w:rsid w:val="00DF046F"/>
    <w:rsid w:val="00E057E8"/>
    <w:rsid w:val="00E05E86"/>
    <w:rsid w:val="00E11CD0"/>
    <w:rsid w:val="00E15A81"/>
    <w:rsid w:val="00E315E6"/>
    <w:rsid w:val="00E31B56"/>
    <w:rsid w:val="00E4116C"/>
    <w:rsid w:val="00E51778"/>
    <w:rsid w:val="00EA0086"/>
    <w:rsid w:val="00ED7220"/>
    <w:rsid w:val="00EE10BC"/>
    <w:rsid w:val="00F0756F"/>
    <w:rsid w:val="00F72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11357"/>
  <w15:chartTrackingRefBased/>
  <w15:docId w15:val="{83F7D210-E129-491E-9D69-73BC22EEA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B56"/>
    <w:pPr>
      <w:tabs>
        <w:tab w:val="center" w:pos="4680"/>
        <w:tab w:val="right" w:pos="9360"/>
      </w:tabs>
    </w:pPr>
  </w:style>
  <w:style w:type="character" w:customStyle="1" w:styleId="HeaderChar">
    <w:name w:val="Header Char"/>
    <w:basedOn w:val="DefaultParagraphFont"/>
    <w:link w:val="Header"/>
    <w:uiPriority w:val="99"/>
    <w:rsid w:val="00E31B56"/>
  </w:style>
  <w:style w:type="paragraph" w:styleId="Footer">
    <w:name w:val="footer"/>
    <w:basedOn w:val="Normal"/>
    <w:link w:val="FooterChar"/>
    <w:uiPriority w:val="99"/>
    <w:unhideWhenUsed/>
    <w:rsid w:val="00E31B56"/>
    <w:pPr>
      <w:tabs>
        <w:tab w:val="center" w:pos="4680"/>
        <w:tab w:val="right" w:pos="9360"/>
      </w:tabs>
    </w:pPr>
  </w:style>
  <w:style w:type="character" w:customStyle="1" w:styleId="FooterChar">
    <w:name w:val="Footer Char"/>
    <w:basedOn w:val="DefaultParagraphFont"/>
    <w:link w:val="Footer"/>
    <w:uiPriority w:val="99"/>
    <w:rsid w:val="00E31B56"/>
  </w:style>
  <w:style w:type="character" w:styleId="Hyperlink">
    <w:name w:val="Hyperlink"/>
    <w:basedOn w:val="DefaultParagraphFont"/>
    <w:uiPriority w:val="99"/>
    <w:unhideWhenUsed/>
    <w:rsid w:val="00E31B56"/>
    <w:rPr>
      <w:color w:val="0563C1" w:themeColor="hyperlink"/>
      <w:u w:val="single"/>
    </w:rPr>
  </w:style>
  <w:style w:type="character" w:styleId="UnresolvedMention">
    <w:name w:val="Unresolved Mention"/>
    <w:basedOn w:val="DefaultParagraphFont"/>
    <w:uiPriority w:val="99"/>
    <w:semiHidden/>
    <w:unhideWhenUsed/>
    <w:rsid w:val="00E31B56"/>
    <w:rPr>
      <w:color w:val="605E5C"/>
      <w:shd w:val="clear" w:color="auto" w:fill="E1DFDD"/>
    </w:rPr>
  </w:style>
  <w:style w:type="paragraph" w:styleId="ListParagraph">
    <w:name w:val="List Paragraph"/>
    <w:basedOn w:val="Normal"/>
    <w:uiPriority w:val="34"/>
    <w:qFormat/>
    <w:rsid w:val="0033343C"/>
    <w:pPr>
      <w:ind w:left="720"/>
      <w:contextualSpacing/>
    </w:pPr>
  </w:style>
  <w:style w:type="table" w:styleId="TableGrid">
    <w:name w:val="Table Grid"/>
    <w:basedOn w:val="TableNormal"/>
    <w:uiPriority w:val="39"/>
    <w:rsid w:val="00507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07AC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B94C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ljonesjr@tnstat.edu" TargetMode="External"/><Relationship Id="rId18" Type="http://schemas.openxmlformats.org/officeDocument/2006/relationships/hyperlink" Target="mailto:jotachi@tnstate.edu" TargetMode="External"/><Relationship Id="rId26" Type="http://schemas.openxmlformats.org/officeDocument/2006/relationships/hyperlink" Target="https://www.tnstate.edu/financial_aid/" TargetMode="External"/><Relationship Id="rId3" Type="http://schemas.openxmlformats.org/officeDocument/2006/relationships/settings" Target="settings.xml"/><Relationship Id="rId21" Type="http://schemas.openxmlformats.org/officeDocument/2006/relationships/hyperlink" Target="https://www.tnstate.edu/campus_life/complaint.aspx" TargetMode="External"/><Relationship Id="rId7" Type="http://schemas.openxmlformats.org/officeDocument/2006/relationships/image" Target="media/image1.emf"/><Relationship Id="rId12" Type="http://schemas.openxmlformats.org/officeDocument/2006/relationships/hyperlink" Target="mailto:ddopwell@tnstate.edu" TargetMode="External"/><Relationship Id="rId17" Type="http://schemas.openxmlformats.org/officeDocument/2006/relationships/hyperlink" Target="mailto:shughe10@tnstate.edu" TargetMode="External"/><Relationship Id="rId25" Type="http://schemas.openxmlformats.org/officeDocument/2006/relationships/hyperlink" Target="https://www.tnstate.edu/bursar/fees.asp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george9@tnstate.edu" TargetMode="External"/><Relationship Id="rId20" Type="http://schemas.openxmlformats.org/officeDocument/2006/relationships/hyperlink" Target="https://www.tnstate.edu/mediation/documents/2011-2012%20Student%20Handbook.pdf" TargetMode="External"/><Relationship Id="rId29" Type="http://schemas.openxmlformats.org/officeDocument/2006/relationships/hyperlink" Target="https://www.tnstate.edu/graduate/prospectivestudents.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tnstate.edu/socialwork/msw/"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dbutler@tnstate.edu" TargetMode="External"/><Relationship Id="rId23" Type="http://schemas.openxmlformats.org/officeDocument/2006/relationships/hyperlink" Target="https://www.tnstate.edu/eeoaa/" TargetMode="External"/><Relationship Id="rId28" Type="http://schemas.openxmlformats.org/officeDocument/2006/relationships/hyperlink" Target="https://www.tnstate.edu/graduate/contact.aspx" TargetMode="External"/><Relationship Id="rId10" Type="http://schemas.openxmlformats.org/officeDocument/2006/relationships/hyperlink" Target="mailto:lrobare@tnstate.edu" TargetMode="External"/><Relationship Id="rId19" Type="http://schemas.openxmlformats.org/officeDocument/2006/relationships/hyperlink" Target="https://www.tnstate.edu/socialwork/msw/apply.aspx" TargetMode="External"/><Relationship Id="rId31" Type="http://schemas.openxmlformats.org/officeDocument/2006/relationships/hyperlink" Target="https://www.tnstate.edu/records/commencement/graduationapplication.aspx" TargetMode="External"/><Relationship Id="rId4" Type="http://schemas.openxmlformats.org/officeDocument/2006/relationships/webSettings" Target="webSettings.xml"/><Relationship Id="rId9" Type="http://schemas.openxmlformats.org/officeDocument/2006/relationships/hyperlink" Target="mailto:crobin22@tnstate.edu" TargetMode="External"/><Relationship Id="rId14" Type="http://schemas.openxmlformats.org/officeDocument/2006/relationships/hyperlink" Target="mailto:thobbs2@tnstate.edu" TargetMode="External"/><Relationship Id="rId22" Type="http://schemas.openxmlformats.org/officeDocument/2006/relationships/hyperlink" Target="https://www.tnstate.edu/disabilityservices/" TargetMode="External"/><Relationship Id="rId27" Type="http://schemas.openxmlformats.org/officeDocument/2006/relationships/hyperlink" Target="https://www.tnstate.edu/housing/" TargetMode="External"/><Relationship Id="rId30" Type="http://schemas.openxmlformats.org/officeDocument/2006/relationships/hyperlink" Target="https://www.tnstate.edu/researchsymposium/index.aspx" TargetMode="External"/><Relationship Id="rId8" Type="http://schemas.openxmlformats.org/officeDocument/2006/relationships/hyperlink" Target="mailto:rstanley1@tn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6005</Words>
  <Characters>34233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winter</dc:creator>
  <cp:keywords/>
  <dc:description/>
  <cp:lastModifiedBy>Robare, Linda</cp:lastModifiedBy>
  <cp:revision>2</cp:revision>
  <dcterms:created xsi:type="dcterms:W3CDTF">2023-08-15T13:31:00Z</dcterms:created>
  <dcterms:modified xsi:type="dcterms:W3CDTF">2023-08-15T13:31:00Z</dcterms:modified>
</cp:coreProperties>
</file>