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EA8" w:rsidRDefault="00492EA8" w:rsidP="00492EA8">
      <w:pPr>
        <w:tabs>
          <w:tab w:val="left" w:pos="810"/>
          <w:tab w:val="left" w:pos="1530"/>
          <w:tab w:val="left" w:pos="2250"/>
          <w:tab w:val="left" w:pos="270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jc w:val="center"/>
        <w:rPr>
          <w:rFonts w:asciiTheme="minorHAnsi" w:hAnsiTheme="minorHAnsi"/>
          <w:b/>
          <w:smallCaps/>
          <w:color w:val="1B0284"/>
          <w:sz w:val="36"/>
          <w:szCs w:val="36"/>
        </w:rPr>
      </w:pPr>
      <w:r>
        <w:rPr>
          <w:rFonts w:asciiTheme="minorHAnsi" w:hAnsiTheme="minorHAnsi"/>
          <w:b/>
          <w:smallCaps/>
          <w:color w:val="1B0284"/>
          <w:sz w:val="36"/>
          <w:szCs w:val="36"/>
        </w:rPr>
        <w:t>College of Public Service &amp; Urban Affairs</w:t>
      </w:r>
    </w:p>
    <w:p w:rsidR="00291203" w:rsidRPr="008338F6" w:rsidRDefault="008338F6" w:rsidP="008338F6">
      <w:pPr>
        <w:tabs>
          <w:tab w:val="left" w:pos="810"/>
          <w:tab w:val="left" w:pos="1530"/>
          <w:tab w:val="left" w:pos="2250"/>
          <w:tab w:val="left" w:pos="270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720"/>
        <w:jc w:val="center"/>
        <w:rPr>
          <w:rFonts w:asciiTheme="minorHAnsi" w:hAnsiTheme="minorHAnsi"/>
          <w:b/>
          <w:smallCaps/>
          <w:color w:val="1B0284"/>
          <w:sz w:val="36"/>
          <w:szCs w:val="36"/>
        </w:rPr>
      </w:pPr>
      <w:r w:rsidRPr="008338F6">
        <w:rPr>
          <w:noProof/>
          <w:color w:val="1F497D"/>
          <w:sz w:val="36"/>
          <w:szCs w:val="36"/>
        </w:rPr>
        <w:drawing>
          <wp:anchor distT="0" distB="0" distL="114300" distR="114300" simplePos="0" relativeHeight="251658240" behindDoc="1" locked="0" layoutInCell="1" allowOverlap="1">
            <wp:simplePos x="0" y="0"/>
            <wp:positionH relativeFrom="column">
              <wp:posOffset>-440690</wp:posOffset>
            </wp:positionH>
            <wp:positionV relativeFrom="paragraph">
              <wp:posOffset>-1905</wp:posOffset>
            </wp:positionV>
            <wp:extent cx="771525" cy="1181100"/>
            <wp:effectExtent l="19050" t="0" r="9525" b="0"/>
            <wp:wrapNone/>
            <wp:docPr id="1" name="Picture 4" descr="T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U Logo"/>
                    <pic:cNvPicPr>
                      <a:picLocks noChangeAspect="1" noChangeArrowheads="1"/>
                    </pic:cNvPicPr>
                  </pic:nvPicPr>
                  <pic:blipFill>
                    <a:blip r:embed="rId8" r:link="rId9" cstate="print"/>
                    <a:srcRect/>
                    <a:stretch>
                      <a:fillRect/>
                    </a:stretch>
                  </pic:blipFill>
                  <pic:spPr bwMode="auto">
                    <a:xfrm>
                      <a:off x="0" y="0"/>
                      <a:ext cx="771525" cy="1181100"/>
                    </a:xfrm>
                    <a:prstGeom prst="rect">
                      <a:avLst/>
                    </a:prstGeom>
                    <a:noFill/>
                    <a:ln w="9525">
                      <a:noFill/>
                      <a:miter lim="800000"/>
                      <a:headEnd/>
                      <a:tailEnd/>
                    </a:ln>
                  </pic:spPr>
                </pic:pic>
              </a:graphicData>
            </a:graphic>
          </wp:anchor>
        </w:drawing>
      </w:r>
      <w:r w:rsidR="00291203" w:rsidRPr="008338F6">
        <w:rPr>
          <w:rFonts w:asciiTheme="minorHAnsi" w:hAnsiTheme="minorHAnsi"/>
          <w:b/>
          <w:smallCaps/>
          <w:color w:val="1B0284"/>
          <w:sz w:val="36"/>
          <w:szCs w:val="36"/>
        </w:rPr>
        <w:t>Tennessee State University</w:t>
      </w:r>
    </w:p>
    <w:p w:rsidR="00291203" w:rsidRPr="00982B37" w:rsidRDefault="008338F6" w:rsidP="008338F6">
      <w:pPr>
        <w:tabs>
          <w:tab w:val="left" w:pos="810"/>
          <w:tab w:val="left" w:pos="1530"/>
          <w:tab w:val="left" w:pos="2250"/>
          <w:tab w:val="left" w:pos="270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440"/>
        <w:jc w:val="center"/>
        <w:rPr>
          <w:rFonts w:asciiTheme="minorHAnsi" w:hAnsiTheme="minorHAnsi"/>
          <w:b/>
          <w:smallCaps/>
          <w:color w:val="1B0284"/>
          <w:sz w:val="22"/>
          <w:szCs w:val="22"/>
        </w:rPr>
      </w:pPr>
      <w:r>
        <w:rPr>
          <w:rFonts w:asciiTheme="minorHAnsi" w:hAnsiTheme="minorHAnsi"/>
          <w:b/>
          <w:smallCaps/>
          <w:color w:val="1B0284"/>
          <w:sz w:val="22"/>
          <w:szCs w:val="22"/>
        </w:rPr>
        <w:t xml:space="preserve">                  </w:t>
      </w:r>
      <w:r w:rsidR="00A715B1" w:rsidRPr="00982B37">
        <w:rPr>
          <w:rFonts w:asciiTheme="minorHAnsi" w:hAnsiTheme="minorHAnsi"/>
          <w:b/>
          <w:smallCaps/>
          <w:color w:val="1B0284"/>
          <w:sz w:val="22"/>
          <w:szCs w:val="22"/>
        </w:rPr>
        <w:t>3500 John A. Merritt Boulevard</w:t>
      </w:r>
    </w:p>
    <w:p w:rsidR="00291203" w:rsidRDefault="008338F6" w:rsidP="008338F6">
      <w:pPr>
        <w:tabs>
          <w:tab w:val="left" w:pos="810"/>
          <w:tab w:val="left" w:pos="1530"/>
          <w:tab w:val="left" w:pos="2250"/>
          <w:tab w:val="left" w:pos="270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440"/>
        <w:jc w:val="center"/>
        <w:rPr>
          <w:rFonts w:asciiTheme="minorHAnsi" w:hAnsiTheme="minorHAnsi"/>
          <w:b/>
          <w:smallCaps/>
          <w:color w:val="1B0284"/>
          <w:sz w:val="22"/>
          <w:szCs w:val="22"/>
        </w:rPr>
      </w:pPr>
      <w:r>
        <w:rPr>
          <w:rFonts w:asciiTheme="minorHAnsi" w:hAnsiTheme="minorHAnsi"/>
          <w:b/>
          <w:smallCaps/>
          <w:color w:val="1B0284"/>
          <w:sz w:val="22"/>
          <w:szCs w:val="22"/>
        </w:rPr>
        <w:t xml:space="preserve">                  </w:t>
      </w:r>
      <w:r w:rsidR="00291203" w:rsidRPr="00982B37">
        <w:rPr>
          <w:rFonts w:asciiTheme="minorHAnsi" w:hAnsiTheme="minorHAnsi"/>
          <w:b/>
          <w:smallCaps/>
          <w:color w:val="1B0284"/>
          <w:sz w:val="22"/>
          <w:szCs w:val="22"/>
        </w:rPr>
        <w:t>Nashville, Tennessee 37209-1561</w:t>
      </w:r>
    </w:p>
    <w:p w:rsidR="00374900" w:rsidRPr="00982B37" w:rsidRDefault="00374900" w:rsidP="008338F6">
      <w:pPr>
        <w:tabs>
          <w:tab w:val="left" w:pos="810"/>
          <w:tab w:val="left" w:pos="1530"/>
          <w:tab w:val="left" w:pos="2250"/>
          <w:tab w:val="left" w:pos="270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440"/>
        <w:jc w:val="center"/>
        <w:rPr>
          <w:rFonts w:asciiTheme="minorHAnsi" w:hAnsiTheme="minorHAnsi"/>
          <w:b/>
          <w:smallCaps/>
          <w:color w:val="1B0284"/>
          <w:sz w:val="22"/>
          <w:szCs w:val="22"/>
        </w:rPr>
      </w:pPr>
    </w:p>
    <w:p w:rsidR="003B2088" w:rsidRPr="000E5F0D" w:rsidRDefault="008338F6" w:rsidP="008338F6">
      <w:pPr>
        <w:tabs>
          <w:tab w:val="left" w:pos="810"/>
          <w:tab w:val="left" w:pos="1530"/>
          <w:tab w:val="left" w:pos="2250"/>
          <w:tab w:val="left" w:pos="270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440"/>
        <w:jc w:val="center"/>
        <w:rPr>
          <w:rFonts w:asciiTheme="minorHAnsi" w:hAnsiTheme="minorHAnsi"/>
          <w:b/>
          <w:smallCaps/>
          <w:color w:val="1B0284"/>
        </w:rPr>
      </w:pPr>
      <w:r>
        <w:rPr>
          <w:rFonts w:asciiTheme="minorHAnsi" w:hAnsiTheme="minorHAnsi"/>
          <w:b/>
          <w:smallCaps/>
          <w:color w:val="1B0284"/>
        </w:rPr>
        <w:t xml:space="preserve">                 </w:t>
      </w:r>
    </w:p>
    <w:p w:rsidR="00291203" w:rsidRDefault="00291203" w:rsidP="008338F6">
      <w:pPr>
        <w:tabs>
          <w:tab w:val="left" w:pos="810"/>
          <w:tab w:val="left" w:pos="1530"/>
          <w:tab w:val="left" w:pos="2250"/>
          <w:tab w:val="left" w:pos="270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270"/>
        <w:jc w:val="center"/>
        <w:rPr>
          <w:rFonts w:ascii="Calibri" w:hAnsi="Calibri"/>
          <w:color w:val="1B0284"/>
        </w:rPr>
      </w:pPr>
    </w:p>
    <w:p w:rsidR="00291203" w:rsidRDefault="00291203" w:rsidP="008338F6">
      <w:pPr>
        <w:tabs>
          <w:tab w:val="left" w:pos="810"/>
          <w:tab w:val="left" w:pos="1530"/>
          <w:tab w:val="left" w:pos="2250"/>
          <w:tab w:val="left" w:pos="270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80"/>
        <w:jc w:val="center"/>
        <w:rPr>
          <w:rFonts w:ascii="Calibri" w:hAnsi="Calibri"/>
          <w:color w:val="1B0284"/>
        </w:rPr>
      </w:pPr>
    </w:p>
    <w:p w:rsidR="008338F6" w:rsidRDefault="00291203" w:rsidP="008338F6">
      <w:pPr>
        <w:tabs>
          <w:tab w:val="left" w:pos="810"/>
          <w:tab w:val="left" w:pos="1530"/>
          <w:tab w:val="left" w:pos="2250"/>
          <w:tab w:val="left" w:pos="270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080"/>
        <w:rPr>
          <w:rFonts w:ascii="Calibri" w:hAnsi="Calibri"/>
          <w:color w:val="1B0284"/>
        </w:rPr>
      </w:pPr>
      <w:r>
        <w:rPr>
          <w:rFonts w:ascii="Calibri" w:hAnsi="Calibri"/>
          <w:color w:val="1B0284"/>
        </w:rPr>
        <w:t xml:space="preserve"> </w:t>
      </w:r>
    </w:p>
    <w:p w:rsidR="00291203" w:rsidRPr="001E26D7" w:rsidRDefault="00492EA8" w:rsidP="00492EA8">
      <w:pPr>
        <w:tabs>
          <w:tab w:val="left" w:pos="810"/>
          <w:tab w:val="left" w:pos="1530"/>
          <w:tab w:val="left" w:pos="2250"/>
          <w:tab w:val="left" w:pos="270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080"/>
        <w:rPr>
          <w:rFonts w:ascii="Calibri" w:hAnsi="Calibri"/>
          <w:b/>
          <w:color w:val="1B0284"/>
          <w:sz w:val="24"/>
          <w:szCs w:val="24"/>
        </w:rPr>
      </w:pPr>
      <w:r w:rsidRPr="001E26D7">
        <w:rPr>
          <w:rFonts w:ascii="Calibri" w:hAnsi="Calibri"/>
          <w:b/>
          <w:color w:val="1B0284"/>
          <w:sz w:val="24"/>
          <w:szCs w:val="24"/>
        </w:rPr>
        <w:t>Social Work Program</w:t>
      </w:r>
    </w:p>
    <w:p w:rsidR="00492EA8" w:rsidRPr="008338F6" w:rsidRDefault="00BF2CC7" w:rsidP="00492EA8">
      <w:pPr>
        <w:tabs>
          <w:tab w:val="left" w:pos="810"/>
          <w:tab w:val="left" w:pos="1530"/>
          <w:tab w:val="left" w:pos="2250"/>
          <w:tab w:val="left" w:pos="270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080"/>
        <w:rPr>
          <w:rFonts w:ascii="Calibri" w:hAnsi="Calibri"/>
          <w:b/>
          <w:color w:val="1B0284"/>
        </w:rPr>
      </w:pPr>
      <w:r>
        <w:rPr>
          <w:rFonts w:ascii="Calibri" w:hAnsi="Calibri"/>
          <w:b/>
          <w:color w:val="1B0284"/>
        </w:rPr>
        <w:t xml:space="preserve">Department of Social Work &amp; Urban Affairs </w:t>
      </w:r>
    </w:p>
    <w:p w:rsidR="00A715B1" w:rsidRDefault="00A715B1" w:rsidP="00291203">
      <w:pPr>
        <w:tabs>
          <w:tab w:val="left" w:pos="810"/>
          <w:tab w:val="left" w:pos="1530"/>
          <w:tab w:val="left" w:pos="2250"/>
          <w:tab w:val="left" w:pos="270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1080"/>
        <w:rPr>
          <w:rFonts w:ascii="Calibri" w:hAnsi="Calibri"/>
          <w:color w:val="1B0284"/>
        </w:rPr>
      </w:pPr>
    </w:p>
    <w:p w:rsidR="00594892" w:rsidRDefault="00594892" w:rsidP="00594892"/>
    <w:p w:rsidR="00594892" w:rsidRPr="00594892" w:rsidRDefault="00594892" w:rsidP="00594892">
      <w:pPr>
        <w:rPr>
          <w:sz w:val="26"/>
          <w:szCs w:val="26"/>
        </w:rPr>
      </w:pPr>
      <w:r>
        <w:tab/>
      </w:r>
      <w:r>
        <w:tab/>
      </w:r>
      <w:r>
        <w:tab/>
      </w:r>
      <w:r>
        <w:tab/>
      </w:r>
      <w:r>
        <w:tab/>
      </w:r>
      <w:r>
        <w:tab/>
      </w:r>
      <w:r>
        <w:tab/>
      </w:r>
      <w:r>
        <w:tab/>
      </w:r>
      <w:r>
        <w:tab/>
      </w:r>
    </w:p>
    <w:p w:rsidR="00594892" w:rsidRPr="00594892" w:rsidRDefault="00594892" w:rsidP="00594892">
      <w:pPr>
        <w:rPr>
          <w:sz w:val="26"/>
          <w:szCs w:val="26"/>
        </w:rPr>
      </w:pPr>
    </w:p>
    <w:p w:rsidR="00594892" w:rsidRPr="00594892" w:rsidRDefault="00594892" w:rsidP="00594892">
      <w:pPr>
        <w:rPr>
          <w:sz w:val="26"/>
          <w:szCs w:val="26"/>
        </w:rPr>
      </w:pPr>
      <w:r w:rsidRPr="00594892">
        <w:rPr>
          <w:sz w:val="26"/>
          <w:szCs w:val="26"/>
        </w:rPr>
        <w:t>Dear Prospective Student:</w:t>
      </w:r>
    </w:p>
    <w:p w:rsidR="00594892" w:rsidRPr="00594892" w:rsidRDefault="00594892" w:rsidP="00594892">
      <w:pPr>
        <w:rPr>
          <w:sz w:val="26"/>
          <w:szCs w:val="26"/>
        </w:rPr>
      </w:pPr>
    </w:p>
    <w:p w:rsidR="00594892" w:rsidRDefault="00CF1EDB" w:rsidP="00594892">
      <w:pPr>
        <w:rPr>
          <w:sz w:val="26"/>
          <w:szCs w:val="26"/>
        </w:rPr>
      </w:pPr>
      <w:r>
        <w:rPr>
          <w:sz w:val="26"/>
          <w:szCs w:val="26"/>
        </w:rPr>
        <w:t>We</w:t>
      </w:r>
      <w:r w:rsidR="00594892" w:rsidRPr="00594892">
        <w:rPr>
          <w:sz w:val="26"/>
          <w:szCs w:val="26"/>
        </w:rPr>
        <w:t xml:space="preserve"> would like to welcome you to the Tennessee State University Social Work Program and appreciate your interest in completing the Bachelor of Science in Social Work (BSSW) degree program. Attached please find catalog information and a suggested four year plan. </w:t>
      </w:r>
      <w:r w:rsidR="00594892">
        <w:rPr>
          <w:sz w:val="26"/>
          <w:szCs w:val="26"/>
        </w:rPr>
        <w:t xml:space="preserve">I would encourage you to go to the program’s website at </w:t>
      </w:r>
      <w:hyperlink r:id="rId10" w:history="1">
        <w:r w:rsidR="00BE2E73" w:rsidRPr="00A315EE">
          <w:rPr>
            <w:rStyle w:val="Hyperlink"/>
            <w:sz w:val="26"/>
            <w:szCs w:val="26"/>
          </w:rPr>
          <w:t>www.tnstate.edu/socialwork</w:t>
        </w:r>
      </w:hyperlink>
      <w:r w:rsidR="00450DAB">
        <w:rPr>
          <w:sz w:val="26"/>
          <w:szCs w:val="26"/>
        </w:rPr>
        <w:t xml:space="preserve"> for more information.</w:t>
      </w:r>
    </w:p>
    <w:p w:rsidR="00A43B09" w:rsidRDefault="00A43B09" w:rsidP="00594892">
      <w:pPr>
        <w:rPr>
          <w:sz w:val="26"/>
          <w:szCs w:val="26"/>
        </w:rPr>
      </w:pPr>
    </w:p>
    <w:p w:rsidR="00A43B09" w:rsidRPr="00594892" w:rsidRDefault="00A43B09" w:rsidP="00A43B09">
      <w:pPr>
        <w:rPr>
          <w:sz w:val="26"/>
          <w:szCs w:val="26"/>
        </w:rPr>
      </w:pPr>
      <w:r w:rsidRPr="00594892">
        <w:rPr>
          <w:sz w:val="26"/>
          <w:szCs w:val="26"/>
        </w:rPr>
        <w:t>Please contact me by phone</w:t>
      </w:r>
      <w:r>
        <w:rPr>
          <w:sz w:val="26"/>
          <w:szCs w:val="26"/>
        </w:rPr>
        <w:t xml:space="preserve"> if you have any questions at 615-963-7666</w:t>
      </w:r>
      <w:r w:rsidRPr="00594892">
        <w:rPr>
          <w:sz w:val="26"/>
          <w:szCs w:val="26"/>
        </w:rPr>
        <w:t xml:space="preserve"> or by e-mail at </w:t>
      </w:r>
      <w:hyperlink r:id="rId11" w:history="1">
        <w:r w:rsidRPr="008B09B9">
          <w:rPr>
            <w:rStyle w:val="Hyperlink"/>
            <w:sz w:val="26"/>
            <w:szCs w:val="26"/>
          </w:rPr>
          <w:t>dbutler@tnstate.edu</w:t>
        </w:r>
      </w:hyperlink>
      <w:r>
        <w:rPr>
          <w:sz w:val="26"/>
          <w:szCs w:val="26"/>
        </w:rPr>
        <w:t xml:space="preserve"> .</w:t>
      </w:r>
    </w:p>
    <w:p w:rsidR="00A43B09" w:rsidRPr="00594892" w:rsidRDefault="00A43B09" w:rsidP="00A43B09">
      <w:pPr>
        <w:rPr>
          <w:sz w:val="26"/>
          <w:szCs w:val="26"/>
        </w:rPr>
      </w:pPr>
    </w:p>
    <w:p w:rsidR="00A43B09" w:rsidRPr="00594892" w:rsidRDefault="00A43B09" w:rsidP="00A43B09">
      <w:pPr>
        <w:rPr>
          <w:sz w:val="26"/>
          <w:szCs w:val="26"/>
        </w:rPr>
      </w:pPr>
      <w:r w:rsidRPr="00594892">
        <w:rPr>
          <w:sz w:val="26"/>
          <w:szCs w:val="26"/>
        </w:rPr>
        <w:t>I look forward to meeting with you.</w:t>
      </w:r>
    </w:p>
    <w:p w:rsidR="00A43B09" w:rsidRPr="00594892" w:rsidRDefault="00A43B09" w:rsidP="00A43B09">
      <w:pPr>
        <w:rPr>
          <w:sz w:val="26"/>
          <w:szCs w:val="26"/>
        </w:rPr>
      </w:pPr>
    </w:p>
    <w:p w:rsidR="00A43B09" w:rsidRPr="00594892" w:rsidRDefault="00A43B09" w:rsidP="00A43B09">
      <w:pPr>
        <w:rPr>
          <w:sz w:val="26"/>
          <w:szCs w:val="26"/>
        </w:rPr>
      </w:pPr>
    </w:p>
    <w:p w:rsidR="00A43B09" w:rsidRPr="00594892" w:rsidRDefault="00A43B09" w:rsidP="00A43B09">
      <w:pPr>
        <w:rPr>
          <w:sz w:val="26"/>
          <w:szCs w:val="26"/>
        </w:rPr>
      </w:pPr>
      <w:r w:rsidRPr="00594892">
        <w:rPr>
          <w:sz w:val="26"/>
          <w:szCs w:val="26"/>
        </w:rPr>
        <w:t>Sincerely,</w:t>
      </w:r>
    </w:p>
    <w:p w:rsidR="00A43B09" w:rsidRPr="00594892" w:rsidRDefault="00A43B09" w:rsidP="00594892">
      <w:pPr>
        <w:rPr>
          <w:sz w:val="26"/>
          <w:szCs w:val="26"/>
        </w:rPr>
      </w:pPr>
    </w:p>
    <w:p w:rsidR="00594892" w:rsidRPr="00594892" w:rsidRDefault="00594892" w:rsidP="00594892">
      <w:pPr>
        <w:rPr>
          <w:sz w:val="26"/>
          <w:szCs w:val="26"/>
        </w:rPr>
      </w:pPr>
    </w:p>
    <w:p w:rsidR="00CF1EDB" w:rsidRDefault="00A43B09" w:rsidP="00594892">
      <w:pPr>
        <w:rPr>
          <w:sz w:val="26"/>
          <w:szCs w:val="26"/>
        </w:rPr>
      </w:pPr>
      <w:r>
        <w:rPr>
          <w:sz w:val="26"/>
          <w:szCs w:val="26"/>
        </w:rPr>
        <w:t>Professor Delores Butler, Interim Director</w:t>
      </w:r>
    </w:p>
    <w:p w:rsidR="00CF1EDB" w:rsidRDefault="00A43B09" w:rsidP="00A43B09">
      <w:pPr>
        <w:rPr>
          <w:sz w:val="26"/>
          <w:szCs w:val="26"/>
        </w:rPr>
      </w:pPr>
      <w:r>
        <w:rPr>
          <w:sz w:val="26"/>
          <w:szCs w:val="26"/>
        </w:rPr>
        <w:t>Social Work Program</w:t>
      </w:r>
    </w:p>
    <w:p w:rsidR="00CF1EDB" w:rsidRDefault="00CF1EDB" w:rsidP="00594892">
      <w:pPr>
        <w:pStyle w:val="h3"/>
        <w:spacing w:before="120"/>
        <w:jc w:val="left"/>
        <w:rPr>
          <w:sz w:val="26"/>
          <w:szCs w:val="26"/>
        </w:rPr>
      </w:pPr>
    </w:p>
    <w:p w:rsidR="00CF1EDB" w:rsidRDefault="00CF1EDB" w:rsidP="00594892">
      <w:pPr>
        <w:pStyle w:val="h3"/>
        <w:spacing w:before="120"/>
        <w:jc w:val="left"/>
        <w:rPr>
          <w:sz w:val="26"/>
          <w:szCs w:val="26"/>
        </w:rPr>
      </w:pPr>
    </w:p>
    <w:p w:rsidR="00CF1EDB" w:rsidRDefault="00CF1EDB" w:rsidP="00594892">
      <w:pPr>
        <w:pStyle w:val="h3"/>
        <w:spacing w:before="120"/>
        <w:jc w:val="left"/>
        <w:rPr>
          <w:sz w:val="26"/>
          <w:szCs w:val="26"/>
        </w:rPr>
      </w:pPr>
    </w:p>
    <w:p w:rsidR="003F0D14" w:rsidRDefault="003F0D14" w:rsidP="00594892">
      <w:pPr>
        <w:pStyle w:val="h3"/>
        <w:spacing w:before="120"/>
        <w:jc w:val="left"/>
        <w:rPr>
          <w:sz w:val="26"/>
          <w:szCs w:val="26"/>
        </w:rPr>
      </w:pPr>
    </w:p>
    <w:p w:rsidR="003F0D14" w:rsidRDefault="003F0D14" w:rsidP="00594892">
      <w:pPr>
        <w:pStyle w:val="h3"/>
        <w:spacing w:before="120"/>
        <w:jc w:val="left"/>
        <w:rPr>
          <w:sz w:val="26"/>
          <w:szCs w:val="26"/>
        </w:rPr>
      </w:pPr>
    </w:p>
    <w:p w:rsidR="00330788" w:rsidRDefault="00330788" w:rsidP="00556B5F">
      <w:pPr>
        <w:pStyle w:val="Footer"/>
        <w:jc w:val="center"/>
        <w:rPr>
          <w:rFonts w:asciiTheme="minorHAnsi" w:hAnsiTheme="minorHAnsi"/>
          <w:color w:val="1B0284"/>
          <w:sz w:val="16"/>
        </w:rPr>
      </w:pPr>
    </w:p>
    <w:p w:rsidR="00556B5F" w:rsidRDefault="00556B5F" w:rsidP="00556B5F">
      <w:pPr>
        <w:pStyle w:val="Footer"/>
        <w:jc w:val="center"/>
        <w:rPr>
          <w:rFonts w:asciiTheme="minorHAnsi" w:hAnsiTheme="minorHAnsi"/>
          <w:color w:val="1B0284"/>
          <w:sz w:val="16"/>
        </w:rPr>
      </w:pPr>
      <w:r>
        <w:rPr>
          <w:rFonts w:asciiTheme="minorHAnsi" w:hAnsiTheme="minorHAnsi"/>
          <w:color w:val="1B0284"/>
          <w:sz w:val="16"/>
        </w:rPr>
        <w:t>“Think ∙ Work ∙ Serve”</w:t>
      </w:r>
    </w:p>
    <w:p w:rsidR="00EB78B4" w:rsidRPr="00556B5F" w:rsidRDefault="00556B5F" w:rsidP="00556B5F">
      <w:pPr>
        <w:pStyle w:val="Footer"/>
        <w:jc w:val="center"/>
        <w:rPr>
          <w:rFonts w:asciiTheme="minorHAnsi" w:hAnsiTheme="minorHAnsi"/>
          <w:color w:val="1B0284"/>
          <w:sz w:val="16"/>
        </w:rPr>
      </w:pPr>
      <w:r w:rsidRPr="00392E4A">
        <w:rPr>
          <w:rFonts w:asciiTheme="minorHAnsi" w:hAnsiTheme="minorHAnsi"/>
          <w:color w:val="1B0284"/>
          <w:sz w:val="16"/>
        </w:rPr>
        <w:t>AN EQUAL OPPORTUNITY/AFFIRMATIVE ACTION EMPLOYER M/F</w:t>
      </w:r>
    </w:p>
    <w:p w:rsidR="00594892" w:rsidRPr="00EB78B4" w:rsidRDefault="00B25B00" w:rsidP="00EB78B4">
      <w:pPr>
        <w:pStyle w:val="h3"/>
        <w:spacing w:before="120"/>
        <w:ind w:right="-288"/>
        <w:rPr>
          <w:sz w:val="24"/>
          <w:szCs w:val="24"/>
        </w:rPr>
      </w:pPr>
      <w:r>
        <w:rPr>
          <w:sz w:val="24"/>
          <w:szCs w:val="24"/>
        </w:rPr>
        <w:lastRenderedPageBreak/>
        <w:t xml:space="preserve">Department of </w:t>
      </w:r>
      <w:r w:rsidR="002922E7">
        <w:rPr>
          <w:sz w:val="24"/>
          <w:szCs w:val="24"/>
        </w:rPr>
        <w:t>S</w:t>
      </w:r>
      <w:r>
        <w:rPr>
          <w:sz w:val="24"/>
          <w:szCs w:val="24"/>
        </w:rPr>
        <w:t>ocial Work and Urban Affairs</w:t>
      </w:r>
    </w:p>
    <w:p w:rsidR="00594892" w:rsidRPr="00EB78B4" w:rsidRDefault="00594892" w:rsidP="00594892">
      <w:pPr>
        <w:pStyle w:val="h4"/>
        <w:spacing w:before="120" w:after="120"/>
        <w:ind w:left="-288" w:right="-288"/>
        <w:rPr>
          <w:szCs w:val="24"/>
        </w:rPr>
      </w:pPr>
      <w:r w:rsidRPr="00EB78B4">
        <w:rPr>
          <w:szCs w:val="24"/>
        </w:rPr>
        <w:br/>
      </w:r>
      <w:r w:rsidR="00CF1EDB">
        <w:rPr>
          <w:szCs w:val="24"/>
        </w:rPr>
        <w:t>Social Work Program</w:t>
      </w:r>
      <w:r w:rsidR="00431691">
        <w:rPr>
          <w:szCs w:val="24"/>
        </w:rPr>
        <w:br/>
      </w:r>
      <w:r w:rsidRPr="00EB78B4">
        <w:rPr>
          <w:szCs w:val="24"/>
        </w:rPr>
        <w:t xml:space="preserve">310 Jane E. Elliott Hall </w:t>
      </w:r>
      <w:r w:rsidRPr="00EB78B4">
        <w:rPr>
          <w:szCs w:val="24"/>
        </w:rPr>
        <w:br/>
        <w:t>(Women’s Building</w:t>
      </w:r>
      <w:r w:rsidR="00F40E95" w:rsidRPr="00EB78B4">
        <w:rPr>
          <w:szCs w:val="24"/>
        </w:rPr>
        <w:t xml:space="preserve">) </w:t>
      </w:r>
      <w:r w:rsidRPr="00EB78B4">
        <w:rPr>
          <w:szCs w:val="24"/>
        </w:rPr>
        <w:br/>
        <w:t>Telephone No. 615-963-7641 (Social Work)</w:t>
      </w:r>
    </w:p>
    <w:p w:rsidR="00594892" w:rsidRPr="00361D1E" w:rsidRDefault="00594892" w:rsidP="00594892">
      <w:pPr>
        <w:pStyle w:val="bnib"/>
        <w:spacing w:after="120"/>
        <w:ind w:left="-288" w:right="-288"/>
        <w:rPr>
          <w:rFonts w:ascii="Arial" w:hAnsi="Arial" w:cs="Arial"/>
          <w:b w:val="0"/>
          <w:sz w:val="22"/>
          <w:szCs w:val="22"/>
        </w:rPr>
      </w:pPr>
      <w:r w:rsidRPr="00361D1E">
        <w:rPr>
          <w:rFonts w:ascii="Arial" w:hAnsi="Arial" w:cs="Arial"/>
          <w:sz w:val="22"/>
          <w:szCs w:val="22"/>
        </w:rPr>
        <w:t>Faculty:</w:t>
      </w:r>
      <w:r w:rsidRPr="00361D1E">
        <w:rPr>
          <w:rFonts w:ascii="Arial" w:hAnsi="Arial" w:cs="Arial"/>
          <w:b w:val="0"/>
          <w:sz w:val="22"/>
          <w:szCs w:val="22"/>
        </w:rPr>
        <w:t xml:space="preserve"> D. Butler, </w:t>
      </w:r>
      <w:r w:rsidR="00F40E95">
        <w:rPr>
          <w:rFonts w:ascii="Arial" w:hAnsi="Arial" w:cs="Arial"/>
          <w:b w:val="0"/>
          <w:sz w:val="22"/>
          <w:szCs w:val="22"/>
        </w:rPr>
        <w:t>C. George</w:t>
      </w:r>
      <w:r w:rsidR="00361D1E" w:rsidRPr="00361D1E">
        <w:rPr>
          <w:rFonts w:ascii="Arial" w:hAnsi="Arial" w:cs="Arial"/>
          <w:b w:val="0"/>
          <w:sz w:val="22"/>
          <w:szCs w:val="22"/>
        </w:rPr>
        <w:t>,</w:t>
      </w:r>
      <w:r w:rsidR="00450DAB">
        <w:rPr>
          <w:rFonts w:ascii="Arial" w:hAnsi="Arial" w:cs="Arial"/>
          <w:b w:val="0"/>
          <w:sz w:val="22"/>
          <w:szCs w:val="22"/>
        </w:rPr>
        <w:t xml:space="preserve"> J. Hedgpeth, </w:t>
      </w:r>
      <w:r w:rsidR="00F40E95">
        <w:rPr>
          <w:rFonts w:ascii="Arial" w:hAnsi="Arial" w:cs="Arial"/>
          <w:b w:val="0"/>
          <w:sz w:val="22"/>
          <w:szCs w:val="22"/>
        </w:rPr>
        <w:t xml:space="preserve">N. Sun, </w:t>
      </w:r>
      <w:r w:rsidR="00450DAB">
        <w:rPr>
          <w:rFonts w:ascii="Arial" w:hAnsi="Arial" w:cs="Arial"/>
          <w:b w:val="0"/>
          <w:sz w:val="22"/>
          <w:szCs w:val="22"/>
        </w:rPr>
        <w:t>A. Winters</w:t>
      </w:r>
    </w:p>
    <w:p w:rsidR="0080522E" w:rsidRDefault="0080522E" w:rsidP="0080522E">
      <w:pPr>
        <w:pStyle w:val="bni"/>
      </w:pPr>
    </w:p>
    <w:p w:rsidR="0080522E" w:rsidRPr="00EB78B4" w:rsidRDefault="0080522E" w:rsidP="0080522E">
      <w:pPr>
        <w:autoSpaceDE w:val="0"/>
        <w:autoSpaceDN w:val="0"/>
        <w:adjustRightInd w:val="0"/>
        <w:spacing w:after="100" w:afterAutospacing="1"/>
        <w:ind w:left="-288" w:right="-288"/>
        <w:rPr>
          <w:rFonts w:ascii="Arial" w:hAnsi="Arial" w:cs="Arial"/>
          <w:sz w:val="22"/>
          <w:szCs w:val="22"/>
        </w:rPr>
      </w:pPr>
      <w:r w:rsidRPr="00EB78B4">
        <w:rPr>
          <w:rFonts w:ascii="Arial" w:hAnsi="Arial" w:cs="Arial"/>
          <w:b/>
          <w:sz w:val="22"/>
          <w:szCs w:val="22"/>
        </w:rPr>
        <w:t>General Statement</w:t>
      </w:r>
      <w:r w:rsidR="002922E7">
        <w:rPr>
          <w:rFonts w:ascii="Arial" w:hAnsi="Arial" w:cs="Arial"/>
          <w:sz w:val="22"/>
          <w:szCs w:val="22"/>
        </w:rPr>
        <w:t xml:space="preserve">: The </w:t>
      </w:r>
      <w:r w:rsidRPr="00EB78B4">
        <w:rPr>
          <w:rFonts w:ascii="Arial" w:hAnsi="Arial" w:cs="Arial"/>
          <w:sz w:val="22"/>
          <w:szCs w:val="22"/>
        </w:rPr>
        <w:t>Social Work</w:t>
      </w:r>
      <w:r w:rsidR="002922E7">
        <w:rPr>
          <w:rFonts w:ascii="Arial" w:hAnsi="Arial" w:cs="Arial"/>
          <w:sz w:val="22"/>
          <w:szCs w:val="22"/>
        </w:rPr>
        <w:t xml:space="preserve"> Program offers a </w:t>
      </w:r>
      <w:r w:rsidRPr="00EB78B4">
        <w:rPr>
          <w:rFonts w:ascii="Arial" w:hAnsi="Arial" w:cs="Arial"/>
          <w:sz w:val="22"/>
          <w:szCs w:val="22"/>
        </w:rPr>
        <w:t xml:space="preserve">Bachelor of Science degree </w:t>
      </w:r>
      <w:r w:rsidR="002922E7">
        <w:rPr>
          <w:rFonts w:ascii="Arial" w:hAnsi="Arial" w:cs="Arial"/>
          <w:sz w:val="22"/>
          <w:szCs w:val="22"/>
        </w:rPr>
        <w:t>in Social Work.</w:t>
      </w:r>
      <w:r w:rsidRPr="00EB78B4">
        <w:rPr>
          <w:rFonts w:ascii="Arial" w:hAnsi="Arial" w:cs="Arial"/>
          <w:sz w:val="22"/>
          <w:szCs w:val="22"/>
        </w:rPr>
        <w:t xml:space="preserve"> </w:t>
      </w:r>
    </w:p>
    <w:p w:rsidR="0080522E" w:rsidRPr="00EB78B4" w:rsidRDefault="0080522E" w:rsidP="00361D1E">
      <w:pPr>
        <w:autoSpaceDE w:val="0"/>
        <w:autoSpaceDN w:val="0"/>
        <w:adjustRightInd w:val="0"/>
        <w:spacing w:after="100" w:afterAutospacing="1"/>
        <w:ind w:left="-288" w:right="-288"/>
        <w:rPr>
          <w:rFonts w:ascii="Arial" w:hAnsi="Arial" w:cs="Arial"/>
          <w:sz w:val="22"/>
          <w:szCs w:val="22"/>
        </w:rPr>
      </w:pPr>
      <w:r w:rsidRPr="00EB78B4">
        <w:rPr>
          <w:rFonts w:ascii="Arial" w:hAnsi="Arial" w:cs="Arial"/>
          <w:b/>
          <w:sz w:val="22"/>
          <w:szCs w:val="22"/>
        </w:rPr>
        <w:t>Social Work Program Rationale</w:t>
      </w:r>
      <w:r w:rsidRPr="00EB78B4">
        <w:rPr>
          <w:rFonts w:ascii="Arial" w:hAnsi="Arial" w:cs="Arial"/>
          <w:sz w:val="22"/>
          <w:szCs w:val="22"/>
        </w:rPr>
        <w:t xml:space="preserve">: Tennessee State University has a service-mix area that includes approximately 1.1 million people, including all ethnicities, races and socioeconomic groups. The Nashville metropolitan area, including a small rural </w:t>
      </w:r>
      <w:r w:rsidRPr="00EB78B4">
        <w:rPr>
          <w:rFonts w:ascii="Helvetica" w:hAnsi="Helvetica" w:cs="Helvetica"/>
          <w:sz w:val="22"/>
          <w:szCs w:val="22"/>
        </w:rPr>
        <w:t>population requires a variety of social service agencies to serve this population. Additionally, Tennessee State University‘s</w:t>
      </w:r>
      <w:r w:rsidR="00EB78B4" w:rsidRPr="00EB78B4">
        <w:rPr>
          <w:rFonts w:ascii="Helvetica" w:hAnsi="Helvetica" w:cs="Helvetica"/>
          <w:sz w:val="22"/>
          <w:szCs w:val="22"/>
        </w:rPr>
        <w:t xml:space="preserve"> </w:t>
      </w:r>
      <w:r w:rsidRPr="00EB78B4">
        <w:rPr>
          <w:rFonts w:ascii="Arial" w:hAnsi="Arial" w:cs="Arial"/>
          <w:sz w:val="22"/>
          <w:szCs w:val="22"/>
        </w:rPr>
        <w:t>student body and faculty originate from the United States and more than fifty countries. The Social Work Program is needed to provide leadership and to produce a reservoir of Social Work professionals who can serve diverse populations in Nashville, Middle Tennessee, the State of Tennessee, and the nation.</w:t>
      </w:r>
    </w:p>
    <w:p w:rsidR="0080522E" w:rsidRPr="00EB78B4" w:rsidRDefault="0080522E" w:rsidP="0080522E">
      <w:pPr>
        <w:autoSpaceDE w:val="0"/>
        <w:autoSpaceDN w:val="0"/>
        <w:adjustRightInd w:val="0"/>
        <w:spacing w:after="100" w:afterAutospacing="1"/>
        <w:ind w:left="-288" w:right="-288"/>
        <w:rPr>
          <w:rFonts w:ascii="Arial" w:hAnsi="Arial" w:cs="Arial"/>
          <w:sz w:val="22"/>
          <w:szCs w:val="22"/>
        </w:rPr>
      </w:pPr>
      <w:r w:rsidRPr="00EB78B4">
        <w:rPr>
          <w:rFonts w:ascii="Arial" w:hAnsi="Arial" w:cs="Arial"/>
          <w:b/>
          <w:sz w:val="22"/>
          <w:szCs w:val="22"/>
        </w:rPr>
        <w:t>Mission</w:t>
      </w:r>
      <w:r w:rsidRPr="00EB78B4">
        <w:rPr>
          <w:rFonts w:ascii="Arial" w:hAnsi="Arial" w:cs="Arial"/>
          <w:sz w:val="22"/>
          <w:szCs w:val="22"/>
        </w:rPr>
        <w:t>: The Social Work Program prepares students for professional social work practice, leadership, and service in an urban setting. The Bachelor of Social Work program promotes social and economic justice, the application of cultural competence, scholarly inquiry, and lifelong learning.</w:t>
      </w:r>
    </w:p>
    <w:p w:rsidR="0080522E" w:rsidRPr="00EB78B4" w:rsidRDefault="0080522E" w:rsidP="00EB78B4">
      <w:pPr>
        <w:autoSpaceDE w:val="0"/>
        <w:autoSpaceDN w:val="0"/>
        <w:adjustRightInd w:val="0"/>
        <w:spacing w:after="100" w:afterAutospacing="1"/>
        <w:ind w:left="-288" w:right="-288"/>
        <w:rPr>
          <w:rFonts w:ascii="Arial" w:hAnsi="Arial" w:cs="Arial"/>
          <w:sz w:val="22"/>
          <w:szCs w:val="22"/>
        </w:rPr>
      </w:pPr>
      <w:r w:rsidRPr="00EB78B4">
        <w:rPr>
          <w:rFonts w:ascii="Arial" w:hAnsi="Arial" w:cs="Arial"/>
          <w:b/>
          <w:sz w:val="22"/>
          <w:szCs w:val="22"/>
        </w:rPr>
        <w:t>The Goals of the Social Work Program are to</w:t>
      </w:r>
      <w:r w:rsidRPr="00EB78B4">
        <w:rPr>
          <w:rFonts w:ascii="Arial" w:hAnsi="Arial" w:cs="Arial"/>
          <w:sz w:val="22"/>
          <w:szCs w:val="22"/>
        </w:rPr>
        <w:t xml:space="preserve">: 1. Prepare students for professional entry level generalist social work practice to effectively meet the human needs of individuals, families, groups, organizations, and communities in Metro Nashville. 2. Provide students with an understanding of the dynamics and consequences of human oppression and discrimination, and with strategies to promote social and economic justice. 3. Prepare students to be committed to lifelong learning and continued personal and professional growth, and to provide leadership in the development of the profession and the service delivery system. 4. Provide students with the content about the social environment of social work practice, the changing nature of this context, and the behavior of organizations, and the change process. 5. Infuse throughout the curriculum the values and ethics that guide professional social workers in their practice. 6. Provide to students of diverse social, economic, racial and cultural backgrounds the opportunity to become professional social workers. </w:t>
      </w:r>
    </w:p>
    <w:p w:rsidR="0080522E" w:rsidRPr="00EB78B4" w:rsidRDefault="0080522E" w:rsidP="0080522E">
      <w:pPr>
        <w:autoSpaceDE w:val="0"/>
        <w:autoSpaceDN w:val="0"/>
        <w:adjustRightInd w:val="0"/>
        <w:spacing w:after="100" w:afterAutospacing="1"/>
        <w:ind w:left="-288" w:right="-288"/>
        <w:rPr>
          <w:rFonts w:ascii="Arial" w:hAnsi="Arial" w:cs="Arial"/>
          <w:sz w:val="22"/>
          <w:szCs w:val="22"/>
        </w:rPr>
      </w:pPr>
      <w:r w:rsidRPr="00EB78B4">
        <w:rPr>
          <w:rFonts w:ascii="Arial" w:hAnsi="Arial" w:cs="Arial"/>
          <w:b/>
          <w:sz w:val="22"/>
          <w:szCs w:val="22"/>
        </w:rPr>
        <w:t>Program Performance Outcomes</w:t>
      </w:r>
      <w:r w:rsidRPr="00EB78B4">
        <w:rPr>
          <w:rFonts w:ascii="Arial" w:hAnsi="Arial" w:cs="Arial"/>
          <w:sz w:val="22"/>
          <w:szCs w:val="22"/>
        </w:rPr>
        <w:t>: (1) Create and maintain a culture of collaboration with strategies to promote social and economic justice among faculty, staff, students, alumni, and community stakeholders; (2)Promote efficiency and effectiveness in resource acquisition and utilization; (3)Create and maintain an environment of professional development among faculty and staff with diverse skills, disciplines, and worldviews; (4)Support and model strategies to promote social and economic justice addressing the dynamics and consequences of human oppression and discrimination;(5)Provide opportunity to students of</w:t>
      </w:r>
      <w:r w:rsidR="00EB78B4" w:rsidRPr="00EB78B4">
        <w:rPr>
          <w:rFonts w:ascii="Arial" w:hAnsi="Arial" w:cs="Arial"/>
          <w:sz w:val="22"/>
          <w:szCs w:val="22"/>
        </w:rPr>
        <w:t xml:space="preserve"> </w:t>
      </w:r>
      <w:r w:rsidRPr="00EB78B4">
        <w:rPr>
          <w:rFonts w:ascii="Arial" w:hAnsi="Arial" w:cs="Arial"/>
          <w:sz w:val="22"/>
          <w:szCs w:val="22"/>
        </w:rPr>
        <w:t xml:space="preserve">diverse social, economic, racial, and cultural backgrounds to become professional social workers; (6)Provide students with theory-based instructional content about the human behavior in the social environment, social work practice methods of assessment and intervention, and the diverse levels and contexts of practice; (7)Provide students with theory-based instructional content about the behavior, contexts, and change processes in organizations and communities;(8)Infuse throughout the curriculum the values and ethics that guide professional social workers in their practice;(9)Prepare students for professional entry-level generalist social work practice to effectively meet the human needs of individuals, families, groups, organizations and </w:t>
      </w:r>
      <w:r w:rsidRPr="00EB78B4">
        <w:rPr>
          <w:rFonts w:ascii="Arial" w:hAnsi="Arial" w:cs="Arial"/>
          <w:sz w:val="22"/>
          <w:szCs w:val="22"/>
        </w:rPr>
        <w:lastRenderedPageBreak/>
        <w:t>communities in Metro Nashville;(10)Prepare students to be committed to life-long learning and continued personal and professional growth and to provide leadership in the development of the social work profession and the service delivery system.</w:t>
      </w:r>
    </w:p>
    <w:p w:rsidR="0080522E" w:rsidRPr="00EB78B4" w:rsidRDefault="0080522E" w:rsidP="0080522E">
      <w:pPr>
        <w:autoSpaceDE w:val="0"/>
        <w:autoSpaceDN w:val="0"/>
        <w:adjustRightInd w:val="0"/>
        <w:spacing w:after="100" w:afterAutospacing="1"/>
        <w:ind w:left="-288" w:right="-288"/>
        <w:rPr>
          <w:rFonts w:ascii="Arial" w:hAnsi="Arial" w:cs="Arial"/>
          <w:sz w:val="22"/>
          <w:szCs w:val="22"/>
        </w:rPr>
      </w:pPr>
      <w:r w:rsidRPr="00EB78B4">
        <w:rPr>
          <w:rFonts w:ascii="Arial" w:hAnsi="Arial" w:cs="Arial"/>
          <w:sz w:val="22"/>
          <w:szCs w:val="22"/>
        </w:rPr>
        <w:t>Student Learning Outcomes:(1)Identify as a professional social worker and conduct oneself accordingly; (2) Apply social work ethical principles to guide professional practice; (3) Apply critical thinking to inform and communicate professional judgments; (4)Engage diversity and difference in practice; (5) Advance human rights and social an</w:t>
      </w:r>
      <w:r w:rsidR="00B72AE3">
        <w:rPr>
          <w:rFonts w:ascii="Arial" w:hAnsi="Arial" w:cs="Arial"/>
          <w:sz w:val="22"/>
          <w:szCs w:val="22"/>
        </w:rPr>
        <w:t>d</w:t>
      </w:r>
      <w:r w:rsidRPr="00EB78B4">
        <w:rPr>
          <w:rFonts w:ascii="Arial" w:hAnsi="Arial" w:cs="Arial"/>
          <w:sz w:val="22"/>
          <w:szCs w:val="22"/>
        </w:rPr>
        <w:t xml:space="preserve"> economic justice; (6) Engage in research informed practice and practice-informed research; (7) Apply knowledge of human behavior and the social environment; (8) Engage in policy practice to advance social and economic well-being and to deliver effective social work services; (9) Respond to contexts that shape practice; (10) Engage, assess, intervene, and evaluate with individuals, families, groups, organizations, and communities.</w:t>
      </w:r>
    </w:p>
    <w:p w:rsidR="0080522E" w:rsidRPr="00EB78B4" w:rsidRDefault="0080522E" w:rsidP="0080522E">
      <w:pPr>
        <w:autoSpaceDE w:val="0"/>
        <w:autoSpaceDN w:val="0"/>
        <w:adjustRightInd w:val="0"/>
        <w:spacing w:after="100" w:afterAutospacing="1"/>
        <w:ind w:left="-288" w:right="-288"/>
        <w:rPr>
          <w:rFonts w:ascii="Arial" w:hAnsi="Arial" w:cs="Arial"/>
          <w:sz w:val="22"/>
          <w:szCs w:val="22"/>
        </w:rPr>
      </w:pPr>
      <w:r w:rsidRPr="00EB78B4">
        <w:rPr>
          <w:rFonts w:ascii="Arial" w:hAnsi="Arial" w:cs="Arial"/>
          <w:sz w:val="22"/>
          <w:szCs w:val="22"/>
        </w:rPr>
        <w:t>The baccalaureate Social Work Program is the only public program in Nashville, Tennessee that prepares students for entry-level professional practice. It also prepares students for acquiring registration, certification, and licensure in social work.</w:t>
      </w:r>
    </w:p>
    <w:p w:rsidR="0080522E" w:rsidRPr="00EB78B4" w:rsidRDefault="0080522E" w:rsidP="0080522E">
      <w:pPr>
        <w:autoSpaceDE w:val="0"/>
        <w:autoSpaceDN w:val="0"/>
        <w:adjustRightInd w:val="0"/>
        <w:spacing w:after="100" w:afterAutospacing="1"/>
        <w:ind w:left="-288" w:right="-288"/>
        <w:rPr>
          <w:rFonts w:ascii="Arial" w:hAnsi="Arial" w:cs="Arial"/>
          <w:sz w:val="22"/>
          <w:szCs w:val="22"/>
        </w:rPr>
      </w:pPr>
      <w:r w:rsidRPr="00EB78B4">
        <w:rPr>
          <w:rFonts w:ascii="Arial" w:hAnsi="Arial" w:cs="Arial"/>
          <w:b/>
          <w:sz w:val="22"/>
          <w:szCs w:val="22"/>
        </w:rPr>
        <w:t>Career Opportunities</w:t>
      </w:r>
      <w:r w:rsidRPr="00EB78B4">
        <w:rPr>
          <w:rFonts w:ascii="Arial" w:hAnsi="Arial" w:cs="Arial"/>
          <w:sz w:val="22"/>
          <w:szCs w:val="22"/>
        </w:rPr>
        <w:t>: Career opportunities include employment at the professional entry-level in social work positions in public and private agencies in the following areas: human services, public health, mental health, mental retardation, corrections, social services in hospitals and nursing homes, senior citizen centers, state and county social services agencies, public housing, adult protective services, child protective services, school social work, planned parenthood centers, and as resident managers and probation and parole officers.</w:t>
      </w:r>
    </w:p>
    <w:p w:rsidR="0080522E" w:rsidRPr="00EB78B4" w:rsidRDefault="0080522E" w:rsidP="00EB78B4">
      <w:pPr>
        <w:autoSpaceDE w:val="0"/>
        <w:autoSpaceDN w:val="0"/>
        <w:adjustRightInd w:val="0"/>
        <w:ind w:left="-288" w:right="-288"/>
        <w:rPr>
          <w:rFonts w:ascii="Arial" w:hAnsi="Arial" w:cs="Arial"/>
          <w:sz w:val="22"/>
          <w:szCs w:val="22"/>
        </w:rPr>
      </w:pPr>
      <w:r w:rsidRPr="00EB78B4">
        <w:rPr>
          <w:rFonts w:ascii="Arial" w:hAnsi="Arial" w:cs="Arial"/>
          <w:b/>
          <w:sz w:val="22"/>
          <w:szCs w:val="22"/>
        </w:rPr>
        <w:t>Accreditation</w:t>
      </w:r>
      <w:r w:rsidRPr="00EB78B4">
        <w:rPr>
          <w:rFonts w:ascii="Arial" w:hAnsi="Arial" w:cs="Arial"/>
          <w:sz w:val="22"/>
          <w:szCs w:val="22"/>
        </w:rPr>
        <w:t>: The Social Work Program is accredited by the Council on Social Work Education (CSWE), the national accrediting agency to the profession. The Program has been accredited since 1974.</w:t>
      </w:r>
    </w:p>
    <w:p w:rsidR="0080522E" w:rsidRPr="0080522E" w:rsidRDefault="0080522E" w:rsidP="00EB78B4">
      <w:pPr>
        <w:autoSpaceDE w:val="0"/>
        <w:autoSpaceDN w:val="0"/>
        <w:adjustRightInd w:val="0"/>
        <w:ind w:left="-288" w:right="-288"/>
        <w:rPr>
          <w:rFonts w:ascii="Arial" w:hAnsi="Arial" w:cs="Arial"/>
          <w:sz w:val="24"/>
          <w:szCs w:val="24"/>
        </w:rPr>
      </w:pPr>
    </w:p>
    <w:p w:rsidR="0080522E" w:rsidRPr="00EB78B4" w:rsidRDefault="0080522E" w:rsidP="00F40E95">
      <w:pPr>
        <w:autoSpaceDE w:val="0"/>
        <w:autoSpaceDN w:val="0"/>
        <w:adjustRightInd w:val="0"/>
        <w:ind w:left="-288" w:right="-288"/>
        <w:rPr>
          <w:rFonts w:ascii="Arial" w:hAnsi="Arial" w:cs="Arial"/>
          <w:sz w:val="22"/>
          <w:szCs w:val="22"/>
        </w:rPr>
      </w:pPr>
      <w:r w:rsidRPr="00EB78B4">
        <w:rPr>
          <w:rFonts w:ascii="Arial" w:hAnsi="Arial" w:cs="Arial"/>
          <w:b/>
          <w:sz w:val="22"/>
          <w:szCs w:val="22"/>
        </w:rPr>
        <w:t>Admission and Exit Requirements</w:t>
      </w:r>
      <w:r w:rsidRPr="00EB78B4">
        <w:rPr>
          <w:rFonts w:ascii="Arial" w:hAnsi="Arial" w:cs="Arial"/>
          <w:sz w:val="22"/>
          <w:szCs w:val="22"/>
        </w:rPr>
        <w:t>: Students who wish to gain admission to the Social Work Program must meet the university admission policy, complete the university general education requirements, submit an application to be reviewed by the advisor,</w:t>
      </w:r>
      <w:r w:rsidR="00F40E95">
        <w:rPr>
          <w:rFonts w:ascii="Arial" w:hAnsi="Arial" w:cs="Arial"/>
          <w:sz w:val="22"/>
          <w:szCs w:val="22"/>
        </w:rPr>
        <w:t xml:space="preserve"> </w:t>
      </w:r>
      <w:r w:rsidRPr="00EB78B4">
        <w:rPr>
          <w:rFonts w:ascii="Arial" w:hAnsi="Arial" w:cs="Arial"/>
          <w:sz w:val="22"/>
          <w:szCs w:val="22"/>
        </w:rPr>
        <w:t xml:space="preserve">and earn a cumulative grade point average of 2.3 (4.0 scale) on college-level coursework. After the review of the formal </w:t>
      </w:r>
      <w:r w:rsidRPr="00EB78B4">
        <w:rPr>
          <w:rFonts w:ascii="Helvetica" w:hAnsi="Helvetica" w:cs="Helvetica"/>
          <w:sz w:val="22"/>
          <w:szCs w:val="22"/>
        </w:rPr>
        <w:t>application, the faculty advisor conducts an interview. The interview serves as the primary tool for exploration of student‘s</w:t>
      </w:r>
      <w:r w:rsidR="00EB78B4" w:rsidRPr="00EB78B4">
        <w:rPr>
          <w:rFonts w:ascii="Arial" w:hAnsi="Arial" w:cs="Arial"/>
          <w:sz w:val="22"/>
          <w:szCs w:val="22"/>
        </w:rPr>
        <w:t xml:space="preserve"> </w:t>
      </w:r>
      <w:r w:rsidRPr="00EB78B4">
        <w:rPr>
          <w:rFonts w:ascii="Arial" w:hAnsi="Arial" w:cs="Arial"/>
          <w:sz w:val="22"/>
          <w:szCs w:val="22"/>
        </w:rPr>
        <w:t>knowledge of the profession of social work, motivation for selecting social work as a major, prior work or volunteer experiences, and future career goals. The advisor then meets with the faculty to decide on admission of student. Without formal admission to</w:t>
      </w:r>
      <w:r w:rsidR="00EB78B4" w:rsidRPr="00EB78B4">
        <w:rPr>
          <w:rFonts w:ascii="Arial" w:hAnsi="Arial" w:cs="Arial"/>
          <w:sz w:val="22"/>
          <w:szCs w:val="22"/>
        </w:rPr>
        <w:t xml:space="preserve"> </w:t>
      </w:r>
      <w:r w:rsidRPr="00EB78B4">
        <w:rPr>
          <w:rFonts w:ascii="Arial" w:hAnsi="Arial" w:cs="Arial"/>
          <w:sz w:val="22"/>
          <w:szCs w:val="22"/>
        </w:rPr>
        <w:t>the program, students are not considered to be Social Work majors. Students who do not meet the quality point average requirement or who have failed courses in the general education area may be asked to reapply for admission at a later date, or</w:t>
      </w:r>
      <w:r w:rsidR="00EB78B4" w:rsidRPr="00EB78B4">
        <w:rPr>
          <w:rFonts w:ascii="Arial" w:hAnsi="Arial" w:cs="Arial"/>
          <w:sz w:val="22"/>
          <w:szCs w:val="22"/>
        </w:rPr>
        <w:t xml:space="preserve"> </w:t>
      </w:r>
      <w:r w:rsidRPr="00EB78B4">
        <w:rPr>
          <w:rFonts w:ascii="Arial" w:hAnsi="Arial" w:cs="Arial"/>
          <w:sz w:val="22"/>
          <w:szCs w:val="22"/>
        </w:rPr>
        <w:t>may be admitted on a provisional basis. No academic credit is given for life experience or prior work experience. These procedures are all in addition to the procedures for upper-level admission outlined below.</w:t>
      </w:r>
    </w:p>
    <w:p w:rsidR="0080522E" w:rsidRPr="00EB78B4" w:rsidRDefault="0080522E" w:rsidP="00EB78B4">
      <w:pPr>
        <w:autoSpaceDE w:val="0"/>
        <w:autoSpaceDN w:val="0"/>
        <w:adjustRightInd w:val="0"/>
        <w:ind w:left="-288" w:right="-288"/>
        <w:rPr>
          <w:rFonts w:ascii="Arial" w:hAnsi="Arial" w:cs="Arial"/>
          <w:sz w:val="22"/>
          <w:szCs w:val="22"/>
        </w:rPr>
      </w:pPr>
    </w:p>
    <w:p w:rsidR="00431691" w:rsidRDefault="0080522E" w:rsidP="00431691">
      <w:pPr>
        <w:autoSpaceDE w:val="0"/>
        <w:autoSpaceDN w:val="0"/>
        <w:adjustRightInd w:val="0"/>
        <w:ind w:left="-288" w:right="-288"/>
        <w:rPr>
          <w:rFonts w:ascii="Arial" w:hAnsi="Arial" w:cs="Arial"/>
          <w:sz w:val="22"/>
          <w:szCs w:val="22"/>
        </w:rPr>
      </w:pPr>
      <w:r w:rsidRPr="00EB78B4">
        <w:rPr>
          <w:rFonts w:ascii="Arial" w:hAnsi="Arial" w:cs="Arial"/>
          <w:sz w:val="22"/>
          <w:szCs w:val="22"/>
        </w:rPr>
        <w:t>Transfer Students and Transfer Credit: Credits in Social Work earned at other higher education institutions are accepted toward the Social Work degree at Tennessee State University on the same basis as work taken at TSU, provided the courses are of the</w:t>
      </w:r>
      <w:r w:rsidR="00431691">
        <w:rPr>
          <w:rFonts w:ascii="Arial" w:hAnsi="Arial" w:cs="Arial"/>
          <w:sz w:val="22"/>
          <w:szCs w:val="22"/>
        </w:rPr>
        <w:t xml:space="preserve"> </w:t>
      </w:r>
      <w:r w:rsidRPr="00EB78B4">
        <w:rPr>
          <w:rFonts w:ascii="Arial" w:hAnsi="Arial" w:cs="Arial"/>
          <w:sz w:val="22"/>
          <w:szCs w:val="22"/>
        </w:rPr>
        <w:t>same content and quality.</w:t>
      </w:r>
    </w:p>
    <w:p w:rsidR="00361D1E" w:rsidRDefault="00361D1E" w:rsidP="00431691">
      <w:pPr>
        <w:autoSpaceDE w:val="0"/>
        <w:autoSpaceDN w:val="0"/>
        <w:adjustRightInd w:val="0"/>
        <w:ind w:left="-288" w:right="-288"/>
        <w:rPr>
          <w:rFonts w:ascii="Arial" w:hAnsi="Arial" w:cs="Arial"/>
          <w:sz w:val="22"/>
          <w:szCs w:val="22"/>
        </w:rPr>
      </w:pPr>
    </w:p>
    <w:p w:rsidR="00361D1E" w:rsidRDefault="00361D1E" w:rsidP="00431691">
      <w:pPr>
        <w:autoSpaceDE w:val="0"/>
        <w:autoSpaceDN w:val="0"/>
        <w:adjustRightInd w:val="0"/>
        <w:ind w:left="-288" w:right="-288"/>
        <w:rPr>
          <w:rFonts w:ascii="Arial" w:hAnsi="Arial" w:cs="Arial"/>
          <w:sz w:val="22"/>
          <w:szCs w:val="22"/>
        </w:rPr>
      </w:pPr>
    </w:p>
    <w:p w:rsidR="00CF1EDB" w:rsidRDefault="00CF1EDB" w:rsidP="00431691">
      <w:pPr>
        <w:autoSpaceDE w:val="0"/>
        <w:autoSpaceDN w:val="0"/>
        <w:adjustRightInd w:val="0"/>
        <w:ind w:left="-288" w:right="-288"/>
        <w:rPr>
          <w:rFonts w:ascii="Arial" w:hAnsi="Arial" w:cs="Arial"/>
          <w:sz w:val="22"/>
          <w:szCs w:val="22"/>
        </w:rPr>
      </w:pPr>
    </w:p>
    <w:p w:rsidR="00361D1E" w:rsidRDefault="00361D1E" w:rsidP="00431691">
      <w:pPr>
        <w:autoSpaceDE w:val="0"/>
        <w:autoSpaceDN w:val="0"/>
        <w:adjustRightInd w:val="0"/>
        <w:ind w:left="-288" w:right="-288"/>
        <w:rPr>
          <w:rFonts w:ascii="Arial" w:hAnsi="Arial" w:cs="Arial"/>
          <w:sz w:val="22"/>
          <w:szCs w:val="22"/>
        </w:rPr>
      </w:pPr>
    </w:p>
    <w:p w:rsidR="00361D1E" w:rsidRDefault="00361D1E" w:rsidP="00431691">
      <w:pPr>
        <w:autoSpaceDE w:val="0"/>
        <w:autoSpaceDN w:val="0"/>
        <w:adjustRightInd w:val="0"/>
        <w:ind w:left="-288" w:right="-288"/>
        <w:rPr>
          <w:rFonts w:ascii="Arial" w:hAnsi="Arial" w:cs="Arial"/>
          <w:sz w:val="22"/>
          <w:szCs w:val="22"/>
        </w:rPr>
      </w:pPr>
    </w:p>
    <w:p w:rsidR="0080522E" w:rsidRPr="00431691" w:rsidRDefault="0080522E" w:rsidP="00431691">
      <w:pPr>
        <w:autoSpaceDE w:val="0"/>
        <w:autoSpaceDN w:val="0"/>
        <w:adjustRightInd w:val="0"/>
        <w:ind w:left="-288" w:right="-288"/>
        <w:rPr>
          <w:rFonts w:ascii="Arial" w:hAnsi="Arial" w:cs="Arial"/>
          <w:sz w:val="22"/>
          <w:szCs w:val="22"/>
        </w:rPr>
      </w:pPr>
      <w:r w:rsidRPr="00EB78B4">
        <w:rPr>
          <w:rFonts w:ascii="Arial" w:hAnsi="Arial" w:cs="Arial"/>
          <w:b/>
          <w:sz w:val="22"/>
          <w:szCs w:val="22"/>
        </w:rPr>
        <w:lastRenderedPageBreak/>
        <w:t xml:space="preserve">Departmental Requirements </w:t>
      </w:r>
      <w:r w:rsidR="00EB78B4" w:rsidRPr="00EB78B4">
        <w:rPr>
          <w:rFonts w:ascii="Arial" w:hAnsi="Arial" w:cs="Arial"/>
          <w:b/>
          <w:sz w:val="22"/>
          <w:szCs w:val="22"/>
        </w:rPr>
        <w:tab/>
      </w:r>
      <w:r w:rsidR="00EB78B4" w:rsidRPr="00EB78B4">
        <w:rPr>
          <w:rFonts w:ascii="Arial" w:hAnsi="Arial" w:cs="Arial"/>
          <w:b/>
          <w:sz w:val="22"/>
          <w:szCs w:val="22"/>
        </w:rPr>
        <w:tab/>
      </w:r>
      <w:r w:rsidRPr="00EB78B4">
        <w:rPr>
          <w:rFonts w:ascii="Arial" w:hAnsi="Arial" w:cs="Arial"/>
          <w:b/>
          <w:sz w:val="22"/>
          <w:szCs w:val="22"/>
        </w:rPr>
        <w:t>120 Semester Hours</w:t>
      </w:r>
    </w:p>
    <w:p w:rsidR="0080522E" w:rsidRPr="00EB78B4" w:rsidRDefault="0080522E" w:rsidP="00EB78B4">
      <w:pPr>
        <w:autoSpaceDE w:val="0"/>
        <w:autoSpaceDN w:val="0"/>
        <w:adjustRightInd w:val="0"/>
        <w:ind w:left="-288" w:right="-288"/>
        <w:rPr>
          <w:rFonts w:ascii="Arial" w:hAnsi="Arial" w:cs="Arial"/>
          <w:b/>
          <w:sz w:val="22"/>
          <w:szCs w:val="22"/>
        </w:rPr>
      </w:pPr>
      <w:r w:rsidRPr="00EB78B4">
        <w:rPr>
          <w:rFonts w:ascii="Arial" w:hAnsi="Arial" w:cs="Arial"/>
          <w:b/>
          <w:sz w:val="22"/>
          <w:szCs w:val="22"/>
        </w:rPr>
        <w:t>For Bachelor of Science</w:t>
      </w:r>
    </w:p>
    <w:p w:rsidR="0080522E" w:rsidRPr="00EB78B4" w:rsidRDefault="0080522E" w:rsidP="00EB78B4">
      <w:pPr>
        <w:autoSpaceDE w:val="0"/>
        <w:autoSpaceDN w:val="0"/>
        <w:adjustRightInd w:val="0"/>
        <w:ind w:left="-288" w:right="-288"/>
        <w:rPr>
          <w:rFonts w:ascii="Arial" w:hAnsi="Arial" w:cs="Arial"/>
          <w:b/>
          <w:sz w:val="22"/>
          <w:szCs w:val="22"/>
        </w:rPr>
      </w:pPr>
      <w:r w:rsidRPr="00EB78B4">
        <w:rPr>
          <w:rFonts w:ascii="Arial" w:hAnsi="Arial" w:cs="Arial"/>
          <w:b/>
          <w:sz w:val="22"/>
          <w:szCs w:val="22"/>
        </w:rPr>
        <w:t>Social Work</w:t>
      </w:r>
    </w:p>
    <w:p w:rsidR="00EB78B4" w:rsidRPr="00EB78B4" w:rsidRDefault="00EB78B4" w:rsidP="00EB78B4">
      <w:pPr>
        <w:autoSpaceDE w:val="0"/>
        <w:autoSpaceDN w:val="0"/>
        <w:adjustRightInd w:val="0"/>
        <w:ind w:left="-288" w:right="-288"/>
        <w:rPr>
          <w:rFonts w:ascii="Arial" w:hAnsi="Arial" w:cs="Arial"/>
          <w:sz w:val="22"/>
          <w:szCs w:val="22"/>
        </w:rPr>
      </w:pPr>
    </w:p>
    <w:p w:rsidR="00EB78B4" w:rsidRPr="00EB78B4" w:rsidRDefault="0080522E" w:rsidP="00EB78B4">
      <w:pPr>
        <w:autoSpaceDE w:val="0"/>
        <w:autoSpaceDN w:val="0"/>
        <w:adjustRightInd w:val="0"/>
        <w:ind w:left="-288" w:right="-288"/>
        <w:rPr>
          <w:rFonts w:ascii="Arial" w:hAnsi="Arial" w:cs="Arial"/>
          <w:sz w:val="22"/>
          <w:szCs w:val="22"/>
        </w:rPr>
      </w:pPr>
      <w:r w:rsidRPr="00EB78B4">
        <w:rPr>
          <w:rFonts w:ascii="Arial" w:hAnsi="Arial" w:cs="Arial"/>
          <w:sz w:val="22"/>
          <w:szCs w:val="22"/>
        </w:rPr>
        <w:t>A student must complete a minimum of 120 semester hours to receive a degree. A minimum of 60 of the semester hours must be</w:t>
      </w:r>
      <w:r w:rsidR="00EB78B4" w:rsidRPr="00EB78B4">
        <w:rPr>
          <w:rFonts w:ascii="Arial" w:hAnsi="Arial" w:cs="Arial"/>
          <w:sz w:val="22"/>
          <w:szCs w:val="22"/>
        </w:rPr>
        <w:t xml:space="preserve"> </w:t>
      </w:r>
      <w:r w:rsidRPr="00EB78B4">
        <w:rPr>
          <w:rFonts w:ascii="Arial" w:hAnsi="Arial" w:cs="Arial"/>
          <w:sz w:val="22"/>
          <w:szCs w:val="22"/>
        </w:rPr>
        <w:t>in courses on the 3000 and 4000 level. A minimum of 45 semester hours is required in social work courses, 15 related liberal arts</w:t>
      </w:r>
      <w:r w:rsidR="00EB78B4" w:rsidRPr="00EB78B4">
        <w:rPr>
          <w:rFonts w:ascii="Arial" w:hAnsi="Arial" w:cs="Arial"/>
          <w:sz w:val="22"/>
          <w:szCs w:val="22"/>
        </w:rPr>
        <w:t xml:space="preserve"> </w:t>
      </w:r>
      <w:r w:rsidRPr="00EB78B4">
        <w:rPr>
          <w:rFonts w:ascii="Arial" w:hAnsi="Arial" w:cs="Arial"/>
          <w:sz w:val="22"/>
          <w:szCs w:val="22"/>
        </w:rPr>
        <w:t>semester courses, 42 semester hours of general education courses, and 18 hours of other lower division required courses.</w:t>
      </w:r>
    </w:p>
    <w:p w:rsidR="00EB78B4" w:rsidRPr="00EB78B4" w:rsidRDefault="00EB78B4" w:rsidP="00EB78B4">
      <w:pPr>
        <w:autoSpaceDE w:val="0"/>
        <w:autoSpaceDN w:val="0"/>
        <w:adjustRightInd w:val="0"/>
        <w:ind w:left="-288" w:right="-288"/>
        <w:rPr>
          <w:rFonts w:ascii="Arial" w:hAnsi="Arial" w:cs="Arial"/>
          <w:sz w:val="22"/>
          <w:szCs w:val="22"/>
        </w:rPr>
      </w:pPr>
    </w:p>
    <w:p w:rsidR="0080522E" w:rsidRPr="00EB78B4" w:rsidRDefault="0080522E" w:rsidP="00EB78B4">
      <w:pPr>
        <w:autoSpaceDE w:val="0"/>
        <w:autoSpaceDN w:val="0"/>
        <w:adjustRightInd w:val="0"/>
        <w:ind w:left="-288" w:right="-288"/>
        <w:rPr>
          <w:rFonts w:ascii="Arial" w:hAnsi="Arial" w:cs="Arial"/>
          <w:b/>
          <w:sz w:val="22"/>
          <w:szCs w:val="22"/>
        </w:rPr>
      </w:pPr>
      <w:r w:rsidRPr="00EB78B4">
        <w:rPr>
          <w:rFonts w:ascii="Arial" w:hAnsi="Arial" w:cs="Arial"/>
          <w:b/>
          <w:sz w:val="22"/>
          <w:szCs w:val="22"/>
        </w:rPr>
        <w:t>General Education Core</w:t>
      </w:r>
    </w:p>
    <w:p w:rsidR="0080522E" w:rsidRPr="00EB78B4" w:rsidRDefault="0080522E" w:rsidP="00EB78B4">
      <w:pPr>
        <w:autoSpaceDE w:val="0"/>
        <w:autoSpaceDN w:val="0"/>
        <w:adjustRightInd w:val="0"/>
        <w:ind w:left="-288" w:right="-288"/>
        <w:rPr>
          <w:rFonts w:ascii="Arial" w:hAnsi="Arial" w:cs="Arial"/>
          <w:sz w:val="22"/>
          <w:szCs w:val="22"/>
          <w:u w:val="single"/>
        </w:rPr>
      </w:pPr>
      <w:r w:rsidRPr="00EB78B4">
        <w:rPr>
          <w:rFonts w:ascii="Arial" w:hAnsi="Arial" w:cs="Arial"/>
          <w:sz w:val="22"/>
          <w:szCs w:val="22"/>
          <w:u w:val="single"/>
        </w:rPr>
        <w:t>Communications (9 hours)</w:t>
      </w:r>
    </w:p>
    <w:p w:rsidR="0080522E" w:rsidRPr="00EB78B4" w:rsidRDefault="0080522E" w:rsidP="00EB78B4">
      <w:pPr>
        <w:autoSpaceDE w:val="0"/>
        <w:autoSpaceDN w:val="0"/>
        <w:adjustRightInd w:val="0"/>
        <w:ind w:left="-288" w:right="-288"/>
        <w:rPr>
          <w:rFonts w:ascii="Arial" w:hAnsi="Arial" w:cs="Arial"/>
          <w:sz w:val="22"/>
          <w:szCs w:val="22"/>
        </w:rPr>
      </w:pPr>
      <w:r w:rsidRPr="00EB78B4">
        <w:rPr>
          <w:rFonts w:ascii="Arial" w:hAnsi="Arial" w:cs="Arial"/>
          <w:sz w:val="22"/>
          <w:szCs w:val="22"/>
        </w:rPr>
        <w:t xml:space="preserve">ENGL 1010, 1020 Freshman English I, II </w:t>
      </w:r>
      <w:r w:rsidR="00EB78B4" w:rsidRPr="00EB78B4">
        <w:rPr>
          <w:rFonts w:ascii="Arial" w:hAnsi="Arial" w:cs="Arial"/>
          <w:sz w:val="22"/>
          <w:szCs w:val="22"/>
        </w:rPr>
        <w:tab/>
      </w:r>
      <w:r w:rsidR="00EB78B4" w:rsidRPr="00EB78B4">
        <w:rPr>
          <w:rFonts w:ascii="Arial" w:hAnsi="Arial" w:cs="Arial"/>
          <w:sz w:val="22"/>
          <w:szCs w:val="22"/>
        </w:rPr>
        <w:tab/>
      </w:r>
      <w:r w:rsidR="00EB78B4" w:rsidRPr="00EB78B4">
        <w:rPr>
          <w:rFonts w:ascii="Arial" w:hAnsi="Arial" w:cs="Arial"/>
          <w:sz w:val="22"/>
          <w:szCs w:val="22"/>
        </w:rPr>
        <w:tab/>
      </w:r>
      <w:r w:rsidRPr="00EB78B4">
        <w:rPr>
          <w:rFonts w:ascii="Arial" w:hAnsi="Arial" w:cs="Arial"/>
          <w:sz w:val="22"/>
          <w:szCs w:val="22"/>
        </w:rPr>
        <w:t>6</w:t>
      </w:r>
    </w:p>
    <w:p w:rsidR="0080522E" w:rsidRPr="00EB78B4" w:rsidRDefault="0080522E" w:rsidP="00EB78B4">
      <w:pPr>
        <w:autoSpaceDE w:val="0"/>
        <w:autoSpaceDN w:val="0"/>
        <w:adjustRightInd w:val="0"/>
        <w:ind w:left="-288" w:right="-288" w:firstLine="1008"/>
        <w:rPr>
          <w:rFonts w:ascii="Arial" w:hAnsi="Arial" w:cs="Arial"/>
          <w:sz w:val="22"/>
          <w:szCs w:val="22"/>
        </w:rPr>
      </w:pPr>
      <w:r w:rsidRPr="00EB78B4">
        <w:rPr>
          <w:rFonts w:ascii="Arial" w:hAnsi="Arial" w:cs="Arial"/>
          <w:sz w:val="22"/>
          <w:szCs w:val="22"/>
        </w:rPr>
        <w:t>(</w:t>
      </w:r>
      <w:proofErr w:type="gramStart"/>
      <w:r w:rsidRPr="00EB78B4">
        <w:rPr>
          <w:rFonts w:ascii="Arial" w:hAnsi="Arial" w:cs="Arial"/>
          <w:sz w:val="22"/>
          <w:szCs w:val="22"/>
        </w:rPr>
        <w:t>mini</w:t>
      </w:r>
      <w:bookmarkStart w:id="0" w:name="_GoBack"/>
      <w:bookmarkEnd w:id="0"/>
      <w:r w:rsidRPr="00EB78B4">
        <w:rPr>
          <w:rFonts w:ascii="Arial" w:hAnsi="Arial" w:cs="Arial"/>
          <w:sz w:val="22"/>
          <w:szCs w:val="22"/>
        </w:rPr>
        <w:t>mum</w:t>
      </w:r>
      <w:proofErr w:type="gramEnd"/>
      <w:r w:rsidRPr="00EB78B4">
        <w:rPr>
          <w:rFonts w:ascii="Arial" w:hAnsi="Arial" w:cs="Arial"/>
          <w:sz w:val="22"/>
          <w:szCs w:val="22"/>
        </w:rPr>
        <w:t xml:space="preserve"> grade of C in each)</w:t>
      </w:r>
    </w:p>
    <w:p w:rsidR="0080522E" w:rsidRPr="00EB78B4" w:rsidRDefault="0080522E" w:rsidP="00EB78B4">
      <w:pPr>
        <w:autoSpaceDE w:val="0"/>
        <w:autoSpaceDN w:val="0"/>
        <w:adjustRightInd w:val="0"/>
        <w:ind w:left="-288" w:right="-288"/>
        <w:rPr>
          <w:rFonts w:ascii="Arial" w:hAnsi="Arial" w:cs="Arial"/>
          <w:sz w:val="22"/>
          <w:szCs w:val="22"/>
        </w:rPr>
      </w:pPr>
      <w:r w:rsidRPr="00EB78B4">
        <w:rPr>
          <w:rFonts w:ascii="Arial" w:hAnsi="Arial" w:cs="Arial"/>
          <w:sz w:val="22"/>
          <w:szCs w:val="22"/>
        </w:rPr>
        <w:t xml:space="preserve">COMM 2200 Public Speaking </w:t>
      </w:r>
      <w:r w:rsidR="00EB78B4" w:rsidRPr="00EB78B4">
        <w:rPr>
          <w:rFonts w:ascii="Arial" w:hAnsi="Arial" w:cs="Arial"/>
          <w:sz w:val="22"/>
          <w:szCs w:val="22"/>
        </w:rPr>
        <w:tab/>
      </w:r>
      <w:r w:rsidR="00EB78B4" w:rsidRPr="00EB78B4">
        <w:rPr>
          <w:rFonts w:ascii="Arial" w:hAnsi="Arial" w:cs="Arial"/>
          <w:sz w:val="22"/>
          <w:szCs w:val="22"/>
        </w:rPr>
        <w:tab/>
      </w:r>
      <w:r w:rsidR="00EB78B4" w:rsidRPr="00EB78B4">
        <w:rPr>
          <w:rFonts w:ascii="Arial" w:hAnsi="Arial" w:cs="Arial"/>
          <w:sz w:val="22"/>
          <w:szCs w:val="22"/>
        </w:rPr>
        <w:tab/>
      </w:r>
      <w:r w:rsidR="00EB78B4" w:rsidRPr="00EB78B4">
        <w:rPr>
          <w:rFonts w:ascii="Arial" w:hAnsi="Arial" w:cs="Arial"/>
          <w:sz w:val="22"/>
          <w:szCs w:val="22"/>
        </w:rPr>
        <w:tab/>
      </w:r>
      <w:r w:rsidR="00EB78B4" w:rsidRPr="00EB78B4">
        <w:rPr>
          <w:rFonts w:ascii="Arial" w:hAnsi="Arial" w:cs="Arial"/>
          <w:sz w:val="22"/>
          <w:szCs w:val="22"/>
        </w:rPr>
        <w:tab/>
      </w:r>
      <w:r w:rsidRPr="00EB78B4">
        <w:rPr>
          <w:rFonts w:ascii="Arial" w:hAnsi="Arial" w:cs="Arial"/>
          <w:sz w:val="22"/>
          <w:szCs w:val="22"/>
        </w:rPr>
        <w:t>3</w:t>
      </w:r>
    </w:p>
    <w:p w:rsidR="0080522E" w:rsidRPr="00EB78B4" w:rsidRDefault="0080522E" w:rsidP="00EB78B4">
      <w:pPr>
        <w:autoSpaceDE w:val="0"/>
        <w:autoSpaceDN w:val="0"/>
        <w:adjustRightInd w:val="0"/>
        <w:ind w:left="-288" w:right="-288"/>
        <w:rPr>
          <w:rFonts w:ascii="Arial" w:hAnsi="Arial" w:cs="Arial"/>
          <w:sz w:val="22"/>
          <w:szCs w:val="22"/>
          <w:u w:val="single"/>
        </w:rPr>
      </w:pPr>
      <w:r w:rsidRPr="00EB78B4">
        <w:rPr>
          <w:rFonts w:ascii="Arial" w:hAnsi="Arial" w:cs="Arial"/>
          <w:sz w:val="22"/>
          <w:szCs w:val="22"/>
          <w:u w:val="single"/>
        </w:rPr>
        <w:t>Humanities and/or Fine Arts (9 hours)</w:t>
      </w:r>
    </w:p>
    <w:p w:rsidR="0080522E" w:rsidRPr="00EB78B4" w:rsidRDefault="0080522E" w:rsidP="00EB78B4">
      <w:pPr>
        <w:autoSpaceDE w:val="0"/>
        <w:autoSpaceDN w:val="0"/>
        <w:adjustRightInd w:val="0"/>
        <w:ind w:left="-288" w:right="-288"/>
        <w:rPr>
          <w:rFonts w:ascii="Arial" w:hAnsi="Arial" w:cs="Arial"/>
          <w:sz w:val="22"/>
          <w:szCs w:val="22"/>
        </w:rPr>
      </w:pPr>
      <w:r w:rsidRPr="00EB78B4">
        <w:rPr>
          <w:rFonts w:ascii="Arial" w:hAnsi="Arial" w:cs="Arial"/>
          <w:sz w:val="22"/>
          <w:szCs w:val="22"/>
        </w:rPr>
        <w:t>ENGL 2013 Black Arts and Literature</w:t>
      </w:r>
      <w:r w:rsidR="00EB78B4" w:rsidRPr="00EB78B4">
        <w:rPr>
          <w:rFonts w:ascii="Arial" w:hAnsi="Arial" w:cs="Arial"/>
          <w:sz w:val="22"/>
          <w:szCs w:val="22"/>
        </w:rPr>
        <w:tab/>
      </w:r>
      <w:r w:rsidR="00EB78B4" w:rsidRPr="00EB78B4">
        <w:rPr>
          <w:rFonts w:ascii="Arial" w:hAnsi="Arial" w:cs="Arial"/>
          <w:sz w:val="22"/>
          <w:szCs w:val="22"/>
        </w:rPr>
        <w:tab/>
      </w:r>
      <w:r w:rsidR="00EB78B4" w:rsidRPr="00EB78B4">
        <w:rPr>
          <w:rFonts w:ascii="Arial" w:hAnsi="Arial" w:cs="Arial"/>
          <w:sz w:val="22"/>
          <w:szCs w:val="22"/>
        </w:rPr>
        <w:tab/>
      </w:r>
      <w:r w:rsidR="00EB78B4" w:rsidRPr="00EB78B4">
        <w:rPr>
          <w:rFonts w:ascii="Arial" w:hAnsi="Arial" w:cs="Arial"/>
          <w:sz w:val="22"/>
          <w:szCs w:val="22"/>
        </w:rPr>
        <w:tab/>
      </w:r>
      <w:r w:rsidRPr="00EB78B4">
        <w:rPr>
          <w:rFonts w:ascii="Arial" w:hAnsi="Arial" w:cs="Arial"/>
          <w:sz w:val="22"/>
          <w:szCs w:val="22"/>
        </w:rPr>
        <w:t>3</w:t>
      </w:r>
    </w:p>
    <w:p w:rsidR="0080522E" w:rsidRPr="00EB78B4" w:rsidRDefault="0080522E" w:rsidP="00EB78B4">
      <w:pPr>
        <w:autoSpaceDE w:val="0"/>
        <w:autoSpaceDN w:val="0"/>
        <w:adjustRightInd w:val="0"/>
        <w:ind w:left="-288" w:right="-288"/>
        <w:rPr>
          <w:rFonts w:ascii="Arial" w:hAnsi="Arial" w:cs="Arial"/>
          <w:sz w:val="22"/>
          <w:szCs w:val="22"/>
        </w:rPr>
      </w:pPr>
      <w:r w:rsidRPr="00EB78B4">
        <w:rPr>
          <w:rFonts w:ascii="Arial" w:hAnsi="Arial" w:cs="Arial"/>
          <w:sz w:val="22"/>
          <w:szCs w:val="22"/>
        </w:rPr>
        <w:t xml:space="preserve">ENGL 2023 Black Literature: Short Story and Novel </w:t>
      </w:r>
      <w:r w:rsidR="00EB78B4" w:rsidRPr="00EB78B4">
        <w:rPr>
          <w:rFonts w:ascii="Arial" w:hAnsi="Arial" w:cs="Arial"/>
          <w:sz w:val="22"/>
          <w:szCs w:val="22"/>
        </w:rPr>
        <w:tab/>
      </w:r>
      <w:r w:rsidR="00EB78B4" w:rsidRPr="00EB78B4">
        <w:rPr>
          <w:rFonts w:ascii="Arial" w:hAnsi="Arial" w:cs="Arial"/>
          <w:sz w:val="22"/>
          <w:szCs w:val="22"/>
        </w:rPr>
        <w:tab/>
      </w:r>
      <w:r w:rsidRPr="00EB78B4">
        <w:rPr>
          <w:rFonts w:ascii="Arial" w:hAnsi="Arial" w:cs="Arial"/>
          <w:sz w:val="22"/>
          <w:szCs w:val="22"/>
        </w:rPr>
        <w:t>3</w:t>
      </w:r>
    </w:p>
    <w:p w:rsidR="0080522E" w:rsidRPr="00EB78B4" w:rsidRDefault="0080522E" w:rsidP="00EB78B4">
      <w:pPr>
        <w:autoSpaceDE w:val="0"/>
        <w:autoSpaceDN w:val="0"/>
        <w:adjustRightInd w:val="0"/>
        <w:ind w:left="-288" w:right="-288"/>
        <w:rPr>
          <w:rFonts w:ascii="Arial" w:hAnsi="Arial" w:cs="Arial"/>
          <w:sz w:val="22"/>
          <w:szCs w:val="22"/>
        </w:rPr>
      </w:pPr>
      <w:r w:rsidRPr="00EB78B4">
        <w:rPr>
          <w:rFonts w:ascii="Arial" w:hAnsi="Arial" w:cs="Arial"/>
          <w:sz w:val="22"/>
          <w:szCs w:val="22"/>
        </w:rPr>
        <w:t xml:space="preserve">ART or Music 1010 Art Appreciation, or Music Appreciation </w:t>
      </w:r>
      <w:r w:rsidR="00EB78B4" w:rsidRPr="00EB78B4">
        <w:rPr>
          <w:rFonts w:ascii="Arial" w:hAnsi="Arial" w:cs="Arial"/>
          <w:sz w:val="22"/>
          <w:szCs w:val="22"/>
        </w:rPr>
        <w:tab/>
      </w:r>
      <w:r w:rsidRPr="00EB78B4">
        <w:rPr>
          <w:rFonts w:ascii="Arial" w:hAnsi="Arial" w:cs="Arial"/>
          <w:sz w:val="22"/>
          <w:szCs w:val="22"/>
        </w:rPr>
        <w:t>3</w:t>
      </w:r>
    </w:p>
    <w:p w:rsidR="0080522E" w:rsidRPr="00EB78B4" w:rsidRDefault="0080522E" w:rsidP="00EB78B4">
      <w:pPr>
        <w:autoSpaceDE w:val="0"/>
        <w:autoSpaceDN w:val="0"/>
        <w:adjustRightInd w:val="0"/>
        <w:ind w:left="-288" w:right="-288"/>
        <w:rPr>
          <w:rFonts w:ascii="Arial" w:hAnsi="Arial" w:cs="Arial"/>
          <w:sz w:val="22"/>
          <w:szCs w:val="22"/>
          <w:u w:val="single"/>
        </w:rPr>
      </w:pPr>
      <w:r w:rsidRPr="00EB78B4">
        <w:rPr>
          <w:rFonts w:ascii="Arial" w:hAnsi="Arial" w:cs="Arial"/>
          <w:sz w:val="22"/>
          <w:szCs w:val="22"/>
          <w:u w:val="single"/>
        </w:rPr>
        <w:t>Social and Behavioral Science (6 hours)</w:t>
      </w:r>
    </w:p>
    <w:p w:rsidR="0080522E" w:rsidRPr="00EB78B4" w:rsidRDefault="0080522E" w:rsidP="00EB78B4">
      <w:pPr>
        <w:autoSpaceDE w:val="0"/>
        <w:autoSpaceDN w:val="0"/>
        <w:adjustRightInd w:val="0"/>
        <w:ind w:left="-288" w:right="-288"/>
        <w:rPr>
          <w:rFonts w:ascii="Arial" w:hAnsi="Arial" w:cs="Arial"/>
          <w:sz w:val="22"/>
          <w:szCs w:val="22"/>
        </w:rPr>
      </w:pPr>
      <w:r w:rsidRPr="00EB78B4">
        <w:rPr>
          <w:rFonts w:ascii="Arial" w:hAnsi="Arial" w:cs="Arial"/>
          <w:sz w:val="22"/>
          <w:szCs w:val="22"/>
        </w:rPr>
        <w:t xml:space="preserve">PSYC 2010 General Psychology I </w:t>
      </w:r>
      <w:r w:rsidR="00EB78B4">
        <w:rPr>
          <w:rFonts w:ascii="Arial" w:hAnsi="Arial" w:cs="Arial"/>
          <w:sz w:val="22"/>
          <w:szCs w:val="22"/>
        </w:rPr>
        <w:tab/>
      </w:r>
      <w:r w:rsidR="00EB78B4">
        <w:rPr>
          <w:rFonts w:ascii="Arial" w:hAnsi="Arial" w:cs="Arial"/>
          <w:sz w:val="22"/>
          <w:szCs w:val="22"/>
        </w:rPr>
        <w:tab/>
      </w:r>
      <w:r w:rsidR="00EB78B4">
        <w:rPr>
          <w:rFonts w:ascii="Arial" w:hAnsi="Arial" w:cs="Arial"/>
          <w:sz w:val="22"/>
          <w:szCs w:val="22"/>
        </w:rPr>
        <w:tab/>
      </w:r>
      <w:r w:rsidR="00EB78B4">
        <w:rPr>
          <w:rFonts w:ascii="Arial" w:hAnsi="Arial" w:cs="Arial"/>
          <w:sz w:val="22"/>
          <w:szCs w:val="22"/>
        </w:rPr>
        <w:tab/>
      </w:r>
      <w:r w:rsidRPr="00EB78B4">
        <w:rPr>
          <w:rFonts w:ascii="Arial" w:hAnsi="Arial" w:cs="Arial"/>
          <w:sz w:val="22"/>
          <w:szCs w:val="22"/>
        </w:rPr>
        <w:t>3</w:t>
      </w:r>
    </w:p>
    <w:p w:rsidR="0080522E" w:rsidRPr="00EB78B4" w:rsidRDefault="0080522E" w:rsidP="00EB78B4">
      <w:pPr>
        <w:autoSpaceDE w:val="0"/>
        <w:autoSpaceDN w:val="0"/>
        <w:adjustRightInd w:val="0"/>
        <w:ind w:left="-288" w:right="-288"/>
        <w:rPr>
          <w:rFonts w:ascii="Arial" w:hAnsi="Arial" w:cs="Arial"/>
          <w:sz w:val="22"/>
          <w:szCs w:val="22"/>
        </w:rPr>
      </w:pPr>
      <w:r w:rsidRPr="00EB78B4">
        <w:rPr>
          <w:rFonts w:ascii="Arial" w:hAnsi="Arial" w:cs="Arial"/>
          <w:sz w:val="22"/>
          <w:szCs w:val="22"/>
        </w:rPr>
        <w:t xml:space="preserve">SOCI 2010 Introduction to Sociology </w:t>
      </w:r>
      <w:r w:rsidR="00EB78B4" w:rsidRPr="00EB78B4">
        <w:rPr>
          <w:rFonts w:ascii="Arial" w:hAnsi="Arial" w:cs="Arial"/>
          <w:sz w:val="22"/>
          <w:szCs w:val="22"/>
        </w:rPr>
        <w:tab/>
      </w:r>
      <w:r w:rsidR="00EB78B4" w:rsidRPr="00EB78B4">
        <w:rPr>
          <w:rFonts w:ascii="Arial" w:hAnsi="Arial" w:cs="Arial"/>
          <w:sz w:val="22"/>
          <w:szCs w:val="22"/>
        </w:rPr>
        <w:tab/>
      </w:r>
      <w:r w:rsidR="00EB78B4" w:rsidRPr="00EB78B4">
        <w:rPr>
          <w:rFonts w:ascii="Arial" w:hAnsi="Arial" w:cs="Arial"/>
          <w:sz w:val="22"/>
          <w:szCs w:val="22"/>
        </w:rPr>
        <w:tab/>
      </w:r>
      <w:r w:rsidR="00EB78B4" w:rsidRPr="00EB78B4">
        <w:rPr>
          <w:rFonts w:ascii="Arial" w:hAnsi="Arial" w:cs="Arial"/>
          <w:sz w:val="22"/>
          <w:szCs w:val="22"/>
        </w:rPr>
        <w:tab/>
      </w:r>
      <w:r w:rsidRPr="00EB78B4">
        <w:rPr>
          <w:rFonts w:ascii="Arial" w:hAnsi="Arial" w:cs="Arial"/>
          <w:sz w:val="22"/>
          <w:szCs w:val="22"/>
        </w:rPr>
        <w:t>3</w:t>
      </w:r>
    </w:p>
    <w:p w:rsidR="0080522E" w:rsidRPr="00EB78B4" w:rsidRDefault="0080522E" w:rsidP="00EB78B4">
      <w:pPr>
        <w:autoSpaceDE w:val="0"/>
        <w:autoSpaceDN w:val="0"/>
        <w:adjustRightInd w:val="0"/>
        <w:ind w:left="-288" w:right="-288"/>
        <w:rPr>
          <w:rFonts w:ascii="Arial" w:hAnsi="Arial" w:cs="Arial"/>
          <w:sz w:val="22"/>
          <w:szCs w:val="22"/>
          <w:u w:val="single"/>
        </w:rPr>
      </w:pPr>
      <w:r w:rsidRPr="00EB78B4">
        <w:rPr>
          <w:rFonts w:ascii="Arial" w:hAnsi="Arial" w:cs="Arial"/>
          <w:sz w:val="22"/>
          <w:szCs w:val="22"/>
          <w:u w:val="single"/>
        </w:rPr>
        <w:t>History (6 hours)</w:t>
      </w:r>
    </w:p>
    <w:p w:rsidR="0080522E" w:rsidRPr="00EB78B4" w:rsidRDefault="0080522E" w:rsidP="00EB78B4">
      <w:pPr>
        <w:autoSpaceDE w:val="0"/>
        <w:autoSpaceDN w:val="0"/>
        <w:adjustRightInd w:val="0"/>
        <w:ind w:left="-288" w:right="-288"/>
        <w:rPr>
          <w:rFonts w:ascii="Arial" w:hAnsi="Arial" w:cs="Arial"/>
          <w:sz w:val="22"/>
          <w:szCs w:val="22"/>
        </w:rPr>
      </w:pPr>
      <w:r w:rsidRPr="00EB78B4">
        <w:rPr>
          <w:rFonts w:ascii="Arial" w:hAnsi="Arial" w:cs="Arial"/>
          <w:sz w:val="22"/>
          <w:szCs w:val="22"/>
        </w:rPr>
        <w:t xml:space="preserve">HIST 2010 American History I </w:t>
      </w:r>
      <w:r w:rsidR="00EB78B4" w:rsidRPr="00EB78B4">
        <w:rPr>
          <w:rFonts w:ascii="Arial" w:hAnsi="Arial" w:cs="Arial"/>
          <w:sz w:val="22"/>
          <w:szCs w:val="22"/>
        </w:rPr>
        <w:tab/>
      </w:r>
      <w:r w:rsidR="00EB78B4" w:rsidRPr="00EB78B4">
        <w:rPr>
          <w:rFonts w:ascii="Arial" w:hAnsi="Arial" w:cs="Arial"/>
          <w:sz w:val="22"/>
          <w:szCs w:val="22"/>
        </w:rPr>
        <w:tab/>
      </w:r>
      <w:r w:rsidR="00EB78B4" w:rsidRPr="00EB78B4">
        <w:rPr>
          <w:rFonts w:ascii="Arial" w:hAnsi="Arial" w:cs="Arial"/>
          <w:sz w:val="22"/>
          <w:szCs w:val="22"/>
        </w:rPr>
        <w:tab/>
      </w:r>
      <w:r w:rsidR="00EB78B4" w:rsidRPr="00EB78B4">
        <w:rPr>
          <w:rFonts w:ascii="Arial" w:hAnsi="Arial" w:cs="Arial"/>
          <w:sz w:val="22"/>
          <w:szCs w:val="22"/>
        </w:rPr>
        <w:tab/>
      </w:r>
      <w:r w:rsidR="00EB78B4" w:rsidRPr="00EB78B4">
        <w:rPr>
          <w:rFonts w:ascii="Arial" w:hAnsi="Arial" w:cs="Arial"/>
          <w:sz w:val="22"/>
          <w:szCs w:val="22"/>
        </w:rPr>
        <w:tab/>
      </w:r>
      <w:r w:rsidRPr="00EB78B4">
        <w:rPr>
          <w:rFonts w:ascii="Arial" w:hAnsi="Arial" w:cs="Arial"/>
          <w:sz w:val="22"/>
          <w:szCs w:val="22"/>
        </w:rPr>
        <w:t>3</w:t>
      </w:r>
    </w:p>
    <w:p w:rsidR="0080522E" w:rsidRPr="00EB78B4" w:rsidRDefault="0080522E" w:rsidP="00EB78B4">
      <w:pPr>
        <w:autoSpaceDE w:val="0"/>
        <w:autoSpaceDN w:val="0"/>
        <w:adjustRightInd w:val="0"/>
        <w:ind w:left="-288" w:right="-288"/>
        <w:rPr>
          <w:rFonts w:ascii="Arial" w:hAnsi="Arial" w:cs="Arial"/>
          <w:sz w:val="22"/>
          <w:szCs w:val="22"/>
        </w:rPr>
      </w:pPr>
      <w:r w:rsidRPr="00EB78B4">
        <w:rPr>
          <w:rFonts w:ascii="Arial" w:hAnsi="Arial" w:cs="Arial"/>
          <w:sz w:val="22"/>
          <w:szCs w:val="22"/>
        </w:rPr>
        <w:t xml:space="preserve">HIST 2020 American History II </w:t>
      </w:r>
      <w:r w:rsidR="00EB78B4" w:rsidRPr="00EB78B4">
        <w:rPr>
          <w:rFonts w:ascii="Arial" w:hAnsi="Arial" w:cs="Arial"/>
          <w:sz w:val="22"/>
          <w:szCs w:val="22"/>
        </w:rPr>
        <w:tab/>
      </w:r>
      <w:r w:rsidR="00EB78B4" w:rsidRPr="00EB78B4">
        <w:rPr>
          <w:rFonts w:ascii="Arial" w:hAnsi="Arial" w:cs="Arial"/>
          <w:sz w:val="22"/>
          <w:szCs w:val="22"/>
        </w:rPr>
        <w:tab/>
      </w:r>
      <w:r w:rsidR="00EB78B4" w:rsidRPr="00EB78B4">
        <w:rPr>
          <w:rFonts w:ascii="Arial" w:hAnsi="Arial" w:cs="Arial"/>
          <w:sz w:val="22"/>
          <w:szCs w:val="22"/>
        </w:rPr>
        <w:tab/>
      </w:r>
      <w:r w:rsidR="00EB78B4" w:rsidRPr="00EB78B4">
        <w:rPr>
          <w:rFonts w:ascii="Arial" w:hAnsi="Arial" w:cs="Arial"/>
          <w:sz w:val="22"/>
          <w:szCs w:val="22"/>
        </w:rPr>
        <w:tab/>
      </w:r>
      <w:r w:rsidR="00EB78B4" w:rsidRPr="00EB78B4">
        <w:rPr>
          <w:rFonts w:ascii="Arial" w:hAnsi="Arial" w:cs="Arial"/>
          <w:sz w:val="22"/>
          <w:szCs w:val="22"/>
        </w:rPr>
        <w:tab/>
      </w:r>
      <w:r w:rsidRPr="00EB78B4">
        <w:rPr>
          <w:rFonts w:ascii="Arial" w:hAnsi="Arial" w:cs="Arial"/>
          <w:sz w:val="22"/>
          <w:szCs w:val="22"/>
        </w:rPr>
        <w:t>3</w:t>
      </w:r>
    </w:p>
    <w:p w:rsidR="0080522E" w:rsidRPr="00EB78B4" w:rsidRDefault="0080522E" w:rsidP="00EB78B4">
      <w:pPr>
        <w:autoSpaceDE w:val="0"/>
        <w:autoSpaceDN w:val="0"/>
        <w:adjustRightInd w:val="0"/>
        <w:ind w:left="-288" w:right="-288"/>
        <w:rPr>
          <w:rFonts w:ascii="Arial" w:hAnsi="Arial" w:cs="Arial"/>
          <w:sz w:val="22"/>
          <w:szCs w:val="22"/>
          <w:u w:val="single"/>
        </w:rPr>
      </w:pPr>
      <w:r w:rsidRPr="00EB78B4">
        <w:rPr>
          <w:rFonts w:ascii="Arial" w:hAnsi="Arial" w:cs="Arial"/>
          <w:sz w:val="22"/>
          <w:szCs w:val="22"/>
          <w:u w:val="single"/>
        </w:rPr>
        <w:t>Natural Science (8 hours)</w:t>
      </w:r>
    </w:p>
    <w:p w:rsidR="0080522E" w:rsidRPr="00EB78B4" w:rsidRDefault="0080522E" w:rsidP="00EB78B4">
      <w:pPr>
        <w:autoSpaceDE w:val="0"/>
        <w:autoSpaceDN w:val="0"/>
        <w:adjustRightInd w:val="0"/>
        <w:ind w:left="-288" w:right="-288"/>
        <w:rPr>
          <w:rFonts w:ascii="Arial" w:hAnsi="Arial" w:cs="Arial"/>
          <w:sz w:val="22"/>
          <w:szCs w:val="22"/>
        </w:rPr>
      </w:pPr>
      <w:r w:rsidRPr="00EB78B4">
        <w:rPr>
          <w:rFonts w:ascii="Arial" w:hAnsi="Arial" w:cs="Arial"/>
          <w:sz w:val="22"/>
          <w:szCs w:val="22"/>
        </w:rPr>
        <w:t xml:space="preserve">BIOL 1010/1011 Introductory Biology I and lab </w:t>
      </w:r>
      <w:r w:rsidR="00EB78B4" w:rsidRPr="00EB78B4">
        <w:rPr>
          <w:rFonts w:ascii="Arial" w:hAnsi="Arial" w:cs="Arial"/>
          <w:sz w:val="22"/>
          <w:szCs w:val="22"/>
        </w:rPr>
        <w:tab/>
      </w:r>
      <w:r w:rsidR="00EB78B4" w:rsidRPr="00EB78B4">
        <w:rPr>
          <w:rFonts w:ascii="Arial" w:hAnsi="Arial" w:cs="Arial"/>
          <w:sz w:val="22"/>
          <w:szCs w:val="22"/>
        </w:rPr>
        <w:tab/>
      </w:r>
      <w:r w:rsidR="00EB78B4" w:rsidRPr="00EB78B4">
        <w:rPr>
          <w:rFonts w:ascii="Arial" w:hAnsi="Arial" w:cs="Arial"/>
          <w:sz w:val="22"/>
          <w:szCs w:val="22"/>
        </w:rPr>
        <w:tab/>
      </w:r>
      <w:r w:rsidRPr="00EB78B4">
        <w:rPr>
          <w:rFonts w:ascii="Arial" w:hAnsi="Arial" w:cs="Arial"/>
          <w:sz w:val="22"/>
          <w:szCs w:val="22"/>
        </w:rPr>
        <w:t>4</w:t>
      </w:r>
    </w:p>
    <w:p w:rsidR="0080522E" w:rsidRPr="00EB78B4" w:rsidRDefault="0080522E" w:rsidP="00EB78B4">
      <w:pPr>
        <w:autoSpaceDE w:val="0"/>
        <w:autoSpaceDN w:val="0"/>
        <w:adjustRightInd w:val="0"/>
        <w:ind w:left="-288" w:right="-288"/>
        <w:rPr>
          <w:rFonts w:ascii="Arial" w:hAnsi="Arial" w:cs="Arial"/>
          <w:sz w:val="22"/>
          <w:szCs w:val="22"/>
        </w:rPr>
      </w:pPr>
      <w:r w:rsidRPr="00EB78B4">
        <w:rPr>
          <w:rFonts w:ascii="Arial" w:hAnsi="Arial" w:cs="Arial"/>
          <w:sz w:val="22"/>
          <w:szCs w:val="22"/>
        </w:rPr>
        <w:t xml:space="preserve">BIOL 1020/1021 Introductory Biology II and lab </w:t>
      </w:r>
      <w:r w:rsidR="00EB78B4">
        <w:rPr>
          <w:rFonts w:ascii="Arial" w:hAnsi="Arial" w:cs="Arial"/>
          <w:sz w:val="22"/>
          <w:szCs w:val="22"/>
        </w:rPr>
        <w:tab/>
      </w:r>
      <w:r w:rsidR="00EB78B4">
        <w:rPr>
          <w:rFonts w:ascii="Arial" w:hAnsi="Arial" w:cs="Arial"/>
          <w:sz w:val="22"/>
          <w:szCs w:val="22"/>
        </w:rPr>
        <w:tab/>
      </w:r>
      <w:r w:rsidRPr="00EB78B4">
        <w:rPr>
          <w:rFonts w:ascii="Arial" w:hAnsi="Arial" w:cs="Arial"/>
          <w:sz w:val="22"/>
          <w:szCs w:val="22"/>
        </w:rPr>
        <w:t>4</w:t>
      </w:r>
    </w:p>
    <w:p w:rsidR="0080522E" w:rsidRPr="00EB78B4" w:rsidRDefault="0080522E" w:rsidP="00EB78B4">
      <w:pPr>
        <w:autoSpaceDE w:val="0"/>
        <w:autoSpaceDN w:val="0"/>
        <w:adjustRightInd w:val="0"/>
        <w:ind w:left="-288" w:right="-288"/>
        <w:rPr>
          <w:rFonts w:ascii="Arial" w:hAnsi="Arial" w:cs="Arial"/>
          <w:sz w:val="22"/>
          <w:szCs w:val="22"/>
          <w:u w:val="single"/>
        </w:rPr>
      </w:pPr>
      <w:r w:rsidRPr="00EB78B4">
        <w:rPr>
          <w:rFonts w:ascii="Arial" w:hAnsi="Arial" w:cs="Arial"/>
          <w:sz w:val="22"/>
          <w:szCs w:val="22"/>
          <w:u w:val="single"/>
        </w:rPr>
        <w:t>Mathematics (3 hours)</w:t>
      </w:r>
    </w:p>
    <w:p w:rsidR="0080522E" w:rsidRPr="00EB78B4" w:rsidRDefault="0080522E" w:rsidP="00EB78B4">
      <w:pPr>
        <w:autoSpaceDE w:val="0"/>
        <w:autoSpaceDN w:val="0"/>
        <w:adjustRightInd w:val="0"/>
        <w:ind w:left="-288" w:right="-288"/>
        <w:rPr>
          <w:rFonts w:ascii="Arial" w:hAnsi="Arial" w:cs="Arial"/>
          <w:sz w:val="22"/>
          <w:szCs w:val="22"/>
        </w:rPr>
      </w:pPr>
      <w:r w:rsidRPr="00EB78B4">
        <w:rPr>
          <w:rFonts w:ascii="Arial" w:hAnsi="Arial" w:cs="Arial"/>
          <w:sz w:val="22"/>
          <w:szCs w:val="22"/>
        </w:rPr>
        <w:t xml:space="preserve">MATH 1110 College Algebra I </w:t>
      </w:r>
      <w:r w:rsidR="00EB78B4">
        <w:rPr>
          <w:rFonts w:ascii="Arial" w:hAnsi="Arial" w:cs="Arial"/>
          <w:sz w:val="22"/>
          <w:szCs w:val="22"/>
        </w:rPr>
        <w:tab/>
      </w:r>
      <w:r w:rsidR="00EB78B4">
        <w:rPr>
          <w:rFonts w:ascii="Arial" w:hAnsi="Arial" w:cs="Arial"/>
          <w:sz w:val="22"/>
          <w:szCs w:val="22"/>
        </w:rPr>
        <w:tab/>
      </w:r>
      <w:r w:rsidR="00EB78B4">
        <w:rPr>
          <w:rFonts w:ascii="Arial" w:hAnsi="Arial" w:cs="Arial"/>
          <w:sz w:val="22"/>
          <w:szCs w:val="22"/>
        </w:rPr>
        <w:tab/>
      </w:r>
      <w:r w:rsidR="00EB78B4">
        <w:rPr>
          <w:rFonts w:ascii="Arial" w:hAnsi="Arial" w:cs="Arial"/>
          <w:sz w:val="22"/>
          <w:szCs w:val="22"/>
        </w:rPr>
        <w:tab/>
      </w:r>
      <w:r w:rsidR="00EB78B4">
        <w:rPr>
          <w:rFonts w:ascii="Arial" w:hAnsi="Arial" w:cs="Arial"/>
          <w:sz w:val="22"/>
          <w:szCs w:val="22"/>
        </w:rPr>
        <w:tab/>
      </w:r>
      <w:r w:rsidRPr="00EB78B4">
        <w:rPr>
          <w:rFonts w:ascii="Arial" w:hAnsi="Arial" w:cs="Arial"/>
          <w:sz w:val="22"/>
          <w:szCs w:val="22"/>
        </w:rPr>
        <w:t>3</w:t>
      </w:r>
    </w:p>
    <w:p w:rsidR="0080522E" w:rsidRPr="00EB78B4" w:rsidRDefault="0080522E" w:rsidP="00EB78B4">
      <w:pPr>
        <w:autoSpaceDE w:val="0"/>
        <w:autoSpaceDN w:val="0"/>
        <w:adjustRightInd w:val="0"/>
        <w:ind w:left="-288" w:right="-288"/>
        <w:rPr>
          <w:rFonts w:ascii="Arial" w:hAnsi="Arial" w:cs="Arial"/>
          <w:sz w:val="22"/>
          <w:szCs w:val="22"/>
          <w:u w:val="single"/>
        </w:rPr>
      </w:pPr>
      <w:r w:rsidRPr="00EB78B4">
        <w:rPr>
          <w:rFonts w:ascii="Arial" w:hAnsi="Arial" w:cs="Arial"/>
          <w:sz w:val="22"/>
          <w:szCs w:val="22"/>
          <w:u w:val="single"/>
        </w:rPr>
        <w:t>Orientation (1 hour)</w:t>
      </w:r>
    </w:p>
    <w:p w:rsidR="0080522E" w:rsidRDefault="0080522E" w:rsidP="00EB78B4">
      <w:pPr>
        <w:autoSpaceDE w:val="0"/>
        <w:autoSpaceDN w:val="0"/>
        <w:adjustRightInd w:val="0"/>
        <w:ind w:left="-288" w:right="-288"/>
        <w:rPr>
          <w:rFonts w:ascii="Arial" w:hAnsi="Arial" w:cs="Arial"/>
          <w:sz w:val="22"/>
          <w:szCs w:val="22"/>
          <w:u w:val="single"/>
        </w:rPr>
      </w:pPr>
      <w:r w:rsidRPr="00EB78B4">
        <w:rPr>
          <w:rFonts w:ascii="Arial" w:hAnsi="Arial" w:cs="Arial"/>
          <w:sz w:val="22"/>
          <w:szCs w:val="22"/>
        </w:rPr>
        <w:t xml:space="preserve">ASOR 1002 Orientation for Social Science Majors </w:t>
      </w:r>
      <w:r w:rsidR="00EB78B4">
        <w:rPr>
          <w:rFonts w:ascii="Arial" w:hAnsi="Arial" w:cs="Arial"/>
          <w:sz w:val="22"/>
          <w:szCs w:val="22"/>
        </w:rPr>
        <w:tab/>
      </w:r>
      <w:r w:rsidR="00EB78B4">
        <w:rPr>
          <w:rFonts w:ascii="Arial" w:hAnsi="Arial" w:cs="Arial"/>
          <w:sz w:val="22"/>
          <w:szCs w:val="22"/>
        </w:rPr>
        <w:tab/>
      </w:r>
      <w:r w:rsidRPr="00EB78B4">
        <w:rPr>
          <w:rFonts w:ascii="Arial" w:hAnsi="Arial" w:cs="Arial"/>
          <w:sz w:val="22"/>
          <w:szCs w:val="22"/>
          <w:u w:val="single"/>
        </w:rPr>
        <w:t>1</w:t>
      </w:r>
    </w:p>
    <w:p w:rsidR="00A460BC" w:rsidRPr="00A460BC" w:rsidRDefault="00A460BC" w:rsidP="00EB78B4">
      <w:pPr>
        <w:autoSpaceDE w:val="0"/>
        <w:autoSpaceDN w:val="0"/>
        <w:adjustRightInd w:val="0"/>
        <w:ind w:left="-288" w:right="-288"/>
        <w:rPr>
          <w:rFonts w:ascii="Arial" w:hAnsi="Arial" w:cs="Arial"/>
          <w:sz w:val="22"/>
          <w:szCs w:val="22"/>
          <w:u w:val="single"/>
        </w:rPr>
      </w:pPr>
    </w:p>
    <w:p w:rsidR="0080522E" w:rsidRPr="00A460BC" w:rsidRDefault="0080522E" w:rsidP="00EB78B4">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Total General Education Hours </w:t>
      </w:r>
      <w:r w:rsidR="00A460BC" w:rsidRPr="00A460BC">
        <w:rPr>
          <w:rFonts w:ascii="Arial" w:hAnsi="Arial" w:cs="Arial"/>
          <w:sz w:val="22"/>
          <w:szCs w:val="22"/>
        </w:rPr>
        <w:tab/>
      </w:r>
      <w:r w:rsidR="00A460BC" w:rsidRPr="00A460BC">
        <w:rPr>
          <w:rFonts w:ascii="Arial" w:hAnsi="Arial" w:cs="Arial"/>
          <w:sz w:val="22"/>
          <w:szCs w:val="22"/>
        </w:rPr>
        <w:tab/>
      </w:r>
      <w:r w:rsidR="00A460BC" w:rsidRPr="00A460BC">
        <w:rPr>
          <w:rFonts w:ascii="Arial" w:hAnsi="Arial" w:cs="Arial"/>
          <w:sz w:val="22"/>
          <w:szCs w:val="22"/>
        </w:rPr>
        <w:tab/>
      </w:r>
      <w:r w:rsidR="00A460BC" w:rsidRPr="00A460BC">
        <w:rPr>
          <w:rFonts w:ascii="Arial" w:hAnsi="Arial" w:cs="Arial"/>
          <w:sz w:val="22"/>
          <w:szCs w:val="22"/>
        </w:rPr>
        <w:tab/>
      </w:r>
      <w:r w:rsidR="00A460BC" w:rsidRPr="00A460BC">
        <w:rPr>
          <w:rFonts w:ascii="Arial" w:hAnsi="Arial" w:cs="Arial"/>
          <w:sz w:val="22"/>
          <w:szCs w:val="22"/>
        </w:rPr>
        <w:tab/>
      </w:r>
      <w:r w:rsidRPr="00A460BC">
        <w:rPr>
          <w:rFonts w:ascii="Arial" w:hAnsi="Arial" w:cs="Arial"/>
          <w:sz w:val="22"/>
          <w:szCs w:val="22"/>
        </w:rPr>
        <w:t>42</w:t>
      </w:r>
    </w:p>
    <w:p w:rsidR="0080522E" w:rsidRPr="00A460BC" w:rsidRDefault="0080522E" w:rsidP="00EB78B4">
      <w:pPr>
        <w:autoSpaceDE w:val="0"/>
        <w:autoSpaceDN w:val="0"/>
        <w:adjustRightInd w:val="0"/>
        <w:ind w:left="-288" w:right="-288"/>
        <w:rPr>
          <w:rFonts w:ascii="Arial" w:hAnsi="Arial" w:cs="Arial"/>
          <w:sz w:val="22"/>
          <w:szCs w:val="22"/>
        </w:rPr>
      </w:pPr>
      <w:r w:rsidRPr="00A460BC">
        <w:rPr>
          <w:rFonts w:ascii="Arial" w:hAnsi="Arial" w:cs="Arial"/>
          <w:sz w:val="22"/>
          <w:szCs w:val="22"/>
        </w:rPr>
        <w:t>Other Course Requirements:</w:t>
      </w:r>
    </w:p>
    <w:p w:rsidR="0080522E" w:rsidRPr="00A460BC" w:rsidRDefault="0080522E" w:rsidP="00EB78B4">
      <w:pPr>
        <w:autoSpaceDE w:val="0"/>
        <w:autoSpaceDN w:val="0"/>
        <w:adjustRightInd w:val="0"/>
        <w:ind w:left="-288" w:right="-288"/>
        <w:rPr>
          <w:rFonts w:ascii="Arial" w:hAnsi="Arial" w:cs="Arial"/>
          <w:sz w:val="22"/>
          <w:szCs w:val="22"/>
        </w:rPr>
      </w:pPr>
      <w:r w:rsidRPr="00A460BC">
        <w:rPr>
          <w:rFonts w:ascii="Arial" w:hAnsi="Arial" w:cs="Arial"/>
          <w:sz w:val="22"/>
          <w:szCs w:val="22"/>
        </w:rPr>
        <w:t>ECON 2010</w:t>
      </w:r>
      <w:r w:rsidR="00B72AE3">
        <w:rPr>
          <w:rFonts w:ascii="Arial" w:hAnsi="Arial" w:cs="Arial"/>
          <w:sz w:val="22"/>
          <w:szCs w:val="22"/>
        </w:rPr>
        <w:t xml:space="preserve"> </w:t>
      </w:r>
      <w:r w:rsidRPr="00A460BC">
        <w:rPr>
          <w:rFonts w:ascii="Arial" w:hAnsi="Arial" w:cs="Arial"/>
          <w:sz w:val="22"/>
          <w:szCs w:val="22"/>
        </w:rPr>
        <w:t xml:space="preserve">Principles of Economics I </w:t>
      </w:r>
      <w:r w:rsidR="00A460BC" w:rsidRPr="00A460BC">
        <w:rPr>
          <w:rFonts w:ascii="Arial" w:hAnsi="Arial" w:cs="Arial"/>
          <w:sz w:val="22"/>
          <w:szCs w:val="22"/>
        </w:rPr>
        <w:tab/>
      </w:r>
      <w:r w:rsidR="00A460BC" w:rsidRPr="00A460BC">
        <w:rPr>
          <w:rFonts w:ascii="Arial" w:hAnsi="Arial" w:cs="Arial"/>
          <w:sz w:val="22"/>
          <w:szCs w:val="22"/>
        </w:rPr>
        <w:tab/>
      </w:r>
      <w:r w:rsidR="00B72AE3">
        <w:rPr>
          <w:rFonts w:ascii="Arial" w:hAnsi="Arial" w:cs="Arial"/>
          <w:sz w:val="22"/>
          <w:szCs w:val="22"/>
        </w:rPr>
        <w:tab/>
      </w:r>
      <w:r w:rsidR="00A460BC" w:rsidRPr="00A460BC">
        <w:rPr>
          <w:rFonts w:ascii="Arial" w:hAnsi="Arial" w:cs="Arial"/>
          <w:sz w:val="22"/>
          <w:szCs w:val="22"/>
        </w:rPr>
        <w:tab/>
      </w:r>
      <w:r w:rsidRPr="00A460BC">
        <w:rPr>
          <w:rFonts w:ascii="Arial" w:hAnsi="Arial" w:cs="Arial"/>
          <w:sz w:val="22"/>
          <w:szCs w:val="22"/>
        </w:rPr>
        <w:t>3</w:t>
      </w:r>
    </w:p>
    <w:p w:rsidR="0080522E" w:rsidRPr="00A460BC" w:rsidRDefault="0080522E" w:rsidP="00EB78B4">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POLI 2010 American National Government </w:t>
      </w:r>
      <w:r w:rsidR="00A460BC" w:rsidRPr="00A460BC">
        <w:rPr>
          <w:rFonts w:ascii="Arial" w:hAnsi="Arial" w:cs="Arial"/>
          <w:sz w:val="22"/>
          <w:szCs w:val="22"/>
        </w:rPr>
        <w:tab/>
      </w:r>
      <w:r w:rsidR="00A460BC" w:rsidRPr="00A460BC">
        <w:rPr>
          <w:rFonts w:ascii="Arial" w:hAnsi="Arial" w:cs="Arial"/>
          <w:sz w:val="22"/>
          <w:szCs w:val="22"/>
        </w:rPr>
        <w:tab/>
      </w:r>
      <w:r w:rsidR="00B72AE3">
        <w:rPr>
          <w:rFonts w:ascii="Arial" w:hAnsi="Arial" w:cs="Arial"/>
          <w:sz w:val="22"/>
          <w:szCs w:val="22"/>
        </w:rPr>
        <w:tab/>
      </w:r>
      <w:r w:rsidRPr="00A460BC">
        <w:rPr>
          <w:rFonts w:ascii="Arial" w:hAnsi="Arial" w:cs="Arial"/>
          <w:sz w:val="22"/>
          <w:szCs w:val="22"/>
        </w:rPr>
        <w:t>3</w:t>
      </w:r>
    </w:p>
    <w:p w:rsidR="0080522E" w:rsidRPr="00A460BC" w:rsidRDefault="0080522E" w:rsidP="00EB78B4">
      <w:pPr>
        <w:autoSpaceDE w:val="0"/>
        <w:autoSpaceDN w:val="0"/>
        <w:adjustRightInd w:val="0"/>
        <w:ind w:left="-288" w:right="-288"/>
        <w:rPr>
          <w:rFonts w:ascii="Arial" w:hAnsi="Arial" w:cs="Arial"/>
          <w:sz w:val="22"/>
          <w:szCs w:val="22"/>
        </w:rPr>
      </w:pPr>
      <w:r w:rsidRPr="00A460BC">
        <w:rPr>
          <w:rFonts w:ascii="Arial" w:hAnsi="Arial" w:cs="Arial"/>
          <w:sz w:val="22"/>
          <w:szCs w:val="22"/>
        </w:rPr>
        <w:t>PHIL 1030 Introduction to Philosophy:</w:t>
      </w:r>
    </w:p>
    <w:p w:rsidR="0080522E" w:rsidRPr="00A460BC" w:rsidRDefault="00B72AE3" w:rsidP="00B72AE3">
      <w:pPr>
        <w:autoSpaceDE w:val="0"/>
        <w:autoSpaceDN w:val="0"/>
        <w:adjustRightInd w:val="0"/>
        <w:ind w:right="-288"/>
        <w:rPr>
          <w:rFonts w:ascii="Arial" w:hAnsi="Arial" w:cs="Arial"/>
          <w:sz w:val="22"/>
          <w:szCs w:val="22"/>
        </w:rPr>
      </w:pPr>
      <w:r>
        <w:rPr>
          <w:rFonts w:ascii="Arial" w:hAnsi="Arial" w:cs="Arial"/>
          <w:sz w:val="22"/>
          <w:szCs w:val="22"/>
        </w:rPr>
        <w:t xml:space="preserve">              </w:t>
      </w:r>
      <w:r w:rsidR="0080522E" w:rsidRPr="00A460BC">
        <w:rPr>
          <w:rFonts w:ascii="Arial" w:hAnsi="Arial" w:cs="Arial"/>
          <w:sz w:val="22"/>
          <w:szCs w:val="22"/>
        </w:rPr>
        <w:t xml:space="preserve">Contemporary Moral Issues </w:t>
      </w:r>
      <w:r w:rsidR="00A460BC" w:rsidRPr="00A460BC">
        <w:rPr>
          <w:rFonts w:ascii="Arial" w:hAnsi="Arial" w:cs="Arial"/>
          <w:sz w:val="22"/>
          <w:szCs w:val="22"/>
        </w:rPr>
        <w:tab/>
      </w:r>
      <w:r w:rsidR="00A460BC" w:rsidRPr="00A460BC">
        <w:rPr>
          <w:rFonts w:ascii="Arial" w:hAnsi="Arial" w:cs="Arial"/>
          <w:sz w:val="22"/>
          <w:szCs w:val="22"/>
        </w:rPr>
        <w:tab/>
      </w:r>
      <w:r w:rsidR="00A460BC" w:rsidRPr="00A460BC">
        <w:rPr>
          <w:rFonts w:ascii="Arial" w:hAnsi="Arial" w:cs="Arial"/>
          <w:sz w:val="22"/>
          <w:szCs w:val="22"/>
        </w:rPr>
        <w:tab/>
      </w:r>
      <w:r w:rsidR="0080522E" w:rsidRPr="00A460BC">
        <w:rPr>
          <w:rFonts w:ascii="Arial" w:hAnsi="Arial" w:cs="Arial"/>
          <w:sz w:val="22"/>
          <w:szCs w:val="22"/>
        </w:rPr>
        <w:t>3</w:t>
      </w:r>
    </w:p>
    <w:p w:rsidR="00A460BC" w:rsidRPr="00A460BC" w:rsidRDefault="0080522E" w:rsidP="00A460BC">
      <w:pPr>
        <w:autoSpaceDE w:val="0"/>
        <w:autoSpaceDN w:val="0"/>
        <w:adjustRightInd w:val="0"/>
        <w:ind w:left="-288" w:right="-288"/>
        <w:rPr>
          <w:rFonts w:ascii="Arial" w:hAnsi="Arial" w:cs="Arial"/>
          <w:sz w:val="22"/>
          <w:szCs w:val="22"/>
        </w:rPr>
      </w:pPr>
      <w:r w:rsidRPr="00A460BC">
        <w:rPr>
          <w:rFonts w:ascii="Arial" w:hAnsi="Arial" w:cs="Arial"/>
          <w:sz w:val="22"/>
          <w:szCs w:val="22"/>
        </w:rPr>
        <w:t>RELS 2010</w:t>
      </w:r>
      <w:r w:rsidR="00B72AE3">
        <w:rPr>
          <w:rFonts w:ascii="Arial" w:hAnsi="Arial" w:cs="Arial"/>
          <w:sz w:val="22"/>
          <w:szCs w:val="22"/>
        </w:rPr>
        <w:t xml:space="preserve"> </w:t>
      </w:r>
      <w:r w:rsidRPr="00A460BC">
        <w:rPr>
          <w:rFonts w:ascii="Arial" w:hAnsi="Arial" w:cs="Arial"/>
          <w:sz w:val="22"/>
          <w:szCs w:val="22"/>
        </w:rPr>
        <w:t>Introduction to Religious Studies</w:t>
      </w:r>
      <w:r w:rsidR="0012557E">
        <w:rPr>
          <w:rFonts w:ascii="Arial" w:hAnsi="Arial" w:cs="Arial"/>
          <w:sz w:val="22"/>
          <w:szCs w:val="22"/>
        </w:rPr>
        <w:t xml:space="preserve"> (Hum Elective)</w:t>
      </w:r>
      <w:r w:rsidRPr="00A460BC">
        <w:rPr>
          <w:rFonts w:ascii="Arial" w:hAnsi="Arial" w:cs="Arial"/>
          <w:sz w:val="22"/>
          <w:szCs w:val="22"/>
        </w:rPr>
        <w:t xml:space="preserve"> </w:t>
      </w:r>
      <w:r w:rsidR="0012557E">
        <w:rPr>
          <w:rFonts w:ascii="Arial" w:hAnsi="Arial" w:cs="Arial"/>
          <w:sz w:val="22"/>
          <w:szCs w:val="22"/>
        </w:rPr>
        <w:tab/>
      </w:r>
      <w:r w:rsidR="00B72AE3">
        <w:rPr>
          <w:rFonts w:ascii="Arial" w:hAnsi="Arial" w:cs="Arial"/>
          <w:sz w:val="22"/>
          <w:szCs w:val="22"/>
        </w:rPr>
        <w:t>3</w:t>
      </w:r>
    </w:p>
    <w:p w:rsidR="00594892" w:rsidRPr="00A460BC" w:rsidRDefault="00B72AE3" w:rsidP="00A460BC">
      <w:pPr>
        <w:autoSpaceDE w:val="0"/>
        <w:autoSpaceDN w:val="0"/>
        <w:adjustRightInd w:val="0"/>
        <w:ind w:left="432" w:right="-288" w:firstLine="288"/>
        <w:rPr>
          <w:rFonts w:ascii="Arial" w:hAnsi="Arial" w:cs="Arial"/>
          <w:sz w:val="22"/>
          <w:szCs w:val="22"/>
        </w:rPr>
      </w:pPr>
      <w:r>
        <w:rPr>
          <w:rFonts w:ascii="Arial" w:hAnsi="Arial" w:cs="Arial"/>
          <w:sz w:val="22"/>
          <w:szCs w:val="22"/>
        </w:rPr>
        <w:t xml:space="preserve">  </w:t>
      </w:r>
      <w:r w:rsidR="00A460BC" w:rsidRPr="00A460BC">
        <w:rPr>
          <w:rFonts w:ascii="Arial" w:hAnsi="Arial" w:cs="Arial"/>
          <w:sz w:val="22"/>
          <w:szCs w:val="22"/>
        </w:rPr>
        <w:t xml:space="preserve"> </w:t>
      </w:r>
      <w:r w:rsidR="0080522E" w:rsidRPr="00A460BC">
        <w:rPr>
          <w:rFonts w:ascii="Arial" w:hAnsi="Arial" w:cs="Arial"/>
          <w:sz w:val="22"/>
          <w:szCs w:val="22"/>
        </w:rPr>
        <w:t xml:space="preserve">Free Electives </w:t>
      </w:r>
      <w:r>
        <w:rPr>
          <w:rFonts w:ascii="Arial" w:hAnsi="Arial" w:cs="Arial"/>
          <w:sz w:val="22"/>
          <w:szCs w:val="22"/>
        </w:rPr>
        <w:tab/>
      </w:r>
      <w:r w:rsidR="00A460BC" w:rsidRPr="00A460BC">
        <w:rPr>
          <w:rFonts w:ascii="Arial" w:hAnsi="Arial" w:cs="Arial"/>
          <w:sz w:val="22"/>
          <w:szCs w:val="22"/>
        </w:rPr>
        <w:tab/>
      </w:r>
      <w:r w:rsidR="00A460BC" w:rsidRPr="00A460BC">
        <w:rPr>
          <w:rFonts w:ascii="Arial" w:hAnsi="Arial" w:cs="Arial"/>
          <w:sz w:val="22"/>
          <w:szCs w:val="22"/>
        </w:rPr>
        <w:tab/>
      </w:r>
      <w:r w:rsidR="00A460BC" w:rsidRPr="00A460BC">
        <w:rPr>
          <w:rFonts w:ascii="Arial" w:hAnsi="Arial" w:cs="Arial"/>
          <w:sz w:val="22"/>
          <w:szCs w:val="22"/>
        </w:rPr>
        <w:tab/>
      </w:r>
      <w:r w:rsidR="00A460BC" w:rsidRPr="00A460BC">
        <w:rPr>
          <w:rFonts w:ascii="Arial" w:hAnsi="Arial" w:cs="Arial"/>
          <w:sz w:val="22"/>
          <w:szCs w:val="22"/>
        </w:rPr>
        <w:tab/>
      </w:r>
      <w:r w:rsidR="0080522E" w:rsidRPr="00A460BC">
        <w:rPr>
          <w:rFonts w:ascii="Arial" w:hAnsi="Arial" w:cs="Arial"/>
          <w:sz w:val="22"/>
          <w:szCs w:val="22"/>
        </w:rPr>
        <w:t>6</w:t>
      </w:r>
    </w:p>
    <w:p w:rsidR="00A460BC" w:rsidRPr="00A460BC" w:rsidRDefault="00A460BC" w:rsidP="00A460BC">
      <w:pPr>
        <w:autoSpaceDE w:val="0"/>
        <w:autoSpaceDN w:val="0"/>
        <w:adjustRightInd w:val="0"/>
        <w:ind w:left="432" w:right="-288" w:firstLine="288"/>
        <w:rPr>
          <w:rFonts w:ascii="Arial" w:hAnsi="Arial" w:cs="Arial"/>
          <w:sz w:val="22"/>
          <w:szCs w:val="22"/>
        </w:rPr>
      </w:pPr>
    </w:p>
    <w:p w:rsidR="00594892" w:rsidRDefault="00594892" w:rsidP="00594892">
      <w:pPr>
        <w:pStyle w:val="bnibold"/>
        <w:jc w:val="left"/>
      </w:pPr>
    </w:p>
    <w:p w:rsidR="00A460BC" w:rsidRDefault="00A460BC" w:rsidP="00594892">
      <w:pPr>
        <w:pStyle w:val="bnibold"/>
        <w:jc w:val="left"/>
      </w:pPr>
    </w:p>
    <w:p w:rsidR="00A460BC" w:rsidRDefault="00A460BC" w:rsidP="00594892">
      <w:pPr>
        <w:pStyle w:val="bnibold"/>
        <w:jc w:val="left"/>
      </w:pPr>
    </w:p>
    <w:p w:rsidR="00A460BC" w:rsidRPr="00A460BC" w:rsidRDefault="00A460BC" w:rsidP="00556B5F">
      <w:pPr>
        <w:autoSpaceDE w:val="0"/>
        <w:autoSpaceDN w:val="0"/>
        <w:adjustRightInd w:val="0"/>
        <w:ind w:left="-288" w:right="-288"/>
        <w:jc w:val="center"/>
        <w:rPr>
          <w:rFonts w:ascii="Arial" w:hAnsi="Arial" w:cs="Arial"/>
          <w:b/>
          <w:sz w:val="22"/>
          <w:szCs w:val="22"/>
        </w:rPr>
      </w:pPr>
      <w:r w:rsidRPr="00A460BC">
        <w:rPr>
          <w:rFonts w:ascii="Arial" w:hAnsi="Arial" w:cs="Arial"/>
          <w:b/>
          <w:sz w:val="22"/>
          <w:szCs w:val="22"/>
        </w:rPr>
        <w:t>Upper-division Admission</w:t>
      </w:r>
    </w:p>
    <w:p w:rsid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For admission into the upper-division program of the Social Work major, students must complete all of the requirements listed</w:t>
      </w:r>
      <w:r>
        <w:rPr>
          <w:rFonts w:ascii="Arial" w:hAnsi="Arial" w:cs="Arial"/>
          <w:sz w:val="22"/>
          <w:szCs w:val="22"/>
        </w:rPr>
        <w:t xml:space="preserve"> </w:t>
      </w:r>
      <w:r w:rsidRPr="00A460BC">
        <w:rPr>
          <w:rFonts w:ascii="Arial" w:hAnsi="Arial" w:cs="Arial"/>
          <w:sz w:val="22"/>
          <w:szCs w:val="22"/>
        </w:rPr>
        <w:t>above under General Education Core and Other Course Requirements. In addition, they must have removed all high school</w:t>
      </w:r>
      <w:r>
        <w:rPr>
          <w:rFonts w:ascii="Arial" w:hAnsi="Arial" w:cs="Arial"/>
          <w:sz w:val="22"/>
          <w:szCs w:val="22"/>
        </w:rPr>
        <w:t xml:space="preserve"> </w:t>
      </w:r>
      <w:r w:rsidRPr="00A460BC">
        <w:rPr>
          <w:rFonts w:ascii="Arial" w:hAnsi="Arial" w:cs="Arial"/>
          <w:sz w:val="22"/>
          <w:szCs w:val="22"/>
        </w:rPr>
        <w:t>deficiencies, satisfactorily completed all required remedial/ developmental courses, and earned a cumulative grade point average</w:t>
      </w:r>
      <w:r>
        <w:rPr>
          <w:rFonts w:ascii="Arial" w:hAnsi="Arial" w:cs="Arial"/>
          <w:sz w:val="22"/>
          <w:szCs w:val="22"/>
        </w:rPr>
        <w:t xml:space="preserve"> </w:t>
      </w:r>
      <w:r w:rsidRPr="00A460BC">
        <w:rPr>
          <w:rFonts w:ascii="Arial" w:hAnsi="Arial" w:cs="Arial"/>
          <w:sz w:val="22"/>
          <w:szCs w:val="22"/>
        </w:rPr>
        <w:t>of 2.3 on college-level coursework.</w:t>
      </w:r>
    </w:p>
    <w:p w:rsidR="00A460BC" w:rsidRPr="00A460BC" w:rsidRDefault="00A460BC" w:rsidP="00556B5F">
      <w:pPr>
        <w:autoSpaceDE w:val="0"/>
        <w:autoSpaceDN w:val="0"/>
        <w:adjustRightInd w:val="0"/>
        <w:ind w:left="-288" w:right="-288"/>
        <w:rPr>
          <w:rFonts w:ascii="Arial" w:hAnsi="Arial" w:cs="Arial"/>
          <w:sz w:val="22"/>
          <w:szCs w:val="22"/>
        </w:rPr>
      </w:pPr>
    </w:p>
    <w:p w:rsidR="00A460BC" w:rsidRPr="00A460BC" w:rsidRDefault="00A460BC" w:rsidP="00556B5F">
      <w:pPr>
        <w:autoSpaceDE w:val="0"/>
        <w:autoSpaceDN w:val="0"/>
        <w:adjustRightInd w:val="0"/>
        <w:ind w:left="-288" w:right="-288"/>
        <w:jc w:val="center"/>
        <w:rPr>
          <w:rFonts w:ascii="Arial" w:hAnsi="Arial" w:cs="Arial"/>
          <w:b/>
          <w:sz w:val="22"/>
          <w:szCs w:val="22"/>
        </w:rPr>
      </w:pPr>
      <w:r w:rsidRPr="00A460BC">
        <w:rPr>
          <w:rFonts w:ascii="Arial" w:hAnsi="Arial" w:cs="Arial"/>
          <w:b/>
          <w:sz w:val="22"/>
          <w:szCs w:val="22"/>
        </w:rPr>
        <w:t>Professional Curriculum</w:t>
      </w:r>
    </w:p>
    <w:p w:rsid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In the professional phase of the Social Work Program, students must complete a minimum of 45 semester hours of Social Work</w:t>
      </w:r>
      <w:r>
        <w:rPr>
          <w:rFonts w:ascii="Arial" w:hAnsi="Arial" w:cs="Arial"/>
          <w:sz w:val="22"/>
          <w:szCs w:val="22"/>
        </w:rPr>
        <w:t xml:space="preserve"> </w:t>
      </w:r>
      <w:r w:rsidRPr="00A460BC">
        <w:rPr>
          <w:rFonts w:ascii="Arial" w:hAnsi="Arial" w:cs="Arial"/>
          <w:sz w:val="22"/>
          <w:szCs w:val="22"/>
        </w:rPr>
        <w:t>courses, and 15 hours of related liberal arts perspective courses. Social Work majors must earn at least a C grade in the required</w:t>
      </w:r>
      <w:r>
        <w:rPr>
          <w:rFonts w:ascii="Arial" w:hAnsi="Arial" w:cs="Arial"/>
          <w:sz w:val="22"/>
          <w:szCs w:val="22"/>
        </w:rPr>
        <w:t xml:space="preserve"> </w:t>
      </w:r>
      <w:r w:rsidRPr="00A460BC">
        <w:rPr>
          <w:rFonts w:ascii="Arial" w:hAnsi="Arial" w:cs="Arial"/>
          <w:sz w:val="22"/>
          <w:szCs w:val="22"/>
        </w:rPr>
        <w:t>social work courses. Students who earn less than a C grade must repeat them until they earn a C grade. Enrollment in Social</w:t>
      </w:r>
      <w:r>
        <w:rPr>
          <w:rFonts w:ascii="Arial" w:hAnsi="Arial" w:cs="Arial"/>
          <w:sz w:val="22"/>
          <w:szCs w:val="22"/>
        </w:rPr>
        <w:t xml:space="preserve"> </w:t>
      </w:r>
      <w:r w:rsidRPr="00A460BC">
        <w:rPr>
          <w:rFonts w:ascii="Arial" w:hAnsi="Arial" w:cs="Arial"/>
          <w:sz w:val="22"/>
          <w:szCs w:val="22"/>
        </w:rPr>
        <w:t>Work courses 3300, 3350, 3400, 3450, 3500, 4601, 4800, 4850, 4100, 4200 and 4900 is limited to Social Work majors only:</w:t>
      </w:r>
    </w:p>
    <w:p w:rsidR="00A460BC" w:rsidRPr="00A460BC" w:rsidRDefault="00A460BC" w:rsidP="00556B5F">
      <w:pPr>
        <w:autoSpaceDE w:val="0"/>
        <w:autoSpaceDN w:val="0"/>
        <w:adjustRightInd w:val="0"/>
        <w:ind w:left="-288" w:right="-288"/>
        <w:rPr>
          <w:rFonts w:ascii="Arial" w:hAnsi="Arial" w:cs="Arial"/>
          <w:sz w:val="22"/>
          <w:szCs w:val="22"/>
        </w:rPr>
      </w:pP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SOWK 2010 </w:t>
      </w:r>
      <w:r>
        <w:rPr>
          <w:rFonts w:ascii="Arial" w:hAnsi="Arial" w:cs="Arial"/>
          <w:sz w:val="22"/>
          <w:szCs w:val="22"/>
        </w:rPr>
        <w:tab/>
      </w:r>
      <w:r>
        <w:rPr>
          <w:rFonts w:ascii="Arial" w:hAnsi="Arial" w:cs="Arial"/>
          <w:sz w:val="22"/>
          <w:szCs w:val="22"/>
        </w:rPr>
        <w:tab/>
      </w:r>
      <w:r w:rsidRPr="00A460BC">
        <w:rPr>
          <w:rFonts w:ascii="Arial" w:hAnsi="Arial" w:cs="Arial"/>
          <w:sz w:val="22"/>
          <w:szCs w:val="22"/>
        </w:rPr>
        <w:t xml:space="preserve">Introduction to Social Work </w:t>
      </w:r>
      <w:r>
        <w:rPr>
          <w:rFonts w:ascii="Arial" w:hAnsi="Arial" w:cs="Arial"/>
          <w:sz w:val="22"/>
          <w:szCs w:val="22"/>
        </w:rPr>
        <w:tab/>
      </w:r>
      <w:r>
        <w:rPr>
          <w:rFonts w:ascii="Arial" w:hAnsi="Arial" w:cs="Arial"/>
          <w:sz w:val="22"/>
          <w:szCs w:val="22"/>
        </w:rPr>
        <w:tab/>
      </w:r>
      <w:r>
        <w:rPr>
          <w:rFonts w:ascii="Arial" w:hAnsi="Arial" w:cs="Arial"/>
          <w:sz w:val="22"/>
          <w:szCs w:val="22"/>
        </w:rPr>
        <w:tab/>
      </w:r>
      <w:r w:rsidRPr="00A460BC">
        <w:rPr>
          <w:rFonts w:ascii="Arial" w:hAnsi="Arial" w:cs="Arial"/>
          <w:sz w:val="22"/>
          <w:szCs w:val="22"/>
        </w:rPr>
        <w:t>2</w:t>
      </w: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SOWK 2100 </w:t>
      </w:r>
      <w:r>
        <w:rPr>
          <w:rFonts w:ascii="Arial" w:hAnsi="Arial" w:cs="Arial"/>
          <w:sz w:val="22"/>
          <w:szCs w:val="22"/>
        </w:rPr>
        <w:tab/>
      </w:r>
      <w:r>
        <w:rPr>
          <w:rFonts w:ascii="Arial" w:hAnsi="Arial" w:cs="Arial"/>
          <w:sz w:val="22"/>
          <w:szCs w:val="22"/>
        </w:rPr>
        <w:tab/>
      </w:r>
      <w:r w:rsidRPr="00A460BC">
        <w:rPr>
          <w:rFonts w:ascii="Arial" w:hAnsi="Arial" w:cs="Arial"/>
          <w:sz w:val="22"/>
          <w:szCs w:val="22"/>
        </w:rPr>
        <w:t xml:space="preserve">Social Work Interviewing Skills </w:t>
      </w:r>
      <w:r>
        <w:rPr>
          <w:rFonts w:ascii="Arial" w:hAnsi="Arial" w:cs="Arial"/>
          <w:sz w:val="22"/>
          <w:szCs w:val="22"/>
        </w:rPr>
        <w:tab/>
      </w:r>
      <w:r>
        <w:rPr>
          <w:rFonts w:ascii="Arial" w:hAnsi="Arial" w:cs="Arial"/>
          <w:sz w:val="22"/>
          <w:szCs w:val="22"/>
        </w:rPr>
        <w:tab/>
      </w:r>
      <w:r w:rsidRPr="00A460BC">
        <w:rPr>
          <w:rFonts w:ascii="Arial" w:hAnsi="Arial" w:cs="Arial"/>
          <w:sz w:val="22"/>
          <w:szCs w:val="22"/>
        </w:rPr>
        <w:t>3</w:t>
      </w: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SOWK 3300 </w:t>
      </w:r>
      <w:r>
        <w:rPr>
          <w:rFonts w:ascii="Arial" w:hAnsi="Arial" w:cs="Arial"/>
          <w:sz w:val="22"/>
          <w:szCs w:val="22"/>
        </w:rPr>
        <w:tab/>
      </w:r>
      <w:r>
        <w:rPr>
          <w:rFonts w:ascii="Arial" w:hAnsi="Arial" w:cs="Arial"/>
          <w:sz w:val="22"/>
          <w:szCs w:val="22"/>
        </w:rPr>
        <w:tab/>
      </w:r>
      <w:r w:rsidRPr="00A460BC">
        <w:rPr>
          <w:rFonts w:ascii="Arial" w:hAnsi="Arial" w:cs="Arial"/>
          <w:sz w:val="22"/>
          <w:szCs w:val="22"/>
        </w:rPr>
        <w:t>Human Behavior and the Social</w:t>
      </w:r>
    </w:p>
    <w:p w:rsidR="00A460BC" w:rsidRPr="00A460BC" w:rsidRDefault="00A460BC" w:rsidP="00431691">
      <w:pPr>
        <w:autoSpaceDE w:val="0"/>
        <w:autoSpaceDN w:val="0"/>
        <w:adjustRightInd w:val="0"/>
        <w:ind w:left="1152" w:right="-288" w:firstLine="1008"/>
        <w:rPr>
          <w:rFonts w:ascii="Arial" w:hAnsi="Arial" w:cs="Arial"/>
          <w:sz w:val="22"/>
          <w:szCs w:val="22"/>
        </w:rPr>
      </w:pPr>
      <w:r w:rsidRPr="00A460BC">
        <w:rPr>
          <w:rFonts w:ascii="Arial" w:hAnsi="Arial" w:cs="Arial"/>
          <w:sz w:val="22"/>
          <w:szCs w:val="22"/>
        </w:rPr>
        <w:t xml:space="preserve">Environment 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460BC">
        <w:rPr>
          <w:rFonts w:ascii="Arial" w:hAnsi="Arial" w:cs="Arial"/>
          <w:sz w:val="22"/>
          <w:szCs w:val="22"/>
        </w:rPr>
        <w:t>3</w:t>
      </w: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SOWK 3350 </w:t>
      </w:r>
      <w:r>
        <w:rPr>
          <w:rFonts w:ascii="Arial" w:hAnsi="Arial" w:cs="Arial"/>
          <w:sz w:val="22"/>
          <w:szCs w:val="22"/>
        </w:rPr>
        <w:tab/>
      </w:r>
      <w:r>
        <w:rPr>
          <w:rFonts w:ascii="Arial" w:hAnsi="Arial" w:cs="Arial"/>
          <w:sz w:val="22"/>
          <w:szCs w:val="22"/>
        </w:rPr>
        <w:tab/>
      </w:r>
      <w:r w:rsidRPr="00A460BC">
        <w:rPr>
          <w:rFonts w:ascii="Arial" w:hAnsi="Arial" w:cs="Arial"/>
          <w:sz w:val="22"/>
          <w:szCs w:val="22"/>
        </w:rPr>
        <w:t>Human Behavior and the Social</w:t>
      </w:r>
    </w:p>
    <w:p w:rsidR="00A460BC" w:rsidRPr="00A460BC" w:rsidRDefault="00A460BC" w:rsidP="00431691">
      <w:pPr>
        <w:autoSpaceDE w:val="0"/>
        <w:autoSpaceDN w:val="0"/>
        <w:adjustRightInd w:val="0"/>
        <w:ind w:left="1152" w:right="-288" w:firstLine="1008"/>
        <w:rPr>
          <w:rFonts w:ascii="Arial" w:hAnsi="Arial" w:cs="Arial"/>
          <w:sz w:val="22"/>
          <w:szCs w:val="22"/>
        </w:rPr>
      </w:pPr>
      <w:r w:rsidRPr="00A460BC">
        <w:rPr>
          <w:rFonts w:ascii="Arial" w:hAnsi="Arial" w:cs="Arial"/>
          <w:sz w:val="22"/>
          <w:szCs w:val="22"/>
        </w:rPr>
        <w:t xml:space="preserve">Environment II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460BC">
        <w:rPr>
          <w:rFonts w:ascii="Arial" w:hAnsi="Arial" w:cs="Arial"/>
          <w:sz w:val="22"/>
          <w:szCs w:val="22"/>
        </w:rPr>
        <w:t>3</w:t>
      </w: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SOWK 3400 </w:t>
      </w:r>
      <w:r>
        <w:rPr>
          <w:rFonts w:ascii="Arial" w:hAnsi="Arial" w:cs="Arial"/>
          <w:sz w:val="22"/>
          <w:szCs w:val="22"/>
        </w:rPr>
        <w:tab/>
      </w:r>
      <w:r>
        <w:rPr>
          <w:rFonts w:ascii="Arial" w:hAnsi="Arial" w:cs="Arial"/>
          <w:sz w:val="22"/>
          <w:szCs w:val="22"/>
        </w:rPr>
        <w:tab/>
      </w:r>
      <w:r w:rsidRPr="00A460BC">
        <w:rPr>
          <w:rFonts w:ascii="Arial" w:hAnsi="Arial" w:cs="Arial"/>
          <w:sz w:val="22"/>
          <w:szCs w:val="22"/>
        </w:rPr>
        <w:t xml:space="preserve">Social Welfare Policy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460BC">
        <w:rPr>
          <w:rFonts w:ascii="Arial" w:hAnsi="Arial" w:cs="Arial"/>
          <w:sz w:val="22"/>
          <w:szCs w:val="22"/>
        </w:rPr>
        <w:t>3</w:t>
      </w: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SOWK 3450 </w:t>
      </w:r>
      <w:r>
        <w:rPr>
          <w:rFonts w:ascii="Arial" w:hAnsi="Arial" w:cs="Arial"/>
          <w:sz w:val="22"/>
          <w:szCs w:val="22"/>
        </w:rPr>
        <w:tab/>
      </w:r>
      <w:r>
        <w:rPr>
          <w:rFonts w:ascii="Arial" w:hAnsi="Arial" w:cs="Arial"/>
          <w:sz w:val="22"/>
          <w:szCs w:val="22"/>
        </w:rPr>
        <w:tab/>
      </w:r>
      <w:r w:rsidRPr="00A460BC">
        <w:rPr>
          <w:rFonts w:ascii="Arial" w:hAnsi="Arial" w:cs="Arial"/>
          <w:sz w:val="22"/>
          <w:szCs w:val="22"/>
        </w:rPr>
        <w:t xml:space="preserve">Social Welfare Policy Analysis </w:t>
      </w:r>
      <w:r>
        <w:rPr>
          <w:rFonts w:ascii="Arial" w:hAnsi="Arial" w:cs="Arial"/>
          <w:sz w:val="22"/>
          <w:szCs w:val="22"/>
        </w:rPr>
        <w:tab/>
      </w:r>
      <w:r>
        <w:rPr>
          <w:rFonts w:ascii="Arial" w:hAnsi="Arial" w:cs="Arial"/>
          <w:sz w:val="22"/>
          <w:szCs w:val="22"/>
        </w:rPr>
        <w:tab/>
      </w:r>
      <w:r w:rsidRPr="00A460BC">
        <w:rPr>
          <w:rFonts w:ascii="Arial" w:hAnsi="Arial" w:cs="Arial"/>
          <w:sz w:val="22"/>
          <w:szCs w:val="22"/>
        </w:rPr>
        <w:t>3</w:t>
      </w: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SOWK 3500 </w:t>
      </w:r>
      <w:r>
        <w:rPr>
          <w:rFonts w:ascii="Arial" w:hAnsi="Arial" w:cs="Arial"/>
          <w:sz w:val="22"/>
          <w:szCs w:val="22"/>
        </w:rPr>
        <w:tab/>
      </w:r>
      <w:r>
        <w:rPr>
          <w:rFonts w:ascii="Arial" w:hAnsi="Arial" w:cs="Arial"/>
          <w:sz w:val="22"/>
          <w:szCs w:val="22"/>
        </w:rPr>
        <w:tab/>
      </w:r>
      <w:r w:rsidRPr="00A460BC">
        <w:rPr>
          <w:rFonts w:ascii="Arial" w:hAnsi="Arial" w:cs="Arial"/>
          <w:sz w:val="22"/>
          <w:szCs w:val="22"/>
        </w:rPr>
        <w:t xml:space="preserve">Social Work Practice I </w:t>
      </w:r>
      <w:r>
        <w:rPr>
          <w:rFonts w:ascii="Arial" w:hAnsi="Arial" w:cs="Arial"/>
          <w:sz w:val="22"/>
          <w:szCs w:val="22"/>
        </w:rPr>
        <w:tab/>
      </w:r>
      <w:r>
        <w:rPr>
          <w:rFonts w:ascii="Arial" w:hAnsi="Arial" w:cs="Arial"/>
          <w:sz w:val="22"/>
          <w:szCs w:val="22"/>
        </w:rPr>
        <w:tab/>
      </w:r>
      <w:r>
        <w:rPr>
          <w:rFonts w:ascii="Arial" w:hAnsi="Arial" w:cs="Arial"/>
          <w:sz w:val="22"/>
          <w:szCs w:val="22"/>
        </w:rPr>
        <w:tab/>
      </w:r>
      <w:r w:rsidRPr="00A460BC">
        <w:rPr>
          <w:rFonts w:ascii="Arial" w:hAnsi="Arial" w:cs="Arial"/>
          <w:sz w:val="22"/>
          <w:szCs w:val="22"/>
        </w:rPr>
        <w:t>3</w:t>
      </w: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SOWK 4601 </w:t>
      </w:r>
      <w:r>
        <w:rPr>
          <w:rFonts w:ascii="Arial" w:hAnsi="Arial" w:cs="Arial"/>
          <w:sz w:val="22"/>
          <w:szCs w:val="22"/>
        </w:rPr>
        <w:tab/>
      </w:r>
      <w:r>
        <w:rPr>
          <w:rFonts w:ascii="Arial" w:hAnsi="Arial" w:cs="Arial"/>
          <w:sz w:val="22"/>
          <w:szCs w:val="22"/>
        </w:rPr>
        <w:tab/>
      </w:r>
      <w:r w:rsidRPr="00A460BC">
        <w:rPr>
          <w:rFonts w:ascii="Arial" w:hAnsi="Arial" w:cs="Arial"/>
          <w:sz w:val="22"/>
          <w:szCs w:val="22"/>
        </w:rPr>
        <w:t>Social Work Practice II</w:t>
      </w:r>
      <w:r>
        <w:rPr>
          <w:rFonts w:ascii="Arial" w:hAnsi="Arial" w:cs="Arial"/>
          <w:sz w:val="22"/>
          <w:szCs w:val="22"/>
        </w:rPr>
        <w:tab/>
      </w:r>
      <w:r>
        <w:rPr>
          <w:rFonts w:ascii="Arial" w:hAnsi="Arial" w:cs="Arial"/>
          <w:sz w:val="22"/>
          <w:szCs w:val="22"/>
        </w:rPr>
        <w:tab/>
      </w:r>
      <w:r>
        <w:rPr>
          <w:rFonts w:ascii="Arial" w:hAnsi="Arial" w:cs="Arial"/>
          <w:sz w:val="22"/>
          <w:szCs w:val="22"/>
        </w:rPr>
        <w:tab/>
      </w:r>
      <w:r w:rsidRPr="00A460BC">
        <w:rPr>
          <w:rFonts w:ascii="Arial" w:hAnsi="Arial" w:cs="Arial"/>
          <w:sz w:val="22"/>
          <w:szCs w:val="22"/>
        </w:rPr>
        <w:t>3</w:t>
      </w: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SOWK 4800 </w:t>
      </w:r>
      <w:r>
        <w:rPr>
          <w:rFonts w:ascii="Arial" w:hAnsi="Arial" w:cs="Arial"/>
          <w:sz w:val="22"/>
          <w:szCs w:val="22"/>
        </w:rPr>
        <w:tab/>
      </w:r>
      <w:r>
        <w:rPr>
          <w:rFonts w:ascii="Arial" w:hAnsi="Arial" w:cs="Arial"/>
          <w:sz w:val="22"/>
          <w:szCs w:val="22"/>
        </w:rPr>
        <w:tab/>
      </w:r>
      <w:r w:rsidRPr="00A460BC">
        <w:rPr>
          <w:rFonts w:ascii="Arial" w:hAnsi="Arial" w:cs="Arial"/>
          <w:sz w:val="22"/>
          <w:szCs w:val="22"/>
        </w:rPr>
        <w:t xml:space="preserve">Social Work Research I </w:t>
      </w:r>
      <w:r>
        <w:rPr>
          <w:rFonts w:ascii="Arial" w:hAnsi="Arial" w:cs="Arial"/>
          <w:sz w:val="22"/>
          <w:szCs w:val="22"/>
        </w:rPr>
        <w:tab/>
      </w:r>
      <w:r>
        <w:rPr>
          <w:rFonts w:ascii="Arial" w:hAnsi="Arial" w:cs="Arial"/>
          <w:sz w:val="22"/>
          <w:szCs w:val="22"/>
        </w:rPr>
        <w:tab/>
      </w:r>
      <w:r>
        <w:rPr>
          <w:rFonts w:ascii="Arial" w:hAnsi="Arial" w:cs="Arial"/>
          <w:sz w:val="22"/>
          <w:szCs w:val="22"/>
        </w:rPr>
        <w:tab/>
      </w:r>
      <w:r w:rsidRPr="00A460BC">
        <w:rPr>
          <w:rFonts w:ascii="Arial" w:hAnsi="Arial" w:cs="Arial"/>
          <w:sz w:val="22"/>
          <w:szCs w:val="22"/>
        </w:rPr>
        <w:t>3</w:t>
      </w: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SOWK 4850 </w:t>
      </w:r>
      <w:r>
        <w:rPr>
          <w:rFonts w:ascii="Arial" w:hAnsi="Arial" w:cs="Arial"/>
          <w:sz w:val="22"/>
          <w:szCs w:val="22"/>
        </w:rPr>
        <w:tab/>
      </w:r>
      <w:r>
        <w:rPr>
          <w:rFonts w:ascii="Arial" w:hAnsi="Arial" w:cs="Arial"/>
          <w:sz w:val="22"/>
          <w:szCs w:val="22"/>
        </w:rPr>
        <w:tab/>
      </w:r>
      <w:r w:rsidRPr="00A460BC">
        <w:rPr>
          <w:rFonts w:ascii="Arial" w:hAnsi="Arial" w:cs="Arial"/>
          <w:sz w:val="22"/>
          <w:szCs w:val="22"/>
        </w:rPr>
        <w:t xml:space="preserve">Social Work Research II </w:t>
      </w:r>
      <w:r>
        <w:rPr>
          <w:rFonts w:ascii="Arial" w:hAnsi="Arial" w:cs="Arial"/>
          <w:sz w:val="22"/>
          <w:szCs w:val="22"/>
        </w:rPr>
        <w:tab/>
      </w:r>
      <w:r>
        <w:rPr>
          <w:rFonts w:ascii="Arial" w:hAnsi="Arial" w:cs="Arial"/>
          <w:sz w:val="22"/>
          <w:szCs w:val="22"/>
        </w:rPr>
        <w:tab/>
      </w:r>
      <w:r>
        <w:rPr>
          <w:rFonts w:ascii="Arial" w:hAnsi="Arial" w:cs="Arial"/>
          <w:sz w:val="22"/>
          <w:szCs w:val="22"/>
        </w:rPr>
        <w:tab/>
      </w:r>
      <w:r w:rsidRPr="00A460BC">
        <w:rPr>
          <w:rFonts w:ascii="Arial" w:hAnsi="Arial" w:cs="Arial"/>
          <w:sz w:val="22"/>
          <w:szCs w:val="22"/>
        </w:rPr>
        <w:t>2</w:t>
      </w: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SOWK 4100 </w:t>
      </w:r>
      <w:r>
        <w:rPr>
          <w:rFonts w:ascii="Arial" w:hAnsi="Arial" w:cs="Arial"/>
          <w:sz w:val="22"/>
          <w:szCs w:val="22"/>
        </w:rPr>
        <w:tab/>
      </w:r>
      <w:r>
        <w:rPr>
          <w:rFonts w:ascii="Arial" w:hAnsi="Arial" w:cs="Arial"/>
          <w:sz w:val="22"/>
          <w:szCs w:val="22"/>
        </w:rPr>
        <w:tab/>
      </w:r>
      <w:r w:rsidRPr="00A460BC">
        <w:rPr>
          <w:rFonts w:ascii="Arial" w:hAnsi="Arial" w:cs="Arial"/>
          <w:sz w:val="22"/>
          <w:szCs w:val="22"/>
        </w:rPr>
        <w:t xml:space="preserve">Field Education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460BC">
        <w:rPr>
          <w:rFonts w:ascii="Arial" w:hAnsi="Arial" w:cs="Arial"/>
          <w:sz w:val="22"/>
          <w:szCs w:val="22"/>
        </w:rPr>
        <w:t>8</w:t>
      </w: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SOWK 4200 </w:t>
      </w:r>
      <w:r>
        <w:rPr>
          <w:rFonts w:ascii="Arial" w:hAnsi="Arial" w:cs="Arial"/>
          <w:sz w:val="22"/>
          <w:szCs w:val="22"/>
        </w:rPr>
        <w:tab/>
      </w:r>
      <w:r>
        <w:rPr>
          <w:rFonts w:ascii="Arial" w:hAnsi="Arial" w:cs="Arial"/>
          <w:sz w:val="22"/>
          <w:szCs w:val="22"/>
        </w:rPr>
        <w:tab/>
      </w:r>
      <w:r w:rsidRPr="00A460BC">
        <w:rPr>
          <w:rFonts w:ascii="Arial" w:hAnsi="Arial" w:cs="Arial"/>
          <w:sz w:val="22"/>
          <w:szCs w:val="22"/>
        </w:rPr>
        <w:t xml:space="preserve">Field Education Seminar </w:t>
      </w:r>
      <w:r>
        <w:rPr>
          <w:rFonts w:ascii="Arial" w:hAnsi="Arial" w:cs="Arial"/>
          <w:sz w:val="22"/>
          <w:szCs w:val="22"/>
        </w:rPr>
        <w:tab/>
      </w:r>
      <w:r>
        <w:rPr>
          <w:rFonts w:ascii="Arial" w:hAnsi="Arial" w:cs="Arial"/>
          <w:sz w:val="22"/>
          <w:szCs w:val="22"/>
        </w:rPr>
        <w:tab/>
      </w:r>
      <w:r>
        <w:rPr>
          <w:rFonts w:ascii="Arial" w:hAnsi="Arial" w:cs="Arial"/>
          <w:sz w:val="22"/>
          <w:szCs w:val="22"/>
        </w:rPr>
        <w:tab/>
      </w:r>
      <w:r w:rsidRPr="00A460BC">
        <w:rPr>
          <w:rFonts w:ascii="Arial" w:hAnsi="Arial" w:cs="Arial"/>
          <w:sz w:val="22"/>
          <w:szCs w:val="22"/>
        </w:rPr>
        <w:t>3</w:t>
      </w: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SOWK 4900 </w:t>
      </w:r>
      <w:r>
        <w:rPr>
          <w:rFonts w:ascii="Arial" w:hAnsi="Arial" w:cs="Arial"/>
          <w:sz w:val="22"/>
          <w:szCs w:val="22"/>
        </w:rPr>
        <w:tab/>
      </w:r>
      <w:r>
        <w:rPr>
          <w:rFonts w:ascii="Arial" w:hAnsi="Arial" w:cs="Arial"/>
          <w:sz w:val="22"/>
          <w:szCs w:val="22"/>
        </w:rPr>
        <w:tab/>
      </w:r>
      <w:r w:rsidRPr="00A460BC">
        <w:rPr>
          <w:rFonts w:ascii="Arial" w:hAnsi="Arial" w:cs="Arial"/>
          <w:sz w:val="22"/>
          <w:szCs w:val="22"/>
        </w:rPr>
        <w:t xml:space="preserve">Senior Seminar in Social Work </w:t>
      </w:r>
      <w:r>
        <w:rPr>
          <w:rFonts w:ascii="Arial" w:hAnsi="Arial" w:cs="Arial"/>
          <w:sz w:val="22"/>
          <w:szCs w:val="22"/>
        </w:rPr>
        <w:tab/>
      </w:r>
      <w:r>
        <w:rPr>
          <w:rFonts w:ascii="Arial" w:hAnsi="Arial" w:cs="Arial"/>
          <w:sz w:val="22"/>
          <w:szCs w:val="22"/>
        </w:rPr>
        <w:tab/>
      </w:r>
      <w:r w:rsidRPr="00A460BC">
        <w:rPr>
          <w:rFonts w:ascii="Arial" w:hAnsi="Arial" w:cs="Arial"/>
          <w:sz w:val="22"/>
          <w:szCs w:val="22"/>
        </w:rPr>
        <w:t>1</w:t>
      </w: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SOWK 3000/4000 </w:t>
      </w:r>
      <w:r>
        <w:rPr>
          <w:rFonts w:ascii="Arial" w:hAnsi="Arial" w:cs="Arial"/>
          <w:sz w:val="22"/>
          <w:szCs w:val="22"/>
        </w:rPr>
        <w:tab/>
      </w:r>
      <w:r w:rsidRPr="00A460BC">
        <w:rPr>
          <w:rFonts w:ascii="Arial" w:hAnsi="Arial" w:cs="Arial"/>
          <w:sz w:val="22"/>
          <w:szCs w:val="22"/>
        </w:rPr>
        <w:t xml:space="preserve">Social Work Electives </w:t>
      </w:r>
      <w:r>
        <w:rPr>
          <w:rFonts w:ascii="Arial" w:hAnsi="Arial" w:cs="Arial"/>
          <w:sz w:val="22"/>
          <w:szCs w:val="22"/>
        </w:rPr>
        <w:tab/>
      </w:r>
      <w:r>
        <w:rPr>
          <w:rFonts w:ascii="Arial" w:hAnsi="Arial" w:cs="Arial"/>
          <w:sz w:val="22"/>
          <w:szCs w:val="22"/>
        </w:rPr>
        <w:tab/>
      </w:r>
      <w:r>
        <w:rPr>
          <w:rFonts w:ascii="Arial" w:hAnsi="Arial" w:cs="Arial"/>
          <w:sz w:val="22"/>
          <w:szCs w:val="22"/>
        </w:rPr>
        <w:tab/>
      </w:r>
      <w:r w:rsidRPr="00A460BC">
        <w:rPr>
          <w:rFonts w:ascii="Arial" w:hAnsi="Arial" w:cs="Arial"/>
          <w:sz w:val="22"/>
          <w:szCs w:val="22"/>
        </w:rPr>
        <w:t>5</w:t>
      </w: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SOCI 3000</w:t>
      </w:r>
      <w:r>
        <w:rPr>
          <w:rFonts w:ascii="Arial" w:hAnsi="Arial" w:cs="Arial"/>
          <w:sz w:val="22"/>
          <w:szCs w:val="22"/>
        </w:rPr>
        <w:tab/>
      </w:r>
      <w:r>
        <w:rPr>
          <w:rFonts w:ascii="Arial" w:hAnsi="Arial" w:cs="Arial"/>
          <w:sz w:val="22"/>
          <w:szCs w:val="22"/>
        </w:rPr>
        <w:tab/>
      </w:r>
      <w:r w:rsidRPr="00A460BC">
        <w:rPr>
          <w:rFonts w:ascii="Arial" w:hAnsi="Arial" w:cs="Arial"/>
          <w:sz w:val="22"/>
          <w:szCs w:val="22"/>
        </w:rPr>
        <w:t xml:space="preserve"> Social Statistics </w:t>
      </w:r>
      <w:r w:rsidR="00556B5F">
        <w:rPr>
          <w:rFonts w:ascii="Arial" w:hAnsi="Arial" w:cs="Arial"/>
          <w:sz w:val="22"/>
          <w:szCs w:val="22"/>
        </w:rPr>
        <w:tab/>
      </w:r>
      <w:r w:rsidR="00556B5F">
        <w:rPr>
          <w:rFonts w:ascii="Arial" w:hAnsi="Arial" w:cs="Arial"/>
          <w:sz w:val="22"/>
          <w:szCs w:val="22"/>
        </w:rPr>
        <w:tab/>
      </w:r>
      <w:r w:rsidR="00556B5F">
        <w:rPr>
          <w:rFonts w:ascii="Arial" w:hAnsi="Arial" w:cs="Arial"/>
          <w:sz w:val="22"/>
          <w:szCs w:val="22"/>
        </w:rPr>
        <w:tab/>
      </w:r>
      <w:r w:rsidR="00556B5F">
        <w:rPr>
          <w:rFonts w:ascii="Arial" w:hAnsi="Arial" w:cs="Arial"/>
          <w:sz w:val="22"/>
          <w:szCs w:val="22"/>
        </w:rPr>
        <w:tab/>
      </w:r>
      <w:r w:rsidRPr="00A460BC">
        <w:rPr>
          <w:rFonts w:ascii="Arial" w:hAnsi="Arial" w:cs="Arial"/>
          <w:sz w:val="22"/>
          <w:szCs w:val="22"/>
        </w:rPr>
        <w:t>3</w:t>
      </w: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SOCI 3600 </w:t>
      </w:r>
      <w:r>
        <w:rPr>
          <w:rFonts w:ascii="Arial" w:hAnsi="Arial" w:cs="Arial"/>
          <w:sz w:val="22"/>
          <w:szCs w:val="22"/>
        </w:rPr>
        <w:tab/>
      </w:r>
      <w:r>
        <w:rPr>
          <w:rFonts w:ascii="Arial" w:hAnsi="Arial" w:cs="Arial"/>
          <w:sz w:val="22"/>
          <w:szCs w:val="22"/>
        </w:rPr>
        <w:tab/>
      </w:r>
      <w:proofErr w:type="gramStart"/>
      <w:r w:rsidRPr="00A460BC">
        <w:rPr>
          <w:rFonts w:ascii="Arial" w:hAnsi="Arial" w:cs="Arial"/>
          <w:sz w:val="22"/>
          <w:szCs w:val="22"/>
        </w:rPr>
        <w:t>The</w:t>
      </w:r>
      <w:proofErr w:type="gramEnd"/>
      <w:r w:rsidRPr="00A460BC">
        <w:rPr>
          <w:rFonts w:ascii="Arial" w:hAnsi="Arial" w:cs="Arial"/>
          <w:sz w:val="22"/>
          <w:szCs w:val="22"/>
        </w:rPr>
        <w:t xml:space="preserve"> Family </w:t>
      </w:r>
      <w:r w:rsidR="00556B5F">
        <w:rPr>
          <w:rFonts w:ascii="Arial" w:hAnsi="Arial" w:cs="Arial"/>
          <w:sz w:val="22"/>
          <w:szCs w:val="22"/>
        </w:rPr>
        <w:tab/>
      </w:r>
      <w:r w:rsidR="00556B5F">
        <w:rPr>
          <w:rFonts w:ascii="Arial" w:hAnsi="Arial" w:cs="Arial"/>
          <w:sz w:val="22"/>
          <w:szCs w:val="22"/>
        </w:rPr>
        <w:tab/>
      </w:r>
      <w:r w:rsidR="00556B5F">
        <w:rPr>
          <w:rFonts w:ascii="Arial" w:hAnsi="Arial" w:cs="Arial"/>
          <w:sz w:val="22"/>
          <w:szCs w:val="22"/>
        </w:rPr>
        <w:tab/>
      </w:r>
      <w:r w:rsidR="00556B5F">
        <w:rPr>
          <w:rFonts w:ascii="Arial" w:hAnsi="Arial" w:cs="Arial"/>
          <w:sz w:val="22"/>
          <w:szCs w:val="22"/>
        </w:rPr>
        <w:tab/>
      </w:r>
      <w:r w:rsidR="00556B5F">
        <w:rPr>
          <w:rFonts w:ascii="Arial" w:hAnsi="Arial" w:cs="Arial"/>
          <w:sz w:val="22"/>
          <w:szCs w:val="22"/>
        </w:rPr>
        <w:tab/>
      </w:r>
      <w:r w:rsidRPr="00A460BC">
        <w:rPr>
          <w:rFonts w:ascii="Arial" w:hAnsi="Arial" w:cs="Arial"/>
          <w:sz w:val="22"/>
          <w:szCs w:val="22"/>
        </w:rPr>
        <w:t>3</w:t>
      </w: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PSYC 3510 </w:t>
      </w:r>
      <w:r w:rsidR="00B72AE3">
        <w:rPr>
          <w:rFonts w:ascii="Arial" w:hAnsi="Arial" w:cs="Arial"/>
          <w:sz w:val="22"/>
          <w:szCs w:val="22"/>
        </w:rPr>
        <w:tab/>
      </w:r>
      <w:r w:rsidR="00B72AE3">
        <w:rPr>
          <w:rFonts w:ascii="Arial" w:hAnsi="Arial" w:cs="Arial"/>
          <w:sz w:val="22"/>
          <w:szCs w:val="22"/>
        </w:rPr>
        <w:tab/>
      </w:r>
      <w:r w:rsidRPr="00A460BC">
        <w:rPr>
          <w:rFonts w:ascii="Arial" w:hAnsi="Arial" w:cs="Arial"/>
          <w:sz w:val="22"/>
          <w:szCs w:val="22"/>
        </w:rPr>
        <w:t xml:space="preserve">Developmental Psychology </w:t>
      </w:r>
      <w:r w:rsidR="00B72AE3">
        <w:rPr>
          <w:rFonts w:ascii="Arial" w:hAnsi="Arial" w:cs="Arial"/>
          <w:sz w:val="22"/>
          <w:szCs w:val="22"/>
        </w:rPr>
        <w:tab/>
      </w:r>
      <w:r w:rsidR="00B72AE3">
        <w:rPr>
          <w:rFonts w:ascii="Arial" w:hAnsi="Arial" w:cs="Arial"/>
          <w:sz w:val="22"/>
          <w:szCs w:val="22"/>
        </w:rPr>
        <w:tab/>
      </w:r>
      <w:r w:rsidR="00B72AE3">
        <w:rPr>
          <w:rFonts w:ascii="Arial" w:hAnsi="Arial" w:cs="Arial"/>
          <w:sz w:val="22"/>
          <w:szCs w:val="22"/>
        </w:rPr>
        <w:tab/>
      </w:r>
      <w:r w:rsidRPr="00A460BC">
        <w:rPr>
          <w:rFonts w:ascii="Arial" w:hAnsi="Arial" w:cs="Arial"/>
          <w:sz w:val="22"/>
          <w:szCs w:val="22"/>
        </w:rPr>
        <w:t>3</w:t>
      </w:r>
    </w:p>
    <w:p w:rsidR="00A460BC" w:rsidRP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POLI 4200 </w:t>
      </w:r>
      <w:r w:rsidR="00B72AE3">
        <w:rPr>
          <w:rFonts w:ascii="Arial" w:hAnsi="Arial" w:cs="Arial"/>
          <w:sz w:val="22"/>
          <w:szCs w:val="22"/>
        </w:rPr>
        <w:tab/>
      </w:r>
      <w:r w:rsidR="00B72AE3">
        <w:rPr>
          <w:rFonts w:ascii="Arial" w:hAnsi="Arial" w:cs="Arial"/>
          <w:sz w:val="22"/>
          <w:szCs w:val="22"/>
        </w:rPr>
        <w:tab/>
      </w:r>
      <w:r w:rsidRPr="00A460BC">
        <w:rPr>
          <w:rFonts w:ascii="Arial" w:hAnsi="Arial" w:cs="Arial"/>
          <w:sz w:val="22"/>
          <w:szCs w:val="22"/>
        </w:rPr>
        <w:t xml:space="preserve">Legislative Process </w:t>
      </w:r>
      <w:r w:rsidR="00B72AE3">
        <w:rPr>
          <w:rFonts w:ascii="Arial" w:hAnsi="Arial" w:cs="Arial"/>
          <w:sz w:val="22"/>
          <w:szCs w:val="22"/>
        </w:rPr>
        <w:tab/>
      </w:r>
      <w:r w:rsidR="00B72AE3">
        <w:rPr>
          <w:rFonts w:ascii="Arial" w:hAnsi="Arial" w:cs="Arial"/>
          <w:sz w:val="22"/>
          <w:szCs w:val="22"/>
        </w:rPr>
        <w:tab/>
      </w:r>
      <w:r w:rsidR="00B72AE3">
        <w:rPr>
          <w:rFonts w:ascii="Arial" w:hAnsi="Arial" w:cs="Arial"/>
          <w:sz w:val="22"/>
          <w:szCs w:val="22"/>
        </w:rPr>
        <w:tab/>
      </w:r>
      <w:r w:rsidR="00B72AE3">
        <w:rPr>
          <w:rFonts w:ascii="Arial" w:hAnsi="Arial" w:cs="Arial"/>
          <w:sz w:val="22"/>
          <w:szCs w:val="22"/>
        </w:rPr>
        <w:tab/>
      </w:r>
      <w:r w:rsidRPr="00A460BC">
        <w:rPr>
          <w:rFonts w:ascii="Arial" w:hAnsi="Arial" w:cs="Arial"/>
          <w:sz w:val="22"/>
          <w:szCs w:val="22"/>
        </w:rPr>
        <w:t>3</w:t>
      </w:r>
    </w:p>
    <w:p w:rsid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 xml:space="preserve">ENGL 3101 </w:t>
      </w:r>
      <w:r w:rsidR="00B72AE3">
        <w:rPr>
          <w:rFonts w:ascii="Arial" w:hAnsi="Arial" w:cs="Arial"/>
          <w:sz w:val="22"/>
          <w:szCs w:val="22"/>
        </w:rPr>
        <w:tab/>
      </w:r>
      <w:r w:rsidR="00B72AE3">
        <w:rPr>
          <w:rFonts w:ascii="Arial" w:hAnsi="Arial" w:cs="Arial"/>
          <w:sz w:val="22"/>
          <w:szCs w:val="22"/>
        </w:rPr>
        <w:tab/>
      </w:r>
      <w:r w:rsidRPr="00A460BC">
        <w:rPr>
          <w:rFonts w:ascii="Arial" w:hAnsi="Arial" w:cs="Arial"/>
          <w:sz w:val="22"/>
          <w:szCs w:val="22"/>
        </w:rPr>
        <w:t xml:space="preserve">Technical Report Writing – SW </w:t>
      </w:r>
      <w:r w:rsidR="00B72AE3">
        <w:rPr>
          <w:rFonts w:ascii="Arial" w:hAnsi="Arial" w:cs="Arial"/>
          <w:sz w:val="22"/>
          <w:szCs w:val="22"/>
        </w:rPr>
        <w:tab/>
      </w:r>
      <w:r w:rsidR="00B72AE3">
        <w:rPr>
          <w:rFonts w:ascii="Arial" w:hAnsi="Arial" w:cs="Arial"/>
          <w:sz w:val="22"/>
          <w:szCs w:val="22"/>
        </w:rPr>
        <w:tab/>
      </w:r>
      <w:r w:rsidRPr="00A460BC">
        <w:rPr>
          <w:rFonts w:ascii="Arial" w:hAnsi="Arial" w:cs="Arial"/>
          <w:sz w:val="22"/>
          <w:szCs w:val="22"/>
        </w:rPr>
        <w:t>3</w:t>
      </w:r>
    </w:p>
    <w:p w:rsidR="00556B5F" w:rsidRPr="00A460BC" w:rsidRDefault="00556B5F" w:rsidP="00556B5F">
      <w:pPr>
        <w:autoSpaceDE w:val="0"/>
        <w:autoSpaceDN w:val="0"/>
        <w:adjustRightInd w:val="0"/>
        <w:ind w:left="-288" w:right="-288"/>
        <w:rPr>
          <w:rFonts w:ascii="Arial" w:hAnsi="Arial" w:cs="Arial"/>
          <w:sz w:val="22"/>
          <w:szCs w:val="22"/>
        </w:rPr>
      </w:pPr>
    </w:p>
    <w:p w:rsidR="00A460BC" w:rsidRDefault="00A460BC" w:rsidP="00556B5F">
      <w:pPr>
        <w:autoSpaceDE w:val="0"/>
        <w:autoSpaceDN w:val="0"/>
        <w:adjustRightInd w:val="0"/>
        <w:ind w:left="-288" w:right="-288"/>
        <w:rPr>
          <w:rFonts w:ascii="Arial" w:hAnsi="Arial" w:cs="Arial"/>
          <w:sz w:val="22"/>
          <w:szCs w:val="22"/>
        </w:rPr>
      </w:pPr>
      <w:r w:rsidRPr="00A460BC">
        <w:rPr>
          <w:rFonts w:ascii="Arial" w:hAnsi="Arial" w:cs="Arial"/>
          <w:sz w:val="22"/>
          <w:szCs w:val="22"/>
        </w:rPr>
        <w:t>To fulfill the need for more exposure in social welfare agencies, all students are required to have a participatory observation</w:t>
      </w:r>
      <w:r w:rsidR="00556B5F">
        <w:rPr>
          <w:rFonts w:ascii="Arial" w:hAnsi="Arial" w:cs="Arial"/>
          <w:sz w:val="22"/>
          <w:szCs w:val="22"/>
        </w:rPr>
        <w:t xml:space="preserve"> </w:t>
      </w:r>
      <w:r w:rsidRPr="00A460BC">
        <w:rPr>
          <w:rFonts w:ascii="Arial" w:hAnsi="Arial" w:cs="Arial"/>
          <w:sz w:val="22"/>
          <w:szCs w:val="22"/>
        </w:rPr>
        <w:t>experience prior to field placement. During the sophomore year, all Social Work majors observe and participate in two social</w:t>
      </w:r>
      <w:r w:rsidR="00556B5F">
        <w:rPr>
          <w:rFonts w:ascii="Arial" w:hAnsi="Arial" w:cs="Arial"/>
          <w:sz w:val="22"/>
          <w:szCs w:val="22"/>
        </w:rPr>
        <w:t xml:space="preserve"> </w:t>
      </w:r>
      <w:r w:rsidRPr="00A460BC">
        <w:rPr>
          <w:rFonts w:ascii="Arial" w:hAnsi="Arial" w:cs="Arial"/>
          <w:sz w:val="22"/>
          <w:szCs w:val="22"/>
        </w:rPr>
        <w:t>services agencies for a minimum of 30 clock hours. In the junior year, students complete two written agency profiles. Students</w:t>
      </w:r>
      <w:r w:rsidR="00556B5F">
        <w:rPr>
          <w:rFonts w:ascii="Arial" w:hAnsi="Arial" w:cs="Arial"/>
          <w:sz w:val="22"/>
          <w:szCs w:val="22"/>
        </w:rPr>
        <w:t xml:space="preserve"> </w:t>
      </w:r>
      <w:r w:rsidRPr="00A460BC">
        <w:rPr>
          <w:rFonts w:ascii="Arial" w:hAnsi="Arial" w:cs="Arial"/>
          <w:sz w:val="22"/>
          <w:szCs w:val="22"/>
        </w:rPr>
        <w:t>participating in a regular volunteer program may use that experience in lieu of the observation and participation. Both</w:t>
      </w:r>
      <w:r w:rsidR="00556B5F">
        <w:rPr>
          <w:rFonts w:ascii="Arial" w:hAnsi="Arial" w:cs="Arial"/>
          <w:sz w:val="22"/>
          <w:szCs w:val="22"/>
        </w:rPr>
        <w:t xml:space="preserve"> </w:t>
      </w:r>
      <w:r w:rsidRPr="00A460BC">
        <w:rPr>
          <w:rFonts w:ascii="Arial" w:hAnsi="Arial" w:cs="Arial"/>
          <w:sz w:val="22"/>
          <w:szCs w:val="22"/>
        </w:rPr>
        <w:t>requirements must be met prior to being admitted to field instruction program.</w:t>
      </w:r>
    </w:p>
    <w:p w:rsidR="00556B5F" w:rsidRPr="00A460BC" w:rsidRDefault="00556B5F" w:rsidP="00556B5F">
      <w:pPr>
        <w:autoSpaceDE w:val="0"/>
        <w:autoSpaceDN w:val="0"/>
        <w:adjustRightInd w:val="0"/>
        <w:ind w:left="-288" w:right="-288"/>
        <w:rPr>
          <w:rFonts w:ascii="Arial" w:hAnsi="Arial" w:cs="Arial"/>
          <w:sz w:val="22"/>
          <w:szCs w:val="22"/>
        </w:rPr>
      </w:pPr>
    </w:p>
    <w:p w:rsidR="00556B5F" w:rsidRDefault="00A460BC" w:rsidP="00431691">
      <w:pPr>
        <w:autoSpaceDE w:val="0"/>
        <w:autoSpaceDN w:val="0"/>
        <w:adjustRightInd w:val="0"/>
        <w:ind w:left="-288" w:right="-288"/>
        <w:rPr>
          <w:rFonts w:ascii="Arial" w:hAnsi="Arial" w:cs="Arial"/>
          <w:sz w:val="22"/>
          <w:szCs w:val="22"/>
        </w:rPr>
      </w:pPr>
      <w:r w:rsidRPr="00A460BC">
        <w:rPr>
          <w:rFonts w:ascii="Arial" w:hAnsi="Arial" w:cs="Arial"/>
          <w:sz w:val="22"/>
          <w:szCs w:val="22"/>
        </w:rPr>
        <w:t>Students must spend a minimum of 400 clock hours (1 semes</w:t>
      </w:r>
      <w:r w:rsidR="00556B5F">
        <w:rPr>
          <w:rFonts w:ascii="Arial" w:hAnsi="Arial" w:cs="Arial"/>
          <w:sz w:val="22"/>
          <w:szCs w:val="22"/>
        </w:rPr>
        <w:t xml:space="preserve">ter) in a field placement in an </w:t>
      </w:r>
      <w:r w:rsidRPr="00A460BC">
        <w:rPr>
          <w:rFonts w:ascii="Arial" w:hAnsi="Arial" w:cs="Arial"/>
          <w:sz w:val="22"/>
          <w:szCs w:val="22"/>
        </w:rPr>
        <w:t>approved social service agencies and</w:t>
      </w:r>
      <w:r w:rsidR="00556B5F">
        <w:rPr>
          <w:rFonts w:ascii="Arial" w:hAnsi="Arial" w:cs="Arial"/>
          <w:sz w:val="22"/>
          <w:szCs w:val="22"/>
        </w:rPr>
        <w:t xml:space="preserve"> </w:t>
      </w:r>
      <w:r w:rsidRPr="00A460BC">
        <w:rPr>
          <w:rFonts w:ascii="Arial" w:hAnsi="Arial" w:cs="Arial"/>
          <w:sz w:val="22"/>
          <w:szCs w:val="22"/>
        </w:rPr>
        <w:t>organizations, while registered for SOWK 4100 Field Education. This experience provides students with an opportunity to apply</w:t>
      </w:r>
      <w:r w:rsidR="00556B5F">
        <w:rPr>
          <w:rFonts w:ascii="Arial" w:hAnsi="Arial" w:cs="Arial"/>
          <w:sz w:val="22"/>
          <w:szCs w:val="22"/>
        </w:rPr>
        <w:t xml:space="preserve"> </w:t>
      </w:r>
      <w:r w:rsidRPr="00A460BC">
        <w:rPr>
          <w:rFonts w:ascii="Arial" w:hAnsi="Arial" w:cs="Arial"/>
          <w:sz w:val="22"/>
          <w:szCs w:val="22"/>
        </w:rPr>
        <w:t>theory to actual practice under supervision and guidance of a qualified practitioner. Students are evaluated on the basis of their</w:t>
      </w:r>
      <w:r w:rsidR="00556B5F">
        <w:rPr>
          <w:rFonts w:ascii="Arial" w:hAnsi="Arial" w:cs="Arial"/>
          <w:sz w:val="22"/>
          <w:szCs w:val="22"/>
        </w:rPr>
        <w:t xml:space="preserve"> </w:t>
      </w:r>
      <w:r w:rsidRPr="00A460BC">
        <w:rPr>
          <w:rFonts w:ascii="Arial" w:hAnsi="Arial" w:cs="Arial"/>
          <w:sz w:val="22"/>
          <w:szCs w:val="22"/>
        </w:rPr>
        <w:t>growth and development in relation to the program‘s formal educational outcomes. Students must have a cumulative grade point</w:t>
      </w:r>
      <w:r w:rsidR="00556B5F">
        <w:rPr>
          <w:rFonts w:ascii="Arial" w:hAnsi="Arial" w:cs="Arial"/>
          <w:sz w:val="22"/>
          <w:szCs w:val="22"/>
        </w:rPr>
        <w:t xml:space="preserve"> </w:t>
      </w:r>
      <w:r w:rsidRPr="00A460BC">
        <w:rPr>
          <w:rFonts w:ascii="Arial" w:hAnsi="Arial" w:cs="Arial"/>
          <w:sz w:val="22"/>
          <w:szCs w:val="22"/>
        </w:rPr>
        <w:t xml:space="preserve">average of at least 2.3 and must have earned the grade of C or better in </w:t>
      </w:r>
      <w:r w:rsidRPr="00556B5F">
        <w:rPr>
          <w:rFonts w:ascii="Arial" w:hAnsi="Arial" w:cs="Arial"/>
          <w:sz w:val="22"/>
          <w:szCs w:val="22"/>
        </w:rPr>
        <w:t>SOWK 2010, 2100, 3300, 3350, 3400, 3450, 3500,</w:t>
      </w:r>
      <w:r w:rsidR="00556B5F" w:rsidRPr="00556B5F">
        <w:rPr>
          <w:rFonts w:ascii="Arial" w:hAnsi="Arial" w:cs="Arial"/>
          <w:sz w:val="22"/>
          <w:szCs w:val="22"/>
        </w:rPr>
        <w:t xml:space="preserve"> </w:t>
      </w:r>
      <w:r w:rsidRPr="00556B5F">
        <w:rPr>
          <w:rFonts w:ascii="Arial" w:hAnsi="Arial" w:cs="Arial"/>
          <w:sz w:val="22"/>
          <w:szCs w:val="22"/>
        </w:rPr>
        <w:t>4601, and 4800, and SOCI 3000, before being admitted to Field Education. No academic credit is given for life experience or prior</w:t>
      </w:r>
      <w:r w:rsidR="00556B5F">
        <w:rPr>
          <w:rFonts w:ascii="Arial" w:hAnsi="Arial" w:cs="Arial"/>
          <w:sz w:val="22"/>
          <w:szCs w:val="22"/>
        </w:rPr>
        <w:t xml:space="preserve"> </w:t>
      </w:r>
      <w:r w:rsidRPr="00556B5F">
        <w:rPr>
          <w:rFonts w:ascii="Arial" w:hAnsi="Arial" w:cs="Arial"/>
          <w:sz w:val="22"/>
          <w:szCs w:val="22"/>
        </w:rPr>
        <w:t>work experience. Only Social Work majors are admitted to the field education program</w:t>
      </w:r>
    </w:p>
    <w:p w:rsidR="00594892" w:rsidRDefault="00594892" w:rsidP="00594892">
      <w:pPr>
        <w:pStyle w:val="bnibold"/>
        <w:jc w:val="left"/>
        <w:rPr>
          <w:rFonts w:ascii="Arial" w:hAnsi="Arial" w:cs="Arial"/>
          <w:sz w:val="22"/>
          <w:szCs w:val="22"/>
        </w:rPr>
      </w:pPr>
    </w:p>
    <w:p w:rsidR="00431691" w:rsidRPr="00A460BC" w:rsidRDefault="00431691" w:rsidP="00594892">
      <w:pPr>
        <w:pStyle w:val="bnibold"/>
        <w:jc w:val="left"/>
        <w:rPr>
          <w:sz w:val="22"/>
          <w:szCs w:val="22"/>
        </w:rPr>
      </w:pPr>
    </w:p>
    <w:p w:rsidR="00556B5F" w:rsidRPr="002922E7" w:rsidRDefault="00594892" w:rsidP="00556B5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jc w:val="center"/>
        <w:rPr>
          <w:rFonts w:ascii="Arial" w:hAnsi="Arial" w:cs="Arial"/>
          <w:b/>
          <w:bCs/>
          <w:sz w:val="28"/>
          <w:szCs w:val="28"/>
        </w:rPr>
      </w:pPr>
      <w:r w:rsidRPr="002922E7">
        <w:rPr>
          <w:rFonts w:ascii="Arial" w:hAnsi="Arial" w:cs="Arial"/>
          <w:b/>
          <w:bCs/>
          <w:sz w:val="28"/>
          <w:szCs w:val="28"/>
        </w:rPr>
        <w:lastRenderedPageBreak/>
        <w:t xml:space="preserve">Bachelor of Science Degree </w:t>
      </w:r>
      <w:proofErr w:type="gramStart"/>
      <w:r w:rsidRPr="002922E7">
        <w:rPr>
          <w:rFonts w:ascii="Arial" w:hAnsi="Arial" w:cs="Arial"/>
          <w:b/>
          <w:bCs/>
          <w:sz w:val="28"/>
          <w:szCs w:val="28"/>
        </w:rPr>
        <w:t>In</w:t>
      </w:r>
      <w:proofErr w:type="gramEnd"/>
      <w:r w:rsidRPr="002922E7">
        <w:rPr>
          <w:rFonts w:ascii="Arial" w:hAnsi="Arial" w:cs="Arial"/>
          <w:b/>
          <w:bCs/>
          <w:sz w:val="28"/>
          <w:szCs w:val="28"/>
        </w:rPr>
        <w:t xml:space="preserve"> Social Work</w:t>
      </w:r>
    </w:p>
    <w:p w:rsidR="00556B5F" w:rsidRPr="002922E7" w:rsidRDefault="00556B5F" w:rsidP="00556B5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rPr>
          <w:rFonts w:ascii="Arial" w:hAnsi="Arial" w:cs="Arial"/>
          <w:b/>
          <w:bCs/>
          <w:sz w:val="28"/>
          <w:szCs w:val="28"/>
        </w:rPr>
      </w:pPr>
    </w:p>
    <w:p w:rsidR="00594892" w:rsidRPr="002922E7" w:rsidRDefault="00594892" w:rsidP="00556B5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rPr>
          <w:rFonts w:ascii="Arial" w:hAnsi="Arial" w:cs="Arial"/>
          <w:b/>
          <w:bCs/>
          <w:sz w:val="28"/>
          <w:szCs w:val="28"/>
        </w:rPr>
      </w:pPr>
      <w:r w:rsidRPr="002922E7">
        <w:rPr>
          <w:rFonts w:ascii="Arial" w:hAnsi="Arial" w:cs="Arial"/>
          <w:b/>
          <w:bCs/>
          <w:sz w:val="28"/>
          <w:szCs w:val="28"/>
        </w:rPr>
        <w:t>Suggested Four-Year Plan</w:t>
      </w:r>
      <w:r w:rsidR="00556B5F" w:rsidRPr="002922E7">
        <w:rPr>
          <w:rFonts w:ascii="Arial" w:hAnsi="Arial" w:cs="Arial"/>
          <w:b/>
          <w:bCs/>
          <w:sz w:val="28"/>
          <w:szCs w:val="28"/>
        </w:rPr>
        <w:t xml:space="preserve"> </w:t>
      </w:r>
    </w:p>
    <w:p w:rsidR="00594892" w:rsidRPr="002922E7" w:rsidRDefault="00594892" w:rsidP="0059489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hanging="360"/>
        <w:jc w:val="center"/>
        <w:rPr>
          <w:rFonts w:ascii="Arial" w:hAnsi="Arial" w:cs="Arial"/>
          <w:b/>
          <w:bCs/>
        </w:rPr>
      </w:pPr>
    </w:p>
    <w:p w:rsidR="00594892" w:rsidRPr="002922E7" w:rsidRDefault="00594892" w:rsidP="0059489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hanging="360"/>
        <w:jc w:val="center"/>
        <w:rPr>
          <w:rFonts w:ascii="Arial" w:hAnsi="Arial" w:cs="Arial"/>
          <w:b/>
          <w:bCs/>
          <w:sz w:val="24"/>
          <w:szCs w:val="24"/>
        </w:rPr>
      </w:pPr>
      <w:r w:rsidRPr="002922E7">
        <w:rPr>
          <w:rFonts w:ascii="Arial" w:hAnsi="Arial" w:cs="Arial"/>
          <w:b/>
          <w:bCs/>
          <w:sz w:val="24"/>
          <w:szCs w:val="24"/>
        </w:rPr>
        <w:t>FRESHMAN YEAR</w:t>
      </w:r>
    </w:p>
    <w:p w:rsidR="00594892" w:rsidRPr="002922E7" w:rsidRDefault="00594892" w:rsidP="0059489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hanging="360"/>
        <w:jc w:val="both"/>
        <w:rPr>
          <w:rFonts w:ascii="Arial" w:hAnsi="Arial" w:cs="Arial"/>
        </w:rPr>
      </w:pP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right="-360" w:hanging="7920"/>
        <w:jc w:val="both"/>
        <w:rPr>
          <w:rFonts w:ascii="Arial" w:hAnsi="Arial" w:cs="Arial"/>
          <w:b/>
          <w:bCs/>
          <w:u w:val="words"/>
        </w:rPr>
      </w:pPr>
      <w:r w:rsidRPr="002922E7">
        <w:rPr>
          <w:rFonts w:ascii="Arial" w:hAnsi="Arial" w:cs="Arial"/>
          <w:b/>
          <w:bCs/>
          <w:u w:val="single"/>
        </w:rPr>
        <w:t>FALL SEMESTER</w:t>
      </w:r>
      <w:r w:rsidRPr="002922E7">
        <w:rPr>
          <w:rFonts w:ascii="Arial" w:hAnsi="Arial" w:cs="Arial"/>
          <w:b/>
          <w:bCs/>
          <w:u w:val="words"/>
        </w:rPr>
        <w:tab/>
      </w:r>
      <w:r w:rsidRPr="002922E7">
        <w:rPr>
          <w:rFonts w:ascii="Arial" w:hAnsi="Arial" w:cs="Arial"/>
          <w:b/>
          <w:bCs/>
          <w:u w:val="words"/>
        </w:rPr>
        <w:tab/>
        <w:t>HR</w:t>
      </w:r>
      <w:r w:rsidRPr="002922E7">
        <w:rPr>
          <w:rFonts w:ascii="Arial" w:hAnsi="Arial" w:cs="Arial"/>
          <w:b/>
          <w:bCs/>
          <w:u w:val="words"/>
        </w:rPr>
        <w:tab/>
      </w:r>
      <w:r w:rsidRPr="002922E7">
        <w:rPr>
          <w:rFonts w:ascii="Arial" w:hAnsi="Arial" w:cs="Arial"/>
          <w:b/>
          <w:bCs/>
          <w:u w:val="words"/>
        </w:rPr>
        <w:tab/>
      </w:r>
      <w:r w:rsidRPr="002922E7">
        <w:rPr>
          <w:rFonts w:ascii="Arial" w:hAnsi="Arial" w:cs="Arial"/>
          <w:b/>
          <w:bCs/>
          <w:u w:val="words"/>
        </w:rPr>
        <w:tab/>
      </w:r>
      <w:r w:rsidRPr="002922E7">
        <w:rPr>
          <w:rFonts w:ascii="Arial" w:hAnsi="Arial" w:cs="Arial"/>
          <w:b/>
          <w:bCs/>
          <w:u w:val="single"/>
        </w:rPr>
        <w:t>SPRING SEMESTER</w:t>
      </w:r>
      <w:r w:rsidRPr="002922E7">
        <w:rPr>
          <w:rFonts w:ascii="Arial" w:hAnsi="Arial" w:cs="Arial"/>
          <w:b/>
          <w:bCs/>
          <w:u w:val="words"/>
        </w:rPr>
        <w:tab/>
      </w:r>
      <w:r w:rsidRPr="002922E7">
        <w:rPr>
          <w:rFonts w:ascii="Arial" w:hAnsi="Arial" w:cs="Arial"/>
          <w:b/>
          <w:bCs/>
          <w:u w:val="words"/>
        </w:rPr>
        <w:tab/>
        <w:t>HR</w:t>
      </w:r>
      <w:r w:rsidRPr="002922E7">
        <w:rPr>
          <w:rFonts w:ascii="Arial" w:hAnsi="Arial" w:cs="Arial"/>
          <w:b/>
          <w:bCs/>
          <w:u w:val="words"/>
        </w:rPr>
        <w:tab/>
      </w:r>
    </w:p>
    <w:p w:rsidR="00594892" w:rsidRPr="002922E7" w:rsidRDefault="002922E7"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ENGL 1010</w:t>
      </w:r>
      <w:r w:rsidRPr="002922E7">
        <w:rPr>
          <w:rFonts w:ascii="Arial" w:hAnsi="Arial" w:cs="Arial"/>
        </w:rPr>
        <w:tab/>
      </w:r>
      <w:r w:rsidRPr="002922E7">
        <w:rPr>
          <w:rFonts w:ascii="Arial" w:hAnsi="Arial" w:cs="Arial"/>
        </w:rPr>
        <w:tab/>
      </w:r>
      <w:r w:rsidRPr="002922E7">
        <w:rPr>
          <w:rFonts w:ascii="Arial" w:hAnsi="Arial" w:cs="Arial"/>
        </w:rPr>
        <w:tab/>
        <w:t>3</w:t>
      </w:r>
      <w:r w:rsidRPr="002922E7">
        <w:rPr>
          <w:rFonts w:ascii="Arial" w:hAnsi="Arial" w:cs="Arial"/>
        </w:rPr>
        <w:tab/>
      </w:r>
      <w:r w:rsidRPr="002922E7">
        <w:rPr>
          <w:rFonts w:ascii="Arial" w:hAnsi="Arial" w:cs="Arial"/>
        </w:rPr>
        <w:tab/>
      </w:r>
      <w:r w:rsidRPr="002922E7">
        <w:rPr>
          <w:rFonts w:ascii="Arial" w:hAnsi="Arial" w:cs="Arial"/>
        </w:rPr>
        <w:tab/>
        <w:t>ENGL 1020</w:t>
      </w:r>
      <w:r w:rsidRPr="002922E7">
        <w:rPr>
          <w:rFonts w:ascii="Arial" w:hAnsi="Arial" w:cs="Arial"/>
        </w:rPr>
        <w:tab/>
      </w:r>
      <w:r w:rsidRPr="002922E7">
        <w:rPr>
          <w:rFonts w:ascii="Arial" w:hAnsi="Arial" w:cs="Arial"/>
        </w:rPr>
        <w:tab/>
      </w:r>
      <w:r w:rsidRPr="002922E7">
        <w:rPr>
          <w:rFonts w:ascii="Arial" w:hAnsi="Arial" w:cs="Arial"/>
        </w:rPr>
        <w:tab/>
      </w:r>
      <w:r w:rsidR="00594892" w:rsidRPr="002922E7">
        <w:rPr>
          <w:rFonts w:ascii="Arial" w:hAnsi="Arial" w:cs="Arial"/>
        </w:rPr>
        <w:t>3</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HIST 2010</w:t>
      </w:r>
      <w:r w:rsidRPr="002922E7">
        <w:rPr>
          <w:rFonts w:ascii="Arial" w:hAnsi="Arial" w:cs="Arial"/>
        </w:rPr>
        <w:tab/>
      </w:r>
      <w:r w:rsidRPr="002922E7">
        <w:rPr>
          <w:rFonts w:ascii="Arial" w:hAnsi="Arial" w:cs="Arial"/>
        </w:rPr>
        <w:tab/>
      </w:r>
      <w:r w:rsidRPr="002922E7">
        <w:rPr>
          <w:rFonts w:ascii="Arial" w:hAnsi="Arial" w:cs="Arial"/>
        </w:rPr>
        <w:tab/>
      </w:r>
      <w:r w:rsidR="00556B5F" w:rsidRPr="002922E7">
        <w:rPr>
          <w:rFonts w:ascii="Arial" w:hAnsi="Arial" w:cs="Arial"/>
        </w:rPr>
        <w:t>3</w:t>
      </w:r>
      <w:r w:rsidR="00556B5F" w:rsidRPr="002922E7">
        <w:rPr>
          <w:rFonts w:ascii="Arial" w:hAnsi="Arial" w:cs="Arial"/>
        </w:rPr>
        <w:tab/>
      </w:r>
      <w:r w:rsidR="00556B5F" w:rsidRPr="002922E7">
        <w:rPr>
          <w:rFonts w:ascii="Arial" w:hAnsi="Arial" w:cs="Arial"/>
        </w:rPr>
        <w:tab/>
      </w:r>
      <w:r w:rsidR="00556B5F" w:rsidRPr="002922E7">
        <w:rPr>
          <w:rFonts w:ascii="Arial" w:hAnsi="Arial" w:cs="Arial"/>
        </w:rPr>
        <w:tab/>
        <w:t>HIST 2020</w:t>
      </w:r>
      <w:r w:rsidR="00556B5F" w:rsidRPr="002922E7">
        <w:rPr>
          <w:rFonts w:ascii="Arial" w:hAnsi="Arial" w:cs="Arial"/>
        </w:rPr>
        <w:tab/>
      </w:r>
      <w:r w:rsidR="00556B5F" w:rsidRPr="002922E7">
        <w:rPr>
          <w:rFonts w:ascii="Arial" w:hAnsi="Arial" w:cs="Arial"/>
        </w:rPr>
        <w:tab/>
      </w:r>
      <w:r w:rsidR="00556B5F" w:rsidRPr="002922E7">
        <w:rPr>
          <w:rFonts w:ascii="Arial" w:hAnsi="Arial" w:cs="Arial"/>
        </w:rPr>
        <w:tab/>
      </w:r>
      <w:r w:rsidRPr="002922E7">
        <w:rPr>
          <w:rFonts w:ascii="Arial" w:hAnsi="Arial" w:cs="Arial"/>
        </w:rPr>
        <w:t>3</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BIOL 1010,</w:t>
      </w:r>
      <w:r w:rsidR="002922E7" w:rsidRPr="002922E7">
        <w:rPr>
          <w:rFonts w:ascii="Arial" w:hAnsi="Arial" w:cs="Arial"/>
        </w:rPr>
        <w:t xml:space="preserve"> 1011  </w:t>
      </w:r>
      <w:r w:rsidR="002922E7" w:rsidRPr="002922E7">
        <w:rPr>
          <w:rFonts w:ascii="Arial" w:hAnsi="Arial" w:cs="Arial"/>
        </w:rPr>
        <w:tab/>
      </w:r>
      <w:r w:rsidR="002922E7" w:rsidRPr="002922E7">
        <w:rPr>
          <w:rFonts w:ascii="Arial" w:hAnsi="Arial" w:cs="Arial"/>
        </w:rPr>
        <w:tab/>
        <w:t>4</w:t>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t xml:space="preserve">BIOL 1020, 1021 </w:t>
      </w:r>
      <w:r w:rsidR="002922E7" w:rsidRPr="002922E7">
        <w:rPr>
          <w:rFonts w:ascii="Arial" w:hAnsi="Arial" w:cs="Arial"/>
        </w:rPr>
        <w:tab/>
      </w:r>
      <w:r w:rsidR="002922E7" w:rsidRPr="002922E7">
        <w:rPr>
          <w:rFonts w:ascii="Arial" w:hAnsi="Arial" w:cs="Arial"/>
        </w:rPr>
        <w:tab/>
      </w:r>
      <w:r w:rsidRPr="002922E7">
        <w:rPr>
          <w:rFonts w:ascii="Arial" w:hAnsi="Arial" w:cs="Arial"/>
        </w:rPr>
        <w:t>4</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MATH 11</w:t>
      </w:r>
      <w:r w:rsidR="002922E7" w:rsidRPr="002922E7">
        <w:rPr>
          <w:rFonts w:ascii="Arial" w:hAnsi="Arial" w:cs="Arial"/>
        </w:rPr>
        <w:t>10</w:t>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t>3</w:t>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t>ART or MUSC 1010</w:t>
      </w:r>
      <w:r w:rsidR="002922E7" w:rsidRPr="002922E7">
        <w:rPr>
          <w:rFonts w:ascii="Arial" w:hAnsi="Arial" w:cs="Arial"/>
        </w:rPr>
        <w:tab/>
      </w:r>
      <w:r w:rsidR="002922E7" w:rsidRPr="002922E7">
        <w:rPr>
          <w:rFonts w:ascii="Arial" w:hAnsi="Arial" w:cs="Arial"/>
        </w:rPr>
        <w:tab/>
      </w:r>
      <w:r w:rsidRPr="002922E7">
        <w:rPr>
          <w:rFonts w:ascii="Arial" w:hAnsi="Arial" w:cs="Arial"/>
        </w:rPr>
        <w:t>3</w:t>
      </w:r>
    </w:p>
    <w:p w:rsidR="00594892" w:rsidRPr="002922E7" w:rsidRDefault="002922E7"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SOCI 2010</w:t>
      </w:r>
      <w:r w:rsidRPr="002922E7">
        <w:rPr>
          <w:rFonts w:ascii="Arial" w:hAnsi="Arial" w:cs="Arial"/>
        </w:rPr>
        <w:tab/>
      </w:r>
      <w:r w:rsidRPr="002922E7">
        <w:rPr>
          <w:rFonts w:ascii="Arial" w:hAnsi="Arial" w:cs="Arial"/>
        </w:rPr>
        <w:tab/>
      </w:r>
      <w:r w:rsidRPr="002922E7">
        <w:rPr>
          <w:rFonts w:ascii="Arial" w:hAnsi="Arial" w:cs="Arial"/>
        </w:rPr>
        <w:tab/>
        <w:t>3</w:t>
      </w:r>
      <w:r w:rsidRPr="002922E7">
        <w:rPr>
          <w:rFonts w:ascii="Arial" w:hAnsi="Arial" w:cs="Arial"/>
        </w:rPr>
        <w:tab/>
      </w:r>
      <w:r w:rsidRPr="002922E7">
        <w:rPr>
          <w:rFonts w:ascii="Arial" w:hAnsi="Arial" w:cs="Arial"/>
        </w:rPr>
        <w:tab/>
      </w:r>
      <w:r w:rsidRPr="002922E7">
        <w:rPr>
          <w:rFonts w:ascii="Arial" w:hAnsi="Arial" w:cs="Arial"/>
        </w:rPr>
        <w:tab/>
        <w:t>POLI 2010</w:t>
      </w:r>
      <w:r w:rsidRPr="002922E7">
        <w:rPr>
          <w:rFonts w:ascii="Arial" w:hAnsi="Arial" w:cs="Arial"/>
        </w:rPr>
        <w:tab/>
      </w:r>
      <w:r w:rsidRPr="002922E7">
        <w:rPr>
          <w:rFonts w:ascii="Arial" w:hAnsi="Arial" w:cs="Arial"/>
        </w:rPr>
        <w:tab/>
      </w:r>
      <w:r w:rsidRPr="002922E7">
        <w:rPr>
          <w:rFonts w:ascii="Arial" w:hAnsi="Arial" w:cs="Arial"/>
        </w:rPr>
        <w:tab/>
      </w:r>
      <w:r w:rsidR="00594892" w:rsidRPr="002922E7">
        <w:rPr>
          <w:rFonts w:ascii="Arial" w:hAnsi="Arial" w:cs="Arial"/>
          <w:u w:val="single"/>
        </w:rPr>
        <w:t>3</w:t>
      </w:r>
      <w:r w:rsidR="00594892" w:rsidRPr="002922E7">
        <w:rPr>
          <w:rFonts w:ascii="Arial" w:hAnsi="Arial" w:cs="Arial"/>
        </w:rPr>
        <w:tab/>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200" w:hanging="7200"/>
        <w:jc w:val="both"/>
        <w:rPr>
          <w:rFonts w:ascii="Arial" w:hAnsi="Arial" w:cs="Arial"/>
        </w:rPr>
      </w:pPr>
      <w:r w:rsidRPr="002922E7">
        <w:rPr>
          <w:rFonts w:ascii="Arial" w:hAnsi="Arial" w:cs="Arial"/>
        </w:rPr>
        <w:t>ASOR 1002</w:t>
      </w:r>
      <w:r w:rsidRPr="002922E7">
        <w:rPr>
          <w:rFonts w:ascii="Arial" w:hAnsi="Arial" w:cs="Arial"/>
        </w:rPr>
        <w:tab/>
      </w:r>
      <w:r w:rsidRPr="002922E7">
        <w:rPr>
          <w:rFonts w:ascii="Arial" w:hAnsi="Arial" w:cs="Arial"/>
        </w:rPr>
        <w:tab/>
      </w:r>
      <w:r w:rsidRPr="002922E7">
        <w:rPr>
          <w:rFonts w:ascii="Arial" w:hAnsi="Arial" w:cs="Arial"/>
        </w:rPr>
        <w:tab/>
      </w:r>
      <w:r w:rsidRPr="002922E7">
        <w:rPr>
          <w:rFonts w:ascii="Arial" w:hAnsi="Arial" w:cs="Arial"/>
          <w:u w:val="single"/>
        </w:rPr>
        <w:t>1</w:t>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t xml:space="preserve">     </w:t>
      </w:r>
      <w:r w:rsidR="00556B5F" w:rsidRPr="002922E7">
        <w:rPr>
          <w:rFonts w:ascii="Arial" w:hAnsi="Arial" w:cs="Arial"/>
        </w:rPr>
        <w:t xml:space="preserve"> </w:t>
      </w:r>
      <w:r w:rsidRPr="002922E7">
        <w:rPr>
          <w:rFonts w:ascii="Arial" w:hAnsi="Arial" w:cs="Arial"/>
        </w:rPr>
        <w:t>16</w:t>
      </w:r>
    </w:p>
    <w:p w:rsidR="00594892" w:rsidRPr="002922E7" w:rsidRDefault="002922E7"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200" w:hanging="7200"/>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594892" w:rsidRPr="002922E7">
        <w:rPr>
          <w:rFonts w:ascii="Arial" w:hAnsi="Arial" w:cs="Arial"/>
        </w:rPr>
        <w:t>17</w:t>
      </w:r>
    </w:p>
    <w:p w:rsidR="00594892" w:rsidRPr="002922E7" w:rsidRDefault="00594892" w:rsidP="00594892">
      <w:pPr>
        <w:jc w:val="center"/>
        <w:rPr>
          <w:rFonts w:ascii="Arial" w:hAnsi="Arial" w:cs="Arial"/>
          <w:b/>
          <w:bCs/>
        </w:rPr>
      </w:pPr>
    </w:p>
    <w:p w:rsidR="00594892" w:rsidRPr="002922E7" w:rsidRDefault="00594892" w:rsidP="00594892">
      <w:pPr>
        <w:pStyle w:val="Heading3"/>
        <w:rPr>
          <w:rFonts w:ascii="Arial" w:hAnsi="Arial" w:cs="Arial"/>
        </w:rPr>
      </w:pPr>
      <w:r w:rsidRPr="002922E7">
        <w:rPr>
          <w:rFonts w:ascii="Arial" w:hAnsi="Arial" w:cs="Arial"/>
        </w:rPr>
        <w:t>SOPHOMORE YEAR</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center"/>
        <w:rPr>
          <w:rFonts w:ascii="Arial" w:hAnsi="Arial" w:cs="Arial"/>
          <w:b/>
          <w:bCs/>
        </w:rPr>
      </w:pP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b/>
          <w:bCs/>
          <w:u w:val="single"/>
        </w:rPr>
      </w:pPr>
      <w:r w:rsidRPr="002922E7">
        <w:rPr>
          <w:rFonts w:ascii="Arial" w:hAnsi="Arial" w:cs="Arial"/>
          <w:b/>
          <w:bCs/>
          <w:u w:val="single"/>
        </w:rPr>
        <w:t>FALL SEMESTER</w:t>
      </w:r>
      <w:r w:rsidRPr="002922E7">
        <w:rPr>
          <w:rFonts w:ascii="Arial" w:hAnsi="Arial" w:cs="Arial"/>
          <w:b/>
          <w:bCs/>
        </w:rPr>
        <w:tab/>
      </w:r>
      <w:r w:rsidRPr="002922E7">
        <w:rPr>
          <w:rFonts w:ascii="Arial" w:hAnsi="Arial" w:cs="Arial"/>
          <w:b/>
          <w:bCs/>
        </w:rPr>
        <w:tab/>
      </w:r>
      <w:r w:rsidRPr="002922E7">
        <w:rPr>
          <w:rFonts w:ascii="Arial" w:hAnsi="Arial" w:cs="Arial"/>
          <w:b/>
          <w:bCs/>
          <w:u w:val="single"/>
        </w:rPr>
        <w:t>HR</w:t>
      </w:r>
      <w:r w:rsidRPr="002922E7">
        <w:rPr>
          <w:rFonts w:ascii="Arial" w:hAnsi="Arial" w:cs="Arial"/>
          <w:b/>
          <w:bCs/>
        </w:rPr>
        <w:tab/>
      </w:r>
      <w:r w:rsidRPr="002922E7">
        <w:rPr>
          <w:rFonts w:ascii="Arial" w:hAnsi="Arial" w:cs="Arial"/>
          <w:b/>
          <w:bCs/>
        </w:rPr>
        <w:tab/>
      </w:r>
      <w:r w:rsidRPr="002922E7">
        <w:rPr>
          <w:rFonts w:ascii="Arial" w:hAnsi="Arial" w:cs="Arial"/>
          <w:b/>
          <w:bCs/>
        </w:rPr>
        <w:tab/>
      </w:r>
      <w:r w:rsidRPr="002922E7">
        <w:rPr>
          <w:rFonts w:ascii="Arial" w:hAnsi="Arial" w:cs="Arial"/>
          <w:b/>
          <w:bCs/>
          <w:u w:val="single"/>
        </w:rPr>
        <w:t>SPRING SEMESTER</w:t>
      </w:r>
      <w:r w:rsidRPr="002922E7">
        <w:rPr>
          <w:rFonts w:ascii="Arial" w:hAnsi="Arial" w:cs="Arial"/>
          <w:b/>
          <w:bCs/>
        </w:rPr>
        <w:tab/>
        <w:t xml:space="preserve">     </w:t>
      </w:r>
      <w:r w:rsidR="002922E7" w:rsidRPr="002922E7">
        <w:rPr>
          <w:rFonts w:ascii="Arial" w:hAnsi="Arial" w:cs="Arial"/>
          <w:b/>
          <w:bCs/>
        </w:rPr>
        <w:tab/>
      </w:r>
      <w:r w:rsidRPr="002922E7">
        <w:rPr>
          <w:rFonts w:ascii="Arial" w:hAnsi="Arial" w:cs="Arial"/>
          <w:b/>
          <w:bCs/>
          <w:u w:val="single"/>
        </w:rPr>
        <w:t>HR</w:t>
      </w:r>
      <w:r w:rsidRPr="002922E7">
        <w:rPr>
          <w:rFonts w:ascii="Arial" w:hAnsi="Arial" w:cs="Arial"/>
          <w:b/>
          <w:bCs/>
          <w:u w:val="single"/>
        </w:rPr>
        <w:tab/>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SOWK 201</w:t>
      </w:r>
      <w:r w:rsidR="002922E7">
        <w:rPr>
          <w:rFonts w:ascii="Arial" w:hAnsi="Arial" w:cs="Arial"/>
        </w:rPr>
        <w:t>0</w:t>
      </w:r>
      <w:r w:rsidR="002922E7">
        <w:rPr>
          <w:rFonts w:ascii="Arial" w:hAnsi="Arial" w:cs="Arial"/>
        </w:rPr>
        <w:tab/>
      </w:r>
      <w:r w:rsidR="002922E7">
        <w:rPr>
          <w:rFonts w:ascii="Arial" w:hAnsi="Arial" w:cs="Arial"/>
        </w:rPr>
        <w:tab/>
      </w:r>
      <w:r w:rsidRPr="002922E7">
        <w:rPr>
          <w:rFonts w:ascii="Arial" w:hAnsi="Arial" w:cs="Arial"/>
        </w:rPr>
        <w:t>2</w:t>
      </w:r>
      <w:r w:rsidRPr="002922E7">
        <w:rPr>
          <w:rFonts w:ascii="Arial" w:hAnsi="Arial" w:cs="Arial"/>
        </w:rPr>
        <w:tab/>
      </w:r>
      <w:r w:rsidRPr="002922E7">
        <w:rPr>
          <w:rFonts w:ascii="Arial" w:hAnsi="Arial" w:cs="Arial"/>
        </w:rPr>
        <w:tab/>
      </w:r>
      <w:r w:rsidRPr="002922E7">
        <w:rPr>
          <w:rFonts w:ascii="Arial" w:hAnsi="Arial" w:cs="Arial"/>
        </w:rPr>
        <w:tab/>
        <w:t>SOWK 2100</w:t>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r>
      <w:r w:rsidRPr="002922E7">
        <w:rPr>
          <w:rFonts w:ascii="Arial" w:hAnsi="Arial" w:cs="Arial"/>
        </w:rPr>
        <w:t>3</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 xml:space="preserve">ENGL </w:t>
      </w:r>
      <w:r w:rsidR="002922E7" w:rsidRPr="002922E7">
        <w:rPr>
          <w:rFonts w:ascii="Arial" w:hAnsi="Arial" w:cs="Arial"/>
        </w:rPr>
        <w:t>2013</w:t>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t>3</w:t>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t>ENGL 2023</w:t>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r>
      <w:r w:rsidRPr="002922E7">
        <w:rPr>
          <w:rFonts w:ascii="Arial" w:hAnsi="Arial" w:cs="Arial"/>
        </w:rPr>
        <w:t>3</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ECON 2010</w:t>
      </w:r>
      <w:r w:rsidRPr="002922E7">
        <w:rPr>
          <w:rFonts w:ascii="Arial" w:hAnsi="Arial" w:cs="Arial"/>
        </w:rPr>
        <w:tab/>
      </w:r>
      <w:r w:rsidRPr="002922E7">
        <w:rPr>
          <w:rFonts w:ascii="Arial" w:hAnsi="Arial" w:cs="Arial"/>
        </w:rPr>
        <w:tab/>
      </w:r>
      <w:r w:rsidRPr="002922E7">
        <w:rPr>
          <w:rFonts w:ascii="Arial" w:hAnsi="Arial" w:cs="Arial"/>
        </w:rPr>
        <w:tab/>
        <w:t>3</w:t>
      </w:r>
      <w:r w:rsidRPr="002922E7">
        <w:rPr>
          <w:rFonts w:ascii="Arial" w:hAnsi="Arial" w:cs="Arial"/>
        </w:rPr>
        <w:tab/>
      </w:r>
      <w:r w:rsidRPr="002922E7">
        <w:rPr>
          <w:rFonts w:ascii="Arial" w:hAnsi="Arial" w:cs="Arial"/>
        </w:rPr>
        <w:tab/>
      </w:r>
      <w:r w:rsidRPr="002922E7">
        <w:rPr>
          <w:rFonts w:ascii="Arial" w:hAnsi="Arial" w:cs="Arial"/>
        </w:rPr>
        <w:tab/>
        <w:t>PHIL 1030</w:t>
      </w:r>
      <w:r w:rsidRPr="002922E7">
        <w:rPr>
          <w:rFonts w:ascii="Arial" w:hAnsi="Arial" w:cs="Arial"/>
        </w:rPr>
        <w:tab/>
      </w:r>
      <w:r w:rsidRPr="002922E7">
        <w:rPr>
          <w:rFonts w:ascii="Arial" w:hAnsi="Arial" w:cs="Arial"/>
        </w:rPr>
        <w:tab/>
      </w:r>
      <w:r w:rsidRPr="002922E7">
        <w:rPr>
          <w:rFonts w:ascii="Arial" w:hAnsi="Arial" w:cs="Arial"/>
        </w:rPr>
        <w:tab/>
        <w:t>3</w:t>
      </w:r>
    </w:p>
    <w:p w:rsidR="00594892" w:rsidRPr="002922E7" w:rsidRDefault="00556B5F"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COMM 2200</w:t>
      </w:r>
      <w:r w:rsidRPr="002922E7">
        <w:rPr>
          <w:rFonts w:ascii="Arial" w:hAnsi="Arial" w:cs="Arial"/>
        </w:rPr>
        <w:tab/>
      </w:r>
      <w:r w:rsidRPr="002922E7">
        <w:rPr>
          <w:rFonts w:ascii="Arial" w:hAnsi="Arial" w:cs="Arial"/>
        </w:rPr>
        <w:tab/>
      </w:r>
      <w:r w:rsidR="00594892" w:rsidRPr="002922E7">
        <w:rPr>
          <w:rFonts w:ascii="Arial" w:hAnsi="Arial" w:cs="Arial"/>
        </w:rPr>
        <w:t xml:space="preserve">3                                  </w:t>
      </w:r>
      <w:r w:rsidR="002922E7" w:rsidRPr="002922E7">
        <w:rPr>
          <w:rFonts w:ascii="Arial" w:hAnsi="Arial" w:cs="Arial"/>
        </w:rPr>
        <w:tab/>
        <w:t>HUM Elective</w:t>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r>
      <w:r w:rsidR="00594892" w:rsidRPr="002922E7">
        <w:rPr>
          <w:rFonts w:ascii="Arial" w:hAnsi="Arial" w:cs="Arial"/>
        </w:rPr>
        <w:t>3</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PSYC 2010</w:t>
      </w:r>
      <w:r w:rsidRPr="002922E7">
        <w:rPr>
          <w:rFonts w:ascii="Arial" w:hAnsi="Arial" w:cs="Arial"/>
        </w:rPr>
        <w:tab/>
      </w:r>
      <w:r w:rsidRPr="002922E7">
        <w:rPr>
          <w:rFonts w:ascii="Arial" w:hAnsi="Arial" w:cs="Arial"/>
        </w:rPr>
        <w:tab/>
      </w:r>
      <w:r w:rsidRPr="002922E7">
        <w:rPr>
          <w:rFonts w:ascii="Arial" w:hAnsi="Arial" w:cs="Arial"/>
        </w:rPr>
        <w:tab/>
        <w:t>3</w:t>
      </w:r>
      <w:r w:rsidRPr="002922E7">
        <w:rPr>
          <w:rFonts w:ascii="Arial" w:hAnsi="Arial" w:cs="Arial"/>
        </w:rPr>
        <w:tab/>
        <w:t xml:space="preserve">                       </w:t>
      </w:r>
      <w:r w:rsidR="00B72AE3">
        <w:rPr>
          <w:rFonts w:ascii="Arial" w:hAnsi="Arial" w:cs="Arial"/>
        </w:rPr>
        <w:t xml:space="preserve"> </w:t>
      </w:r>
      <w:r w:rsidRPr="002922E7">
        <w:rPr>
          <w:rFonts w:ascii="Arial" w:hAnsi="Arial" w:cs="Arial"/>
        </w:rPr>
        <w:t>Free Elective</w:t>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r>
      <w:r w:rsidRPr="002922E7">
        <w:rPr>
          <w:rFonts w:ascii="Arial" w:hAnsi="Arial" w:cs="Arial"/>
          <w:u w:val="single"/>
        </w:rPr>
        <w:t>3</w:t>
      </w:r>
    </w:p>
    <w:p w:rsidR="00594892" w:rsidRPr="002922E7" w:rsidRDefault="002922E7"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Pr>
          <w:rFonts w:ascii="Arial" w:hAnsi="Arial" w:cs="Arial"/>
        </w:rPr>
        <w:t>Free Elective</w:t>
      </w:r>
      <w:r>
        <w:rPr>
          <w:rFonts w:ascii="Arial" w:hAnsi="Arial" w:cs="Arial"/>
        </w:rPr>
        <w:tab/>
      </w:r>
      <w:r>
        <w:rPr>
          <w:rFonts w:ascii="Arial" w:hAnsi="Arial" w:cs="Arial"/>
        </w:rPr>
        <w:tab/>
      </w:r>
      <w:r w:rsidR="00594892" w:rsidRPr="002922E7">
        <w:rPr>
          <w:rFonts w:ascii="Arial" w:hAnsi="Arial" w:cs="Arial"/>
          <w:u w:val="single"/>
        </w:rPr>
        <w:t>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94892" w:rsidRPr="002922E7">
        <w:rPr>
          <w:rFonts w:ascii="Arial" w:hAnsi="Arial" w:cs="Arial"/>
        </w:rPr>
        <w:t>15</w:t>
      </w:r>
    </w:p>
    <w:p w:rsidR="00594892" w:rsidRPr="002922E7" w:rsidRDefault="00556B5F" w:rsidP="00556B5F">
      <w:pPr>
        <w:ind w:left="2160"/>
        <w:jc w:val="both"/>
        <w:rPr>
          <w:rFonts w:ascii="Arial" w:hAnsi="Arial" w:cs="Arial"/>
        </w:rPr>
      </w:pPr>
      <w:r w:rsidRPr="002922E7">
        <w:rPr>
          <w:rFonts w:ascii="Arial" w:hAnsi="Arial" w:cs="Arial"/>
        </w:rPr>
        <w:t xml:space="preserve">     </w:t>
      </w:r>
      <w:r w:rsidR="00594892" w:rsidRPr="002922E7">
        <w:rPr>
          <w:rFonts w:ascii="Arial" w:hAnsi="Arial" w:cs="Arial"/>
        </w:rPr>
        <w:t xml:space="preserve"> 17</w:t>
      </w:r>
      <w:r w:rsidR="00594892" w:rsidRPr="002922E7">
        <w:rPr>
          <w:rFonts w:ascii="Arial" w:hAnsi="Arial" w:cs="Arial"/>
        </w:rPr>
        <w:tab/>
      </w:r>
      <w:r w:rsidR="00594892" w:rsidRPr="002922E7">
        <w:rPr>
          <w:rFonts w:ascii="Arial" w:hAnsi="Arial" w:cs="Arial"/>
        </w:rPr>
        <w:tab/>
      </w:r>
      <w:r w:rsidR="00594892" w:rsidRPr="002922E7">
        <w:rPr>
          <w:rFonts w:ascii="Arial" w:hAnsi="Arial" w:cs="Arial"/>
        </w:rPr>
        <w:tab/>
      </w:r>
      <w:r w:rsidR="00594892" w:rsidRPr="002922E7">
        <w:rPr>
          <w:rFonts w:ascii="Arial" w:hAnsi="Arial" w:cs="Arial"/>
        </w:rPr>
        <w:tab/>
      </w:r>
      <w:r w:rsidR="00594892" w:rsidRPr="002922E7">
        <w:rPr>
          <w:rFonts w:ascii="Arial" w:hAnsi="Arial" w:cs="Arial"/>
        </w:rPr>
        <w:tab/>
      </w:r>
      <w:r w:rsidR="00594892" w:rsidRPr="002922E7">
        <w:rPr>
          <w:rFonts w:ascii="Arial" w:hAnsi="Arial" w:cs="Arial"/>
        </w:rPr>
        <w:tab/>
      </w:r>
      <w:r w:rsidR="00594892" w:rsidRPr="002922E7">
        <w:rPr>
          <w:rFonts w:ascii="Arial" w:hAnsi="Arial" w:cs="Arial"/>
        </w:rPr>
        <w:tab/>
        <w:t xml:space="preserve">    </w:t>
      </w:r>
    </w:p>
    <w:p w:rsidR="00594892" w:rsidRPr="002922E7" w:rsidRDefault="00594892" w:rsidP="00594892">
      <w:pPr>
        <w:jc w:val="both"/>
        <w:rPr>
          <w:rFonts w:ascii="Arial" w:hAnsi="Arial" w:cs="Arial"/>
          <w:sz w:val="24"/>
          <w:szCs w:val="24"/>
        </w:rPr>
      </w:pPr>
    </w:p>
    <w:p w:rsidR="00594892" w:rsidRPr="002922E7" w:rsidRDefault="00594892" w:rsidP="00594892">
      <w:pPr>
        <w:pStyle w:val="Heading1"/>
        <w:spacing w:line="237" w:lineRule="exact"/>
        <w:jc w:val="center"/>
        <w:rPr>
          <w:rFonts w:ascii="Arial" w:hAnsi="Arial" w:cs="Arial"/>
        </w:rPr>
      </w:pPr>
      <w:r w:rsidRPr="002922E7">
        <w:rPr>
          <w:rFonts w:ascii="Arial" w:hAnsi="Arial" w:cs="Arial"/>
        </w:rPr>
        <w:t>JUNIOR YEAR</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rPr>
          <w:rFonts w:ascii="Arial" w:hAnsi="Arial" w:cs="Arial"/>
          <w:b/>
          <w:bCs/>
        </w:rPr>
      </w:pP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b/>
          <w:bCs/>
          <w:u w:val="single"/>
        </w:rPr>
      </w:pPr>
      <w:r w:rsidRPr="002922E7">
        <w:rPr>
          <w:rFonts w:ascii="Arial" w:hAnsi="Arial" w:cs="Arial"/>
          <w:b/>
          <w:bCs/>
          <w:u w:val="single"/>
        </w:rPr>
        <w:t>FALL SEMESTER</w:t>
      </w:r>
      <w:r w:rsidRPr="002922E7">
        <w:rPr>
          <w:rFonts w:ascii="Arial" w:hAnsi="Arial" w:cs="Arial"/>
          <w:b/>
          <w:bCs/>
        </w:rPr>
        <w:tab/>
      </w:r>
      <w:r w:rsidRPr="002922E7">
        <w:rPr>
          <w:rFonts w:ascii="Arial" w:hAnsi="Arial" w:cs="Arial"/>
          <w:b/>
          <w:bCs/>
        </w:rPr>
        <w:tab/>
      </w:r>
      <w:r w:rsidRPr="002922E7">
        <w:rPr>
          <w:rFonts w:ascii="Arial" w:hAnsi="Arial" w:cs="Arial"/>
          <w:b/>
          <w:bCs/>
          <w:u w:val="single"/>
        </w:rPr>
        <w:t>HR</w:t>
      </w:r>
      <w:r w:rsidRPr="002922E7">
        <w:rPr>
          <w:rFonts w:ascii="Arial" w:hAnsi="Arial" w:cs="Arial"/>
          <w:b/>
          <w:bCs/>
        </w:rPr>
        <w:tab/>
      </w:r>
      <w:r w:rsidRPr="002922E7">
        <w:rPr>
          <w:rFonts w:ascii="Arial" w:hAnsi="Arial" w:cs="Arial"/>
          <w:b/>
          <w:bCs/>
        </w:rPr>
        <w:tab/>
      </w:r>
      <w:r w:rsidRPr="002922E7">
        <w:rPr>
          <w:rFonts w:ascii="Arial" w:hAnsi="Arial" w:cs="Arial"/>
          <w:b/>
          <w:bCs/>
        </w:rPr>
        <w:tab/>
      </w:r>
      <w:r w:rsidRPr="002922E7">
        <w:rPr>
          <w:rFonts w:ascii="Arial" w:hAnsi="Arial" w:cs="Arial"/>
          <w:b/>
          <w:bCs/>
          <w:u w:val="single"/>
        </w:rPr>
        <w:t>SPRING SEMESTER</w:t>
      </w:r>
      <w:r w:rsidRPr="002922E7">
        <w:rPr>
          <w:rFonts w:ascii="Arial" w:hAnsi="Arial" w:cs="Arial"/>
          <w:b/>
          <w:bCs/>
        </w:rPr>
        <w:tab/>
        <w:t xml:space="preserve">    </w:t>
      </w:r>
      <w:r w:rsidR="002922E7" w:rsidRPr="002922E7">
        <w:rPr>
          <w:rFonts w:ascii="Arial" w:hAnsi="Arial" w:cs="Arial"/>
          <w:b/>
          <w:bCs/>
        </w:rPr>
        <w:tab/>
      </w:r>
      <w:r w:rsidRPr="002922E7">
        <w:rPr>
          <w:rFonts w:ascii="Arial" w:hAnsi="Arial" w:cs="Arial"/>
          <w:b/>
          <w:bCs/>
        </w:rPr>
        <w:t xml:space="preserve"> </w:t>
      </w:r>
      <w:r w:rsidRPr="002922E7">
        <w:rPr>
          <w:rFonts w:ascii="Arial" w:hAnsi="Arial" w:cs="Arial"/>
          <w:b/>
          <w:bCs/>
          <w:u w:val="single"/>
        </w:rPr>
        <w:t>HR</w:t>
      </w:r>
      <w:r w:rsidRPr="002922E7">
        <w:rPr>
          <w:rFonts w:ascii="Arial" w:hAnsi="Arial" w:cs="Arial"/>
          <w:b/>
          <w:bCs/>
          <w:u w:val="single"/>
        </w:rPr>
        <w:tab/>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SOWK 330</w:t>
      </w:r>
      <w:r w:rsidR="002922E7">
        <w:rPr>
          <w:rFonts w:ascii="Arial" w:hAnsi="Arial" w:cs="Arial"/>
        </w:rPr>
        <w:t>0</w:t>
      </w:r>
      <w:r w:rsidR="002922E7">
        <w:rPr>
          <w:rFonts w:ascii="Arial" w:hAnsi="Arial" w:cs="Arial"/>
        </w:rPr>
        <w:tab/>
      </w:r>
      <w:r w:rsidR="002922E7">
        <w:rPr>
          <w:rFonts w:ascii="Arial" w:hAnsi="Arial" w:cs="Arial"/>
        </w:rPr>
        <w:tab/>
        <w:t>3</w:t>
      </w:r>
      <w:r w:rsidR="002922E7">
        <w:rPr>
          <w:rFonts w:ascii="Arial" w:hAnsi="Arial" w:cs="Arial"/>
        </w:rPr>
        <w:tab/>
      </w:r>
      <w:r w:rsidR="002922E7">
        <w:rPr>
          <w:rFonts w:ascii="Arial" w:hAnsi="Arial" w:cs="Arial"/>
        </w:rPr>
        <w:tab/>
      </w:r>
      <w:r w:rsidR="002922E7">
        <w:rPr>
          <w:rFonts w:ascii="Arial" w:hAnsi="Arial" w:cs="Arial"/>
        </w:rPr>
        <w:tab/>
      </w:r>
      <w:r w:rsidRPr="002922E7">
        <w:rPr>
          <w:rFonts w:ascii="Arial" w:hAnsi="Arial" w:cs="Arial"/>
        </w:rPr>
        <w:t>SOWK 3350</w:t>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r>
      <w:r w:rsidRPr="002922E7">
        <w:rPr>
          <w:rFonts w:ascii="Arial" w:hAnsi="Arial" w:cs="Arial"/>
        </w:rPr>
        <w:t>3</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SOWK 340</w:t>
      </w:r>
      <w:r w:rsidR="002922E7">
        <w:rPr>
          <w:rFonts w:ascii="Arial" w:hAnsi="Arial" w:cs="Arial"/>
        </w:rPr>
        <w:t>0</w:t>
      </w:r>
      <w:r w:rsidR="002922E7">
        <w:rPr>
          <w:rFonts w:ascii="Arial" w:hAnsi="Arial" w:cs="Arial"/>
        </w:rPr>
        <w:tab/>
      </w:r>
      <w:r w:rsidR="002922E7">
        <w:rPr>
          <w:rFonts w:ascii="Arial" w:hAnsi="Arial" w:cs="Arial"/>
        </w:rPr>
        <w:tab/>
        <w:t>3</w:t>
      </w:r>
      <w:r w:rsidR="002922E7">
        <w:rPr>
          <w:rFonts w:ascii="Arial" w:hAnsi="Arial" w:cs="Arial"/>
        </w:rPr>
        <w:tab/>
      </w:r>
      <w:r w:rsidR="002922E7">
        <w:rPr>
          <w:rFonts w:ascii="Arial" w:hAnsi="Arial" w:cs="Arial"/>
        </w:rPr>
        <w:tab/>
      </w:r>
      <w:r w:rsidR="002922E7">
        <w:rPr>
          <w:rFonts w:ascii="Arial" w:hAnsi="Arial" w:cs="Arial"/>
        </w:rPr>
        <w:tab/>
      </w:r>
      <w:r w:rsidRPr="002922E7">
        <w:rPr>
          <w:rFonts w:ascii="Arial" w:hAnsi="Arial" w:cs="Arial"/>
        </w:rPr>
        <w:t>SOWK 3450</w:t>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r>
      <w:r w:rsidRPr="002922E7">
        <w:rPr>
          <w:rFonts w:ascii="Arial" w:hAnsi="Arial" w:cs="Arial"/>
        </w:rPr>
        <w:t>3</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SOCI 3600</w:t>
      </w:r>
      <w:r w:rsidRPr="002922E7">
        <w:rPr>
          <w:rFonts w:ascii="Arial" w:hAnsi="Arial" w:cs="Arial"/>
        </w:rPr>
        <w:tab/>
      </w:r>
      <w:r w:rsidRPr="002922E7">
        <w:rPr>
          <w:rFonts w:ascii="Arial" w:hAnsi="Arial" w:cs="Arial"/>
        </w:rPr>
        <w:tab/>
      </w:r>
      <w:r w:rsidRPr="002922E7">
        <w:rPr>
          <w:rFonts w:ascii="Arial" w:hAnsi="Arial" w:cs="Arial"/>
        </w:rPr>
        <w:tab/>
        <w:t>3</w:t>
      </w:r>
      <w:r w:rsidRPr="002922E7">
        <w:rPr>
          <w:rFonts w:ascii="Arial" w:hAnsi="Arial" w:cs="Arial"/>
        </w:rPr>
        <w:tab/>
      </w:r>
      <w:r w:rsidRPr="002922E7">
        <w:rPr>
          <w:rFonts w:ascii="Arial" w:hAnsi="Arial" w:cs="Arial"/>
        </w:rPr>
        <w:tab/>
      </w:r>
      <w:r w:rsidRPr="002922E7">
        <w:rPr>
          <w:rFonts w:ascii="Arial" w:hAnsi="Arial" w:cs="Arial"/>
        </w:rPr>
        <w:tab/>
        <w:t>SOWK 3500</w:t>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r>
      <w:r w:rsidRPr="002922E7">
        <w:rPr>
          <w:rFonts w:ascii="Arial" w:hAnsi="Arial" w:cs="Arial"/>
        </w:rPr>
        <w:t>3</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PSYC 3510</w:t>
      </w:r>
      <w:r w:rsidRPr="002922E7">
        <w:rPr>
          <w:rFonts w:ascii="Arial" w:hAnsi="Arial" w:cs="Arial"/>
        </w:rPr>
        <w:tab/>
      </w:r>
      <w:r w:rsidRPr="002922E7">
        <w:rPr>
          <w:rFonts w:ascii="Arial" w:hAnsi="Arial" w:cs="Arial"/>
        </w:rPr>
        <w:tab/>
      </w:r>
      <w:r w:rsidRPr="002922E7">
        <w:rPr>
          <w:rFonts w:ascii="Arial" w:hAnsi="Arial" w:cs="Arial"/>
        </w:rPr>
        <w:tab/>
        <w:t>3</w:t>
      </w:r>
      <w:r w:rsidRPr="002922E7">
        <w:rPr>
          <w:rFonts w:ascii="Arial" w:hAnsi="Arial" w:cs="Arial"/>
        </w:rPr>
        <w:tab/>
      </w:r>
      <w:r w:rsidRPr="002922E7">
        <w:rPr>
          <w:rFonts w:ascii="Arial" w:hAnsi="Arial" w:cs="Arial"/>
        </w:rPr>
        <w:tab/>
      </w:r>
      <w:r w:rsidRPr="002922E7">
        <w:rPr>
          <w:rFonts w:ascii="Arial" w:hAnsi="Arial" w:cs="Arial"/>
        </w:rPr>
        <w:tab/>
        <w:t>ENGL 3107</w:t>
      </w:r>
      <w:r w:rsidR="002922E7" w:rsidRPr="002922E7">
        <w:rPr>
          <w:rFonts w:ascii="Arial" w:hAnsi="Arial" w:cs="Arial"/>
        </w:rPr>
        <w:tab/>
      </w:r>
      <w:r w:rsidR="002922E7" w:rsidRPr="002922E7">
        <w:rPr>
          <w:rFonts w:ascii="Arial" w:hAnsi="Arial" w:cs="Arial"/>
        </w:rPr>
        <w:tab/>
      </w:r>
      <w:r w:rsidR="002922E7" w:rsidRPr="002922E7">
        <w:rPr>
          <w:rFonts w:ascii="Arial" w:hAnsi="Arial" w:cs="Arial"/>
        </w:rPr>
        <w:tab/>
      </w:r>
      <w:r w:rsidRPr="002922E7">
        <w:rPr>
          <w:rFonts w:ascii="Arial" w:hAnsi="Arial" w:cs="Arial"/>
        </w:rPr>
        <w:t>3</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right="-900" w:hanging="7920"/>
        <w:jc w:val="both"/>
        <w:rPr>
          <w:rFonts w:ascii="Arial" w:hAnsi="Arial" w:cs="Arial"/>
        </w:rPr>
      </w:pPr>
      <w:r w:rsidRPr="002922E7">
        <w:rPr>
          <w:rFonts w:ascii="Arial" w:hAnsi="Arial" w:cs="Arial"/>
        </w:rPr>
        <w:t>POLI 4200</w:t>
      </w:r>
      <w:r w:rsidRPr="002922E7">
        <w:rPr>
          <w:rFonts w:ascii="Arial" w:hAnsi="Arial" w:cs="Arial"/>
        </w:rPr>
        <w:tab/>
      </w:r>
      <w:r w:rsidRPr="002922E7">
        <w:rPr>
          <w:rFonts w:ascii="Arial" w:hAnsi="Arial" w:cs="Arial"/>
        </w:rPr>
        <w:tab/>
      </w:r>
      <w:r w:rsidRPr="002922E7">
        <w:rPr>
          <w:rFonts w:ascii="Arial" w:hAnsi="Arial" w:cs="Arial"/>
        </w:rPr>
        <w:tab/>
      </w:r>
      <w:r w:rsidRPr="002922E7">
        <w:rPr>
          <w:rFonts w:ascii="Arial" w:hAnsi="Arial" w:cs="Arial"/>
          <w:u w:val="single"/>
        </w:rPr>
        <w:t>3</w:t>
      </w:r>
      <w:r w:rsidRPr="002922E7">
        <w:rPr>
          <w:rFonts w:ascii="Arial" w:hAnsi="Arial" w:cs="Arial"/>
        </w:rPr>
        <w:tab/>
      </w:r>
      <w:r w:rsidRPr="002922E7">
        <w:rPr>
          <w:rFonts w:ascii="Arial" w:hAnsi="Arial" w:cs="Arial"/>
        </w:rPr>
        <w:tab/>
      </w:r>
      <w:r w:rsidRPr="002922E7">
        <w:rPr>
          <w:rFonts w:ascii="Arial" w:hAnsi="Arial" w:cs="Arial"/>
        </w:rPr>
        <w:tab/>
        <w:t xml:space="preserve">SOWK Elective </w:t>
      </w:r>
      <w:r w:rsidR="002922E7" w:rsidRPr="002922E7">
        <w:rPr>
          <w:rFonts w:ascii="Arial" w:hAnsi="Arial" w:cs="Arial"/>
        </w:rPr>
        <w:t xml:space="preserve">                 </w:t>
      </w:r>
      <w:r w:rsidR="002922E7">
        <w:rPr>
          <w:rFonts w:ascii="Arial" w:hAnsi="Arial" w:cs="Arial"/>
        </w:rPr>
        <w:tab/>
      </w:r>
      <w:r w:rsidRPr="002922E7">
        <w:rPr>
          <w:rFonts w:ascii="Arial" w:hAnsi="Arial" w:cs="Arial"/>
          <w:u w:val="single"/>
        </w:rPr>
        <w:t xml:space="preserve">2 or 3                                              </w:t>
      </w:r>
    </w:p>
    <w:p w:rsidR="00594892" w:rsidRPr="002922E7" w:rsidRDefault="002922E7"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800" w:right="-540" w:hanging="180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556B5F" w:rsidRPr="002922E7">
        <w:rPr>
          <w:rFonts w:ascii="Arial" w:hAnsi="Arial" w:cs="Arial"/>
        </w:rPr>
        <w:t>15</w:t>
      </w:r>
      <w:r w:rsidR="00556B5F" w:rsidRPr="002922E7">
        <w:rPr>
          <w:rFonts w:ascii="Arial" w:hAnsi="Arial" w:cs="Arial"/>
        </w:rPr>
        <w:tab/>
      </w:r>
      <w:r w:rsidR="00556B5F" w:rsidRPr="002922E7">
        <w:rPr>
          <w:rFonts w:ascii="Arial" w:hAnsi="Arial" w:cs="Arial"/>
        </w:rPr>
        <w:tab/>
      </w:r>
      <w:r w:rsidR="00556B5F" w:rsidRPr="002922E7">
        <w:rPr>
          <w:rFonts w:ascii="Arial" w:hAnsi="Arial" w:cs="Arial"/>
        </w:rPr>
        <w:tab/>
        <w:t xml:space="preserve">   (3000/400</w:t>
      </w:r>
      <w:r w:rsidRPr="002922E7">
        <w:rPr>
          <w:rFonts w:ascii="Arial" w:hAnsi="Arial" w:cs="Arial"/>
        </w:rPr>
        <w:t>0 Level)</w:t>
      </w:r>
      <w:r w:rsidRPr="002922E7">
        <w:rPr>
          <w:rFonts w:ascii="Arial" w:hAnsi="Arial" w:cs="Arial"/>
        </w:rPr>
        <w:tab/>
      </w:r>
      <w:r>
        <w:rPr>
          <w:rFonts w:ascii="Arial" w:hAnsi="Arial" w:cs="Arial"/>
        </w:rPr>
        <w:tab/>
      </w:r>
      <w:r w:rsidR="00594892" w:rsidRPr="002922E7">
        <w:rPr>
          <w:rFonts w:ascii="Arial" w:hAnsi="Arial" w:cs="Arial"/>
        </w:rPr>
        <w:t>14/15</w:t>
      </w:r>
      <w:r w:rsidR="00594892" w:rsidRPr="002922E7">
        <w:rPr>
          <w:rFonts w:ascii="Arial" w:hAnsi="Arial" w:cs="Arial"/>
        </w:rPr>
        <w:tab/>
        <w:t xml:space="preserve">                              </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center"/>
        <w:rPr>
          <w:rFonts w:ascii="Arial" w:hAnsi="Arial" w:cs="Arial"/>
          <w:b/>
          <w:bCs/>
          <w:sz w:val="24"/>
          <w:szCs w:val="24"/>
        </w:rPr>
      </w:pP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center"/>
        <w:rPr>
          <w:rFonts w:ascii="Arial" w:hAnsi="Arial" w:cs="Arial"/>
          <w:b/>
          <w:bCs/>
          <w:sz w:val="24"/>
          <w:szCs w:val="24"/>
        </w:rPr>
      </w:pPr>
      <w:r w:rsidRPr="002922E7">
        <w:rPr>
          <w:rFonts w:ascii="Arial" w:hAnsi="Arial" w:cs="Arial"/>
          <w:b/>
          <w:bCs/>
          <w:sz w:val="24"/>
          <w:szCs w:val="24"/>
        </w:rPr>
        <w:t>SENIOR YEAR</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b/>
          <w:bCs/>
        </w:rPr>
      </w:pP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b/>
          <w:bCs/>
          <w:u w:val="single"/>
        </w:rPr>
      </w:pPr>
      <w:r w:rsidRPr="002922E7">
        <w:rPr>
          <w:rFonts w:ascii="Arial" w:hAnsi="Arial" w:cs="Arial"/>
          <w:b/>
          <w:bCs/>
          <w:u w:val="single"/>
        </w:rPr>
        <w:t>FALL SEMESTER</w:t>
      </w:r>
      <w:r w:rsidRPr="002922E7">
        <w:rPr>
          <w:rFonts w:ascii="Arial" w:hAnsi="Arial" w:cs="Arial"/>
          <w:b/>
          <w:bCs/>
        </w:rPr>
        <w:tab/>
      </w:r>
      <w:r w:rsidRPr="002922E7">
        <w:rPr>
          <w:rFonts w:ascii="Arial" w:hAnsi="Arial" w:cs="Arial"/>
          <w:b/>
          <w:bCs/>
        </w:rPr>
        <w:tab/>
      </w:r>
      <w:r w:rsidRPr="002922E7">
        <w:rPr>
          <w:rFonts w:ascii="Arial" w:hAnsi="Arial" w:cs="Arial"/>
          <w:b/>
          <w:bCs/>
          <w:u w:val="single"/>
        </w:rPr>
        <w:t>HR</w:t>
      </w:r>
      <w:r w:rsidRPr="002922E7">
        <w:rPr>
          <w:rFonts w:ascii="Arial" w:hAnsi="Arial" w:cs="Arial"/>
          <w:b/>
          <w:bCs/>
        </w:rPr>
        <w:tab/>
      </w:r>
      <w:r w:rsidRPr="002922E7">
        <w:rPr>
          <w:rFonts w:ascii="Arial" w:hAnsi="Arial" w:cs="Arial"/>
          <w:b/>
          <w:bCs/>
        </w:rPr>
        <w:tab/>
      </w:r>
      <w:r w:rsidRPr="002922E7">
        <w:rPr>
          <w:rFonts w:ascii="Arial" w:hAnsi="Arial" w:cs="Arial"/>
          <w:b/>
          <w:bCs/>
        </w:rPr>
        <w:tab/>
      </w:r>
      <w:r w:rsidRPr="002922E7">
        <w:rPr>
          <w:rFonts w:ascii="Arial" w:hAnsi="Arial" w:cs="Arial"/>
          <w:b/>
          <w:bCs/>
          <w:u w:val="single"/>
        </w:rPr>
        <w:t>SPRING SEMESTER</w:t>
      </w:r>
      <w:r w:rsidRPr="002922E7">
        <w:rPr>
          <w:rFonts w:ascii="Arial" w:hAnsi="Arial" w:cs="Arial"/>
          <w:b/>
          <w:bCs/>
        </w:rPr>
        <w:tab/>
        <w:t xml:space="preserve">     </w:t>
      </w:r>
      <w:r w:rsidR="002922E7" w:rsidRPr="002922E7">
        <w:rPr>
          <w:rFonts w:ascii="Arial" w:hAnsi="Arial" w:cs="Arial"/>
          <w:b/>
          <w:bCs/>
        </w:rPr>
        <w:tab/>
      </w:r>
      <w:r w:rsidRPr="002922E7">
        <w:rPr>
          <w:rFonts w:ascii="Arial" w:hAnsi="Arial" w:cs="Arial"/>
          <w:b/>
          <w:bCs/>
          <w:u w:val="single"/>
        </w:rPr>
        <w:t>HR</w:t>
      </w:r>
      <w:r w:rsidRPr="002922E7">
        <w:rPr>
          <w:rFonts w:ascii="Arial" w:hAnsi="Arial" w:cs="Arial"/>
          <w:b/>
          <w:bCs/>
          <w:u w:val="single"/>
        </w:rPr>
        <w:tab/>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SOCI 3000</w:t>
      </w:r>
      <w:r w:rsidRPr="002922E7">
        <w:rPr>
          <w:rFonts w:ascii="Arial" w:hAnsi="Arial" w:cs="Arial"/>
        </w:rPr>
        <w:tab/>
      </w:r>
      <w:r w:rsidRPr="002922E7">
        <w:rPr>
          <w:rFonts w:ascii="Arial" w:hAnsi="Arial" w:cs="Arial"/>
        </w:rPr>
        <w:tab/>
      </w:r>
      <w:r w:rsidRPr="002922E7">
        <w:rPr>
          <w:rFonts w:ascii="Arial" w:hAnsi="Arial" w:cs="Arial"/>
        </w:rPr>
        <w:tab/>
        <w:t xml:space="preserve">3                                 </w:t>
      </w:r>
      <w:r w:rsidR="00556B5F" w:rsidRPr="002922E7">
        <w:rPr>
          <w:rFonts w:ascii="Arial" w:hAnsi="Arial" w:cs="Arial"/>
        </w:rPr>
        <w:tab/>
      </w:r>
      <w:r w:rsidR="00B72AE3">
        <w:rPr>
          <w:rFonts w:ascii="Arial" w:hAnsi="Arial" w:cs="Arial"/>
        </w:rPr>
        <w:t>SOWK 4100</w:t>
      </w:r>
      <w:r w:rsidRPr="002922E7">
        <w:rPr>
          <w:rFonts w:ascii="Arial" w:hAnsi="Arial" w:cs="Arial"/>
        </w:rPr>
        <w:t xml:space="preserve">                          </w:t>
      </w:r>
      <w:r w:rsidR="002922E7" w:rsidRPr="002922E7">
        <w:rPr>
          <w:rFonts w:ascii="Arial" w:hAnsi="Arial" w:cs="Arial"/>
        </w:rPr>
        <w:tab/>
      </w:r>
      <w:r w:rsidR="00B72AE3">
        <w:rPr>
          <w:rFonts w:ascii="Arial" w:hAnsi="Arial" w:cs="Arial"/>
        </w:rPr>
        <w:t xml:space="preserve"> 8</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SOWK 460</w:t>
      </w:r>
      <w:r w:rsidR="002922E7">
        <w:rPr>
          <w:rFonts w:ascii="Arial" w:hAnsi="Arial" w:cs="Arial"/>
        </w:rPr>
        <w:t>1</w:t>
      </w:r>
      <w:r w:rsidR="002922E7">
        <w:rPr>
          <w:rFonts w:ascii="Arial" w:hAnsi="Arial" w:cs="Arial"/>
        </w:rPr>
        <w:tab/>
      </w:r>
      <w:r w:rsidR="002922E7">
        <w:rPr>
          <w:rFonts w:ascii="Arial" w:hAnsi="Arial" w:cs="Arial"/>
        </w:rPr>
        <w:tab/>
      </w:r>
      <w:r w:rsidRPr="002922E7">
        <w:rPr>
          <w:rFonts w:ascii="Arial" w:hAnsi="Arial" w:cs="Arial"/>
        </w:rPr>
        <w:t>3</w:t>
      </w:r>
      <w:r w:rsidRPr="002922E7">
        <w:rPr>
          <w:rFonts w:ascii="Arial" w:hAnsi="Arial" w:cs="Arial"/>
        </w:rPr>
        <w:tab/>
      </w:r>
      <w:r w:rsidRPr="002922E7">
        <w:rPr>
          <w:rFonts w:ascii="Arial" w:hAnsi="Arial" w:cs="Arial"/>
        </w:rPr>
        <w:tab/>
      </w:r>
      <w:r w:rsidRPr="002922E7">
        <w:rPr>
          <w:rFonts w:ascii="Arial" w:hAnsi="Arial" w:cs="Arial"/>
        </w:rPr>
        <w:tab/>
        <w:t>SOWK</w:t>
      </w:r>
      <w:r w:rsidR="00B72AE3">
        <w:rPr>
          <w:rFonts w:ascii="Arial" w:hAnsi="Arial" w:cs="Arial"/>
        </w:rPr>
        <w:t xml:space="preserve"> 4200</w:t>
      </w:r>
      <w:r w:rsidR="00556B5F" w:rsidRPr="002922E7">
        <w:rPr>
          <w:rFonts w:ascii="Arial" w:hAnsi="Arial" w:cs="Arial"/>
        </w:rPr>
        <w:tab/>
      </w:r>
      <w:r w:rsidR="00556B5F" w:rsidRPr="002922E7">
        <w:rPr>
          <w:rFonts w:ascii="Arial" w:hAnsi="Arial" w:cs="Arial"/>
        </w:rPr>
        <w:tab/>
        <w:t xml:space="preserve">    </w:t>
      </w:r>
      <w:r w:rsidR="002922E7" w:rsidRPr="002922E7">
        <w:rPr>
          <w:rFonts w:ascii="Arial" w:hAnsi="Arial" w:cs="Arial"/>
        </w:rPr>
        <w:tab/>
      </w:r>
      <w:r w:rsidR="00556B5F" w:rsidRPr="002922E7">
        <w:rPr>
          <w:rFonts w:ascii="Arial" w:hAnsi="Arial" w:cs="Arial"/>
        </w:rPr>
        <w:t xml:space="preserve"> </w:t>
      </w:r>
      <w:r w:rsidR="00B72AE3">
        <w:rPr>
          <w:rFonts w:ascii="Arial" w:hAnsi="Arial" w:cs="Arial"/>
        </w:rPr>
        <w:t>3</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SOWK 480</w:t>
      </w:r>
      <w:r w:rsidR="00556B5F" w:rsidRPr="002922E7">
        <w:rPr>
          <w:rFonts w:ascii="Arial" w:hAnsi="Arial" w:cs="Arial"/>
        </w:rPr>
        <w:t>0</w:t>
      </w:r>
      <w:r w:rsidR="00556B5F" w:rsidRPr="002922E7">
        <w:rPr>
          <w:rFonts w:ascii="Arial" w:hAnsi="Arial" w:cs="Arial"/>
        </w:rPr>
        <w:tab/>
      </w:r>
      <w:r w:rsidR="002922E7">
        <w:rPr>
          <w:rFonts w:ascii="Arial" w:hAnsi="Arial" w:cs="Arial"/>
        </w:rPr>
        <w:tab/>
      </w:r>
      <w:r w:rsidR="00B72AE3">
        <w:rPr>
          <w:rFonts w:ascii="Arial" w:hAnsi="Arial" w:cs="Arial"/>
        </w:rPr>
        <w:t>3</w:t>
      </w:r>
      <w:r w:rsidR="00B72AE3">
        <w:rPr>
          <w:rFonts w:ascii="Arial" w:hAnsi="Arial" w:cs="Arial"/>
        </w:rPr>
        <w:tab/>
      </w:r>
      <w:r w:rsidR="00B72AE3">
        <w:rPr>
          <w:rFonts w:ascii="Arial" w:hAnsi="Arial" w:cs="Arial"/>
        </w:rPr>
        <w:tab/>
      </w:r>
      <w:r w:rsidR="00B72AE3">
        <w:rPr>
          <w:rFonts w:ascii="Arial" w:hAnsi="Arial" w:cs="Arial"/>
        </w:rPr>
        <w:tab/>
        <w:t>SOWK 4850</w:t>
      </w:r>
      <w:r w:rsidR="00556B5F" w:rsidRPr="002922E7">
        <w:rPr>
          <w:rFonts w:ascii="Arial" w:hAnsi="Arial" w:cs="Arial"/>
        </w:rPr>
        <w:tab/>
        <w:t xml:space="preserve">  </w:t>
      </w:r>
      <w:r w:rsidR="00556B5F" w:rsidRPr="002922E7">
        <w:rPr>
          <w:rFonts w:ascii="Arial" w:hAnsi="Arial" w:cs="Arial"/>
        </w:rPr>
        <w:tab/>
        <w:t xml:space="preserve">     </w:t>
      </w:r>
      <w:r w:rsidR="002922E7" w:rsidRPr="002922E7">
        <w:rPr>
          <w:rFonts w:ascii="Arial" w:hAnsi="Arial" w:cs="Arial"/>
        </w:rPr>
        <w:tab/>
      </w:r>
      <w:r w:rsidR="00B72AE3">
        <w:rPr>
          <w:rFonts w:ascii="Arial" w:hAnsi="Arial" w:cs="Arial"/>
        </w:rPr>
        <w:t xml:space="preserve"> 2</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u w:val="single"/>
        </w:rPr>
      </w:pPr>
      <w:r w:rsidRPr="002922E7">
        <w:rPr>
          <w:rFonts w:ascii="Arial" w:hAnsi="Arial" w:cs="Arial"/>
        </w:rPr>
        <w:t xml:space="preserve">SOWK Elective, </w:t>
      </w:r>
      <w:r w:rsidR="00556B5F" w:rsidRPr="002922E7">
        <w:rPr>
          <w:rFonts w:ascii="Arial" w:hAnsi="Arial" w:cs="Arial"/>
        </w:rPr>
        <w:tab/>
      </w:r>
      <w:r w:rsidR="00556B5F" w:rsidRPr="002922E7">
        <w:rPr>
          <w:rFonts w:ascii="Arial" w:hAnsi="Arial" w:cs="Arial"/>
        </w:rPr>
        <w:tab/>
      </w:r>
      <w:r w:rsidRPr="002922E7">
        <w:rPr>
          <w:rFonts w:ascii="Arial" w:hAnsi="Arial" w:cs="Arial"/>
          <w:u w:val="single"/>
        </w:rPr>
        <w:t>3</w:t>
      </w:r>
      <w:r w:rsidR="00B72AE3">
        <w:rPr>
          <w:rFonts w:ascii="Arial" w:hAnsi="Arial" w:cs="Arial"/>
        </w:rPr>
        <w:tab/>
      </w:r>
      <w:r w:rsidR="00B72AE3">
        <w:rPr>
          <w:rFonts w:ascii="Arial" w:hAnsi="Arial" w:cs="Arial"/>
        </w:rPr>
        <w:tab/>
      </w:r>
      <w:r w:rsidR="00B72AE3">
        <w:rPr>
          <w:rFonts w:ascii="Arial" w:hAnsi="Arial" w:cs="Arial"/>
        </w:rPr>
        <w:tab/>
        <w:t>SOWK 4900</w:t>
      </w:r>
      <w:r w:rsidR="00556B5F" w:rsidRPr="002922E7">
        <w:rPr>
          <w:rFonts w:ascii="Arial" w:hAnsi="Arial" w:cs="Arial"/>
        </w:rPr>
        <w:tab/>
      </w:r>
      <w:r w:rsidR="00556B5F" w:rsidRPr="002922E7">
        <w:rPr>
          <w:rFonts w:ascii="Arial" w:hAnsi="Arial" w:cs="Arial"/>
        </w:rPr>
        <w:tab/>
        <w:t xml:space="preserve">     </w:t>
      </w:r>
      <w:r w:rsidR="002922E7" w:rsidRPr="002922E7">
        <w:rPr>
          <w:rFonts w:ascii="Arial" w:hAnsi="Arial" w:cs="Arial"/>
        </w:rPr>
        <w:tab/>
      </w:r>
      <w:r w:rsidR="00556B5F" w:rsidRPr="002922E7">
        <w:rPr>
          <w:rFonts w:ascii="Arial" w:hAnsi="Arial" w:cs="Arial"/>
        </w:rPr>
        <w:t xml:space="preserve"> </w:t>
      </w:r>
      <w:r w:rsidR="00B72AE3">
        <w:rPr>
          <w:rFonts w:ascii="Arial" w:hAnsi="Arial" w:cs="Arial"/>
          <w:u w:val="single"/>
        </w:rPr>
        <w:t>1</w:t>
      </w:r>
    </w:p>
    <w:p w:rsidR="00594892" w:rsidRPr="002922E7"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rPr>
          <w:rFonts w:ascii="Arial" w:hAnsi="Arial" w:cs="Arial"/>
        </w:rPr>
      </w:pPr>
      <w:r w:rsidRPr="002922E7">
        <w:rPr>
          <w:rFonts w:ascii="Arial" w:hAnsi="Arial" w:cs="Arial"/>
        </w:rPr>
        <w:t xml:space="preserve">      (30</w:t>
      </w:r>
      <w:r w:rsidR="002922E7">
        <w:rPr>
          <w:rFonts w:ascii="Arial" w:hAnsi="Arial" w:cs="Arial"/>
        </w:rPr>
        <w:t xml:space="preserve">00/4000 Level)         </w:t>
      </w:r>
      <w:r w:rsidR="00556B5F" w:rsidRPr="002922E7">
        <w:rPr>
          <w:rFonts w:ascii="Arial" w:hAnsi="Arial" w:cs="Arial"/>
        </w:rPr>
        <w:t>12</w:t>
      </w:r>
      <w:r w:rsidR="00556B5F" w:rsidRPr="002922E7">
        <w:rPr>
          <w:rFonts w:ascii="Arial" w:hAnsi="Arial" w:cs="Arial"/>
        </w:rPr>
        <w:tab/>
      </w:r>
      <w:r w:rsidR="00556B5F" w:rsidRPr="002922E7">
        <w:rPr>
          <w:rFonts w:ascii="Arial" w:hAnsi="Arial" w:cs="Arial"/>
        </w:rPr>
        <w:tab/>
      </w:r>
      <w:r w:rsidR="00556B5F" w:rsidRPr="002922E7">
        <w:rPr>
          <w:rFonts w:ascii="Arial" w:hAnsi="Arial" w:cs="Arial"/>
        </w:rPr>
        <w:tab/>
      </w:r>
      <w:r w:rsidR="00556B5F" w:rsidRPr="002922E7">
        <w:rPr>
          <w:rFonts w:ascii="Arial" w:hAnsi="Arial" w:cs="Arial"/>
        </w:rPr>
        <w:tab/>
      </w:r>
      <w:r w:rsidR="00556B5F" w:rsidRPr="002922E7">
        <w:rPr>
          <w:rFonts w:ascii="Arial" w:hAnsi="Arial" w:cs="Arial"/>
        </w:rPr>
        <w:tab/>
      </w:r>
      <w:r w:rsidR="00556B5F" w:rsidRPr="002922E7">
        <w:rPr>
          <w:rFonts w:ascii="Arial" w:hAnsi="Arial" w:cs="Arial"/>
        </w:rPr>
        <w:tab/>
        <w:t xml:space="preserve">     </w:t>
      </w:r>
      <w:r w:rsidR="002922E7" w:rsidRPr="002922E7">
        <w:rPr>
          <w:rFonts w:ascii="Arial" w:hAnsi="Arial" w:cs="Arial"/>
        </w:rPr>
        <w:tab/>
      </w:r>
      <w:r w:rsidRPr="002922E7">
        <w:rPr>
          <w:rFonts w:ascii="Arial" w:hAnsi="Arial" w:cs="Arial"/>
        </w:rPr>
        <w:t>14</w:t>
      </w:r>
    </w:p>
    <w:p w:rsidR="00594892"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37" w:lineRule="exact"/>
        <w:ind w:left="7920" w:hanging="7920"/>
        <w:jc w:val="both"/>
      </w:pPr>
    </w:p>
    <w:p w:rsidR="00594892" w:rsidRDefault="00594892" w:rsidP="005948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jc w:val="both"/>
        <w:rPr>
          <w:rFonts w:ascii="Tahoma" w:hAnsi="Tahoma" w:cs="Tahoma"/>
          <w:b/>
          <w:bCs/>
        </w:rPr>
      </w:pPr>
    </w:p>
    <w:p w:rsidR="00594892" w:rsidRDefault="00594892" w:rsidP="00594892">
      <w:pPr>
        <w:pStyle w:val="bni"/>
        <w:rPr>
          <w:sz w:val="22"/>
          <w:szCs w:val="22"/>
        </w:rPr>
      </w:pPr>
    </w:p>
    <w:p w:rsidR="00594892" w:rsidRPr="002922E7" w:rsidRDefault="00594892" w:rsidP="00556B5F">
      <w:pPr>
        <w:pStyle w:val="h4"/>
        <w:keepNext/>
        <w:keepLines/>
        <w:ind w:left="-288" w:right="-288"/>
        <w:rPr>
          <w:rFonts w:ascii="Arial" w:hAnsi="Arial" w:cs="Arial"/>
          <w:szCs w:val="24"/>
        </w:rPr>
      </w:pPr>
      <w:r w:rsidRPr="002922E7">
        <w:rPr>
          <w:rFonts w:ascii="Arial" w:hAnsi="Arial" w:cs="Arial"/>
          <w:szCs w:val="24"/>
        </w:rPr>
        <w:lastRenderedPageBreak/>
        <w:t>Course Descriptions</w:t>
      </w:r>
    </w:p>
    <w:p w:rsidR="00594892" w:rsidRPr="002922E7" w:rsidRDefault="00594892" w:rsidP="00556B5F">
      <w:pPr>
        <w:pStyle w:val="h5"/>
        <w:keepNext/>
        <w:ind w:left="-288" w:right="-288"/>
        <w:jc w:val="center"/>
        <w:rPr>
          <w:rFonts w:ascii="Arial" w:hAnsi="Arial" w:cs="Arial"/>
          <w:sz w:val="22"/>
          <w:szCs w:val="22"/>
        </w:rPr>
      </w:pPr>
      <w:r w:rsidRPr="002922E7">
        <w:rPr>
          <w:rFonts w:ascii="Arial" w:hAnsi="Arial" w:cs="Arial"/>
          <w:sz w:val="22"/>
          <w:szCs w:val="22"/>
        </w:rPr>
        <w:t>Social Work (SW)</w:t>
      </w:r>
    </w:p>
    <w:p w:rsidR="00594892" w:rsidRPr="002922E7" w:rsidRDefault="00594892" w:rsidP="00556B5F">
      <w:pPr>
        <w:pStyle w:val="bni"/>
        <w:ind w:left="-288" w:right="-288"/>
        <w:rPr>
          <w:rFonts w:ascii="Arial" w:hAnsi="Arial" w:cs="Arial"/>
          <w:sz w:val="22"/>
          <w:szCs w:val="22"/>
        </w:rPr>
      </w:pPr>
      <w:r w:rsidRPr="002922E7">
        <w:rPr>
          <w:rFonts w:ascii="Arial" w:hAnsi="Arial" w:cs="Arial"/>
          <w:sz w:val="22"/>
          <w:szCs w:val="22"/>
        </w:rPr>
        <w:t>Course marked with an asterisk (*) are required for Social Work majors. Courses marked with an M are limited to Social Work majors.</w:t>
      </w:r>
    </w:p>
    <w:p w:rsidR="00594892" w:rsidRPr="002922E7" w:rsidRDefault="00594892" w:rsidP="00556B5F">
      <w:pPr>
        <w:pStyle w:val="cdb"/>
        <w:ind w:left="-288" w:right="-288"/>
        <w:rPr>
          <w:rFonts w:ascii="Arial" w:hAnsi="Arial" w:cs="Arial"/>
          <w:b w:val="0"/>
          <w:sz w:val="22"/>
          <w:szCs w:val="22"/>
        </w:rPr>
      </w:pPr>
      <w:r w:rsidRPr="002922E7">
        <w:rPr>
          <w:rFonts w:ascii="Arial" w:hAnsi="Arial" w:cs="Arial"/>
          <w:sz w:val="22"/>
          <w:szCs w:val="22"/>
        </w:rPr>
        <w:t>*SOWK 2010 Introduction to Social Work (2).</w:t>
      </w:r>
      <w:r w:rsidRPr="002922E7">
        <w:rPr>
          <w:rFonts w:ascii="Arial" w:hAnsi="Arial" w:cs="Arial"/>
          <w:b w:val="0"/>
          <w:sz w:val="22"/>
          <w:szCs w:val="22"/>
        </w:rPr>
        <w:t xml:space="preserve"> Introduction to the generalist perspective of social work practice and the profession of Social Work. This course will help students develop a more authentic understanding and appreciation of the profession. Students will be exposed to what social workers do and the importance of considering the environmental context that surrounds all decisions.</w:t>
      </w:r>
    </w:p>
    <w:p w:rsidR="00594892" w:rsidRPr="002922E7" w:rsidRDefault="00594892" w:rsidP="00556B5F">
      <w:pPr>
        <w:ind w:left="-288" w:right="-288"/>
        <w:rPr>
          <w:rFonts w:ascii="Arial" w:hAnsi="Arial" w:cs="Arial"/>
          <w:sz w:val="22"/>
          <w:szCs w:val="22"/>
        </w:rPr>
      </w:pPr>
    </w:p>
    <w:p w:rsidR="00594892" w:rsidRPr="002922E7" w:rsidRDefault="00594892" w:rsidP="00556B5F">
      <w:pPr>
        <w:pStyle w:val="cdb"/>
        <w:ind w:left="-288" w:right="-288"/>
        <w:rPr>
          <w:rFonts w:ascii="Arial" w:hAnsi="Arial" w:cs="Arial"/>
          <w:b w:val="0"/>
          <w:sz w:val="22"/>
          <w:szCs w:val="22"/>
        </w:rPr>
      </w:pPr>
      <w:r w:rsidRPr="002922E7">
        <w:rPr>
          <w:rFonts w:ascii="Arial" w:hAnsi="Arial" w:cs="Arial"/>
          <w:sz w:val="22"/>
          <w:szCs w:val="22"/>
        </w:rPr>
        <w:t>*SOWK 2100 Social Work Interviewing Skills (3).</w:t>
      </w:r>
      <w:r w:rsidRPr="002922E7">
        <w:rPr>
          <w:rFonts w:ascii="Arial" w:hAnsi="Arial" w:cs="Arial"/>
          <w:b w:val="0"/>
          <w:sz w:val="22"/>
          <w:szCs w:val="22"/>
        </w:rPr>
        <w:t xml:space="preserve"> Introduction to Social Work generic interviewing skills, essential facilitative qualities, and professional integrity. Emphasis on working with culturally and psychologically diverse, and oppressed client systems. Prerequisite: SOWK 2010.</w:t>
      </w:r>
    </w:p>
    <w:p w:rsidR="00594892" w:rsidRPr="002922E7" w:rsidRDefault="00594892" w:rsidP="00556B5F">
      <w:pPr>
        <w:ind w:left="-288" w:right="-288"/>
        <w:rPr>
          <w:rFonts w:ascii="Arial" w:hAnsi="Arial" w:cs="Arial"/>
          <w:sz w:val="22"/>
          <w:szCs w:val="22"/>
        </w:rPr>
      </w:pPr>
    </w:p>
    <w:p w:rsidR="00594892" w:rsidRPr="002922E7" w:rsidRDefault="00594892" w:rsidP="00556B5F">
      <w:pPr>
        <w:pStyle w:val="cdb"/>
        <w:ind w:left="-288" w:right="-288"/>
        <w:rPr>
          <w:rFonts w:ascii="Arial" w:hAnsi="Arial" w:cs="Arial"/>
          <w:b w:val="0"/>
          <w:sz w:val="22"/>
          <w:szCs w:val="22"/>
        </w:rPr>
      </w:pPr>
      <w:r w:rsidRPr="002922E7">
        <w:rPr>
          <w:rFonts w:ascii="Arial" w:hAnsi="Arial" w:cs="Arial"/>
          <w:sz w:val="22"/>
          <w:szCs w:val="22"/>
        </w:rPr>
        <w:t xml:space="preserve">*(M) SOWK 3300 Human Behavior and the Social Environment I (3). </w:t>
      </w:r>
      <w:r w:rsidRPr="002922E7">
        <w:rPr>
          <w:rFonts w:ascii="Arial" w:hAnsi="Arial" w:cs="Arial"/>
          <w:b w:val="0"/>
          <w:sz w:val="22"/>
          <w:szCs w:val="22"/>
        </w:rPr>
        <w:t>A bio-psychosocial examination of human beings from conception through old age and death. The focus is on humans as systems and the person – environment fit. Prerequisites: SOWK 2010, 2100, PSYC 2010. Co-requisite: PSYC 3510. Enrollment limited to Social Work majors only.</w:t>
      </w:r>
    </w:p>
    <w:p w:rsidR="00594892" w:rsidRPr="002922E7" w:rsidRDefault="00594892" w:rsidP="00556B5F">
      <w:pPr>
        <w:ind w:left="-288" w:right="-288"/>
        <w:rPr>
          <w:rFonts w:ascii="Arial" w:hAnsi="Arial" w:cs="Arial"/>
          <w:sz w:val="22"/>
          <w:szCs w:val="22"/>
        </w:rPr>
      </w:pPr>
    </w:p>
    <w:p w:rsidR="00594892" w:rsidRPr="002922E7" w:rsidRDefault="00594892" w:rsidP="00556B5F">
      <w:pPr>
        <w:pStyle w:val="cdb"/>
        <w:ind w:left="-288" w:right="-288"/>
        <w:rPr>
          <w:rFonts w:ascii="Arial" w:hAnsi="Arial" w:cs="Arial"/>
          <w:b w:val="0"/>
          <w:sz w:val="22"/>
          <w:szCs w:val="22"/>
        </w:rPr>
      </w:pPr>
      <w:r w:rsidRPr="002922E7">
        <w:rPr>
          <w:rFonts w:ascii="Arial" w:hAnsi="Arial" w:cs="Arial"/>
          <w:sz w:val="22"/>
          <w:szCs w:val="22"/>
        </w:rPr>
        <w:t>*(M) SOWK</w:t>
      </w:r>
      <w:r w:rsidRPr="002922E7">
        <w:rPr>
          <w:rFonts w:ascii="Arial" w:hAnsi="Arial" w:cs="Arial"/>
          <w:b w:val="0"/>
          <w:sz w:val="22"/>
          <w:szCs w:val="22"/>
        </w:rPr>
        <w:t xml:space="preserve"> </w:t>
      </w:r>
      <w:r w:rsidRPr="002922E7">
        <w:rPr>
          <w:rFonts w:ascii="Arial" w:hAnsi="Arial" w:cs="Arial"/>
          <w:sz w:val="22"/>
          <w:szCs w:val="22"/>
        </w:rPr>
        <w:t xml:space="preserve">3350 Human Behavior and the Social Environment II (3). </w:t>
      </w:r>
      <w:r w:rsidRPr="002922E7">
        <w:rPr>
          <w:rFonts w:ascii="Arial" w:hAnsi="Arial" w:cs="Arial"/>
          <w:b w:val="0"/>
          <w:sz w:val="22"/>
          <w:szCs w:val="22"/>
        </w:rPr>
        <w:t>A description and analytical examination of families, groups, communities and organizations as they affect and are affected by the social environment. Prerequisite: SOWK 3300. Enrollment limited to Social Work majors only.</w:t>
      </w:r>
    </w:p>
    <w:p w:rsidR="00594892" w:rsidRPr="002922E7" w:rsidRDefault="00594892" w:rsidP="00556B5F">
      <w:pPr>
        <w:ind w:left="-288" w:right="-288"/>
        <w:rPr>
          <w:rFonts w:ascii="Arial" w:hAnsi="Arial" w:cs="Arial"/>
          <w:sz w:val="22"/>
          <w:szCs w:val="22"/>
        </w:rPr>
      </w:pPr>
    </w:p>
    <w:p w:rsidR="00594892" w:rsidRPr="002922E7" w:rsidRDefault="00594892" w:rsidP="00556B5F">
      <w:pPr>
        <w:pStyle w:val="cdb"/>
        <w:ind w:left="-288" w:right="-288"/>
        <w:rPr>
          <w:rFonts w:ascii="Arial" w:hAnsi="Arial" w:cs="Arial"/>
          <w:b w:val="0"/>
          <w:sz w:val="22"/>
          <w:szCs w:val="22"/>
        </w:rPr>
      </w:pPr>
      <w:r w:rsidRPr="002922E7">
        <w:rPr>
          <w:rFonts w:ascii="Arial" w:hAnsi="Arial" w:cs="Arial"/>
          <w:sz w:val="22"/>
          <w:szCs w:val="22"/>
        </w:rPr>
        <w:t>*(M) SOWK 3400 Social Welfare Policy (3).</w:t>
      </w:r>
      <w:r w:rsidRPr="002922E7">
        <w:rPr>
          <w:rFonts w:ascii="Arial" w:hAnsi="Arial" w:cs="Arial"/>
          <w:b w:val="0"/>
          <w:sz w:val="22"/>
          <w:szCs w:val="22"/>
        </w:rPr>
        <w:t xml:space="preserve"> Examination of the historical development of the social welfare system and the establishment and evolution of social welfare policies, practices and programs from 1500 to the present. Offered fall semester only. Prerequisites: SOWK 2010, HIST 2010 &amp; 2020, PHIL 1030, and ECON 2010.  Enrollment limited to Social Work majors only.</w:t>
      </w:r>
    </w:p>
    <w:p w:rsidR="00594892" w:rsidRPr="002922E7" w:rsidRDefault="00594892" w:rsidP="00556B5F">
      <w:pPr>
        <w:ind w:left="-288" w:right="-288"/>
        <w:rPr>
          <w:rFonts w:ascii="Arial" w:hAnsi="Arial" w:cs="Arial"/>
          <w:sz w:val="22"/>
          <w:szCs w:val="22"/>
        </w:rPr>
      </w:pPr>
    </w:p>
    <w:p w:rsidR="00594892" w:rsidRPr="002922E7" w:rsidRDefault="00594892" w:rsidP="00556B5F">
      <w:pPr>
        <w:pStyle w:val="cdb"/>
        <w:ind w:left="-288" w:right="-288"/>
        <w:rPr>
          <w:rFonts w:ascii="Arial" w:hAnsi="Arial" w:cs="Arial"/>
          <w:b w:val="0"/>
          <w:sz w:val="22"/>
          <w:szCs w:val="22"/>
        </w:rPr>
      </w:pPr>
      <w:r w:rsidRPr="002922E7">
        <w:rPr>
          <w:rFonts w:ascii="Arial" w:hAnsi="Arial" w:cs="Arial"/>
          <w:sz w:val="22"/>
          <w:szCs w:val="22"/>
        </w:rPr>
        <w:t xml:space="preserve">*(M) SOWK 3450 Social Welfare Policy Analysis (3). </w:t>
      </w:r>
      <w:r w:rsidRPr="002922E7">
        <w:rPr>
          <w:rFonts w:ascii="Arial" w:hAnsi="Arial" w:cs="Arial"/>
          <w:b w:val="0"/>
          <w:sz w:val="22"/>
          <w:szCs w:val="22"/>
        </w:rPr>
        <w:t>A critical analysis of contemporary social policies and programs for social work practitioners. Emphasis is on developing and using a practical method for analyzing and interpreting current programs and policies directed at meeting human needs. Prerequisite: SOWK 3400, ECON 2010. Offered spring semester only. Enrollment limited to Social Work majors only.</w:t>
      </w:r>
    </w:p>
    <w:p w:rsidR="00594892" w:rsidRPr="002922E7" w:rsidRDefault="00594892" w:rsidP="00556B5F">
      <w:pPr>
        <w:ind w:left="-288" w:right="-288"/>
        <w:rPr>
          <w:rFonts w:ascii="Arial" w:hAnsi="Arial" w:cs="Arial"/>
          <w:sz w:val="22"/>
          <w:szCs w:val="22"/>
        </w:rPr>
      </w:pPr>
    </w:p>
    <w:p w:rsidR="00594892" w:rsidRPr="002922E7" w:rsidRDefault="00594892" w:rsidP="00556B5F">
      <w:pPr>
        <w:pStyle w:val="cdb"/>
        <w:ind w:left="-288" w:right="-288"/>
        <w:rPr>
          <w:rFonts w:ascii="Arial" w:hAnsi="Arial" w:cs="Arial"/>
          <w:b w:val="0"/>
          <w:sz w:val="22"/>
          <w:szCs w:val="22"/>
        </w:rPr>
      </w:pPr>
      <w:r w:rsidRPr="002922E7">
        <w:rPr>
          <w:rFonts w:ascii="Arial" w:hAnsi="Arial" w:cs="Arial"/>
          <w:sz w:val="22"/>
          <w:szCs w:val="22"/>
        </w:rPr>
        <w:t>*(M) SOWK 3500 Social Work Practice I (3).</w:t>
      </w:r>
      <w:r w:rsidRPr="002922E7">
        <w:rPr>
          <w:rFonts w:ascii="Arial" w:hAnsi="Arial" w:cs="Arial"/>
          <w:b w:val="0"/>
          <w:sz w:val="22"/>
          <w:szCs w:val="22"/>
        </w:rPr>
        <w:t xml:space="preserve"> Provide a comprehensive study to the general problem-solving method used in generalist social work practice with client systems of various sizes including individuals, families, groups, communities, and organizations. Prerequisites: SOWK 2010, 2I00, 3300, PSYC 3510. Co-requisites: SOWK 3350. Enrollment limited to Social Work majors only.</w:t>
      </w:r>
    </w:p>
    <w:p w:rsidR="00594892" w:rsidRPr="002922E7" w:rsidRDefault="00594892" w:rsidP="00556B5F">
      <w:pPr>
        <w:ind w:left="-288" w:right="-288"/>
        <w:rPr>
          <w:rFonts w:ascii="Arial" w:hAnsi="Arial" w:cs="Arial"/>
          <w:sz w:val="22"/>
          <w:szCs w:val="22"/>
        </w:rPr>
      </w:pPr>
    </w:p>
    <w:p w:rsidR="00594892" w:rsidRPr="002922E7" w:rsidRDefault="00594892" w:rsidP="00556B5F">
      <w:pPr>
        <w:pStyle w:val="cdb"/>
        <w:ind w:left="-288" w:right="-288"/>
        <w:rPr>
          <w:rFonts w:ascii="Arial" w:hAnsi="Arial" w:cs="Arial"/>
          <w:sz w:val="22"/>
          <w:szCs w:val="22"/>
        </w:rPr>
      </w:pPr>
      <w:r w:rsidRPr="002922E7">
        <w:rPr>
          <w:rFonts w:ascii="Arial" w:hAnsi="Arial" w:cs="Arial"/>
          <w:sz w:val="22"/>
          <w:szCs w:val="22"/>
        </w:rPr>
        <w:t xml:space="preserve">SOWK 3601 Ethnic and Minority Concerns in Social Work (2). </w:t>
      </w:r>
      <w:r w:rsidRPr="002922E7">
        <w:rPr>
          <w:rFonts w:ascii="Arial" w:hAnsi="Arial" w:cs="Arial"/>
          <w:b w:val="0"/>
          <w:sz w:val="22"/>
          <w:szCs w:val="22"/>
        </w:rPr>
        <w:t>A course designed to emphasize the general method of social work practice with ethnic minorities, with a focus on the diverse community and the issues of multiculturalism. Prerequisite: admission to upper division.</w:t>
      </w:r>
    </w:p>
    <w:p w:rsidR="00594892" w:rsidRPr="002922E7" w:rsidRDefault="00594892" w:rsidP="00556B5F">
      <w:pPr>
        <w:ind w:left="-288" w:right="-288"/>
        <w:rPr>
          <w:rFonts w:ascii="Arial" w:hAnsi="Arial" w:cs="Arial"/>
          <w:sz w:val="22"/>
          <w:szCs w:val="22"/>
        </w:rPr>
      </w:pPr>
    </w:p>
    <w:p w:rsidR="00594892" w:rsidRPr="002922E7" w:rsidRDefault="00594892" w:rsidP="00556B5F">
      <w:pPr>
        <w:pStyle w:val="cdb"/>
        <w:ind w:left="-288" w:right="-288"/>
        <w:rPr>
          <w:rFonts w:ascii="Arial" w:hAnsi="Arial" w:cs="Arial"/>
          <w:b w:val="0"/>
          <w:sz w:val="22"/>
          <w:szCs w:val="22"/>
        </w:rPr>
      </w:pPr>
      <w:r w:rsidRPr="002922E7">
        <w:rPr>
          <w:rFonts w:ascii="Arial" w:hAnsi="Arial" w:cs="Arial"/>
          <w:sz w:val="22"/>
          <w:szCs w:val="22"/>
        </w:rPr>
        <w:t xml:space="preserve">*(M) SOWK 4601 Social Work Practice II (3). </w:t>
      </w:r>
      <w:r w:rsidRPr="002922E7">
        <w:rPr>
          <w:rFonts w:ascii="Arial" w:hAnsi="Arial" w:cs="Arial"/>
          <w:b w:val="0"/>
          <w:sz w:val="22"/>
          <w:szCs w:val="22"/>
        </w:rPr>
        <w:t xml:space="preserve">Systematic use of the generalist perspective of social work practice and experiential use in working with groups, communities, and organizations from </w:t>
      </w:r>
      <w:r w:rsidRPr="002922E7">
        <w:rPr>
          <w:rFonts w:ascii="Arial" w:hAnsi="Arial" w:cs="Arial"/>
          <w:b w:val="0"/>
          <w:sz w:val="22"/>
          <w:szCs w:val="22"/>
        </w:rPr>
        <w:lastRenderedPageBreak/>
        <w:t xml:space="preserve">diverse populations, using the NASW Code of Ethics in social work methods of intervention. This course is a continuation of practice sequence initiated in SOWK 3500. Prerequisite: SOWK 3500 Enrollment limited to Social Work majors only. </w:t>
      </w:r>
    </w:p>
    <w:p w:rsidR="00594892" w:rsidRPr="002922E7" w:rsidRDefault="00594892" w:rsidP="00556B5F">
      <w:pPr>
        <w:ind w:left="-288" w:right="-288"/>
        <w:rPr>
          <w:rFonts w:ascii="Arial" w:hAnsi="Arial" w:cs="Arial"/>
          <w:sz w:val="22"/>
          <w:szCs w:val="22"/>
        </w:rPr>
      </w:pPr>
    </w:p>
    <w:p w:rsidR="00594892" w:rsidRPr="002922E7" w:rsidRDefault="00594892" w:rsidP="00556B5F">
      <w:pPr>
        <w:pStyle w:val="cdb"/>
        <w:ind w:left="-288" w:right="-288"/>
        <w:rPr>
          <w:rFonts w:ascii="Arial" w:hAnsi="Arial" w:cs="Arial"/>
          <w:b w:val="0"/>
          <w:sz w:val="22"/>
          <w:szCs w:val="22"/>
        </w:rPr>
      </w:pPr>
      <w:r w:rsidRPr="002922E7">
        <w:rPr>
          <w:rFonts w:ascii="Arial" w:hAnsi="Arial" w:cs="Arial"/>
          <w:sz w:val="22"/>
          <w:szCs w:val="22"/>
        </w:rPr>
        <w:t>*(M) SOWK 4800 Social Work Research I (3).</w:t>
      </w:r>
      <w:r w:rsidRPr="002922E7">
        <w:rPr>
          <w:rFonts w:ascii="Arial" w:hAnsi="Arial" w:cs="Arial"/>
          <w:b w:val="0"/>
          <w:sz w:val="22"/>
          <w:szCs w:val="22"/>
        </w:rPr>
        <w:t xml:space="preserve"> The rationale, principles, ethics, goals, methods, and techniques of the scientific research process in social work. Offered </w:t>
      </w:r>
      <w:proofErr w:type="gramStart"/>
      <w:r w:rsidRPr="002922E7">
        <w:rPr>
          <w:rFonts w:ascii="Arial" w:hAnsi="Arial" w:cs="Arial"/>
          <w:b w:val="0"/>
          <w:sz w:val="22"/>
          <w:szCs w:val="22"/>
        </w:rPr>
        <w:t>Fall</w:t>
      </w:r>
      <w:proofErr w:type="gramEnd"/>
      <w:r w:rsidRPr="002922E7">
        <w:rPr>
          <w:rFonts w:ascii="Arial" w:hAnsi="Arial" w:cs="Arial"/>
          <w:b w:val="0"/>
          <w:sz w:val="22"/>
          <w:szCs w:val="22"/>
        </w:rPr>
        <w:t xml:space="preserve"> semester only. Prerequisites: SOWK 3500, MATH 1110, SOCI 3000, and BIOL 1010 &amp; 1020. Enrollment limited to Social Work majors only.</w:t>
      </w:r>
    </w:p>
    <w:p w:rsidR="00594892" w:rsidRPr="002922E7" w:rsidRDefault="00594892" w:rsidP="00556B5F">
      <w:pPr>
        <w:ind w:left="-288" w:right="-288"/>
        <w:rPr>
          <w:rFonts w:ascii="Arial" w:hAnsi="Arial" w:cs="Arial"/>
          <w:sz w:val="22"/>
          <w:szCs w:val="22"/>
        </w:rPr>
      </w:pPr>
    </w:p>
    <w:p w:rsidR="00594892" w:rsidRPr="002922E7" w:rsidRDefault="00594892" w:rsidP="00556B5F">
      <w:pPr>
        <w:pStyle w:val="cdb"/>
        <w:ind w:left="-288" w:right="-288"/>
        <w:rPr>
          <w:rFonts w:ascii="Arial" w:hAnsi="Arial" w:cs="Arial"/>
          <w:b w:val="0"/>
          <w:sz w:val="22"/>
          <w:szCs w:val="22"/>
        </w:rPr>
      </w:pPr>
      <w:r w:rsidRPr="002922E7">
        <w:rPr>
          <w:rFonts w:ascii="Arial" w:hAnsi="Arial" w:cs="Arial"/>
          <w:sz w:val="22"/>
          <w:szCs w:val="22"/>
        </w:rPr>
        <w:t xml:space="preserve">*(M) SOWK 4850 Social Work Research II (2). </w:t>
      </w:r>
      <w:r w:rsidRPr="002922E7">
        <w:rPr>
          <w:rFonts w:ascii="Arial" w:hAnsi="Arial" w:cs="Arial"/>
          <w:b w:val="0"/>
          <w:sz w:val="22"/>
          <w:szCs w:val="22"/>
        </w:rPr>
        <w:t>The development and implementation of a practice-related research design. Emphasis is on data collection, data analysis, and reporting of data collected in field placement. Prerequisite: SOWK 4800. Co-requisites: SOWK 4100, 4200. Enrollment limited to Social Work majors only.</w:t>
      </w:r>
    </w:p>
    <w:p w:rsidR="00594892" w:rsidRPr="002922E7" w:rsidRDefault="00594892" w:rsidP="00556B5F">
      <w:pPr>
        <w:ind w:left="-288" w:right="-288"/>
        <w:rPr>
          <w:rFonts w:ascii="Arial" w:hAnsi="Arial" w:cs="Arial"/>
          <w:sz w:val="22"/>
          <w:szCs w:val="22"/>
        </w:rPr>
      </w:pPr>
    </w:p>
    <w:p w:rsidR="00594892" w:rsidRPr="002922E7" w:rsidRDefault="00594892" w:rsidP="00556B5F">
      <w:pPr>
        <w:pStyle w:val="cdb"/>
        <w:ind w:left="-288" w:right="-288"/>
        <w:rPr>
          <w:rFonts w:ascii="Arial" w:hAnsi="Arial" w:cs="Arial"/>
          <w:b w:val="0"/>
          <w:sz w:val="22"/>
          <w:szCs w:val="22"/>
        </w:rPr>
      </w:pPr>
      <w:r w:rsidRPr="002922E7">
        <w:rPr>
          <w:rFonts w:ascii="Arial" w:hAnsi="Arial" w:cs="Arial"/>
          <w:sz w:val="22"/>
          <w:szCs w:val="22"/>
        </w:rPr>
        <w:t xml:space="preserve">SOWK 4000 Social Work Intervention in Health (2). </w:t>
      </w:r>
      <w:r w:rsidRPr="002922E7">
        <w:rPr>
          <w:rFonts w:ascii="Arial" w:hAnsi="Arial" w:cs="Arial"/>
          <w:b w:val="0"/>
          <w:sz w:val="22"/>
          <w:szCs w:val="22"/>
        </w:rPr>
        <w:t>A course designed to acquaint the student with the symptoms, etiology, and physical and emotional aspects of acute and chronic diseases, illnesses, and disabilities, with the development of comprehensive medicine involving the whole person in his or her milieu. Emphasis is placed on acquiring knowledge regarding social aspects of illness, as well as use of community resources for the continuation of preventive methods. One hour per week is devoted to participatory observation at a health-related agency. Prerequisite: admission to upper division.</w:t>
      </w:r>
    </w:p>
    <w:p w:rsidR="00594892" w:rsidRPr="002922E7" w:rsidRDefault="00594892" w:rsidP="00556B5F">
      <w:pPr>
        <w:ind w:left="-288" w:right="-288"/>
        <w:rPr>
          <w:rFonts w:ascii="Arial" w:hAnsi="Arial" w:cs="Arial"/>
          <w:sz w:val="22"/>
          <w:szCs w:val="22"/>
        </w:rPr>
      </w:pPr>
    </w:p>
    <w:p w:rsidR="00594892" w:rsidRPr="002922E7" w:rsidRDefault="00594892" w:rsidP="00556B5F">
      <w:pPr>
        <w:pStyle w:val="cdb"/>
        <w:ind w:left="-288" w:right="-288"/>
        <w:rPr>
          <w:rFonts w:ascii="Arial" w:hAnsi="Arial" w:cs="Arial"/>
          <w:b w:val="0"/>
          <w:sz w:val="22"/>
          <w:szCs w:val="22"/>
        </w:rPr>
      </w:pPr>
      <w:r w:rsidRPr="002922E7">
        <w:rPr>
          <w:rFonts w:ascii="Arial" w:hAnsi="Arial" w:cs="Arial"/>
          <w:sz w:val="22"/>
          <w:szCs w:val="22"/>
        </w:rPr>
        <w:t xml:space="preserve">*(M) SOWK 4100 Field Instruction (8). </w:t>
      </w:r>
      <w:r w:rsidRPr="002922E7">
        <w:rPr>
          <w:rFonts w:ascii="Arial" w:hAnsi="Arial" w:cs="Arial"/>
          <w:b w:val="0"/>
          <w:sz w:val="22"/>
          <w:szCs w:val="22"/>
        </w:rPr>
        <w:t xml:space="preserve">Field instruction to provide the student with the opportunity to apply and integrate academic content and to develop skills that meet the requirements for entry-level professional social work practice. Supervision in the field is provided by a qualified practitioner committed to undergraduate social work education. Students are required to spend a minimum of 450 clock hours in an educationally oriented field practicum. Seniors are admitted after the completion of a formal admission process, including recommendation by the student’s advisor. Prerequisites: completion of general education core, SOWK 2010, 2100, 3300, 3350, 3400, 3450, 3500, 4601, 4800, SOCI 3000. Co-requisites: SOWK 4850, 4200. Enrollment limited to senior Social Work majors only. </w:t>
      </w:r>
    </w:p>
    <w:p w:rsidR="00594892" w:rsidRPr="002922E7" w:rsidRDefault="00594892" w:rsidP="00556B5F">
      <w:pPr>
        <w:ind w:left="-288" w:right="-288"/>
        <w:rPr>
          <w:rFonts w:ascii="Arial" w:hAnsi="Arial" w:cs="Arial"/>
          <w:sz w:val="22"/>
          <w:szCs w:val="22"/>
        </w:rPr>
      </w:pPr>
    </w:p>
    <w:p w:rsidR="00594892" w:rsidRPr="002922E7" w:rsidRDefault="00594892" w:rsidP="00556B5F">
      <w:pPr>
        <w:pStyle w:val="cdb"/>
        <w:ind w:left="-288" w:right="-288"/>
        <w:rPr>
          <w:rFonts w:ascii="Arial" w:hAnsi="Arial" w:cs="Arial"/>
          <w:b w:val="0"/>
          <w:sz w:val="22"/>
          <w:szCs w:val="22"/>
        </w:rPr>
      </w:pPr>
      <w:r w:rsidRPr="002922E7">
        <w:rPr>
          <w:rFonts w:ascii="Arial" w:hAnsi="Arial" w:cs="Arial"/>
          <w:sz w:val="22"/>
          <w:szCs w:val="22"/>
        </w:rPr>
        <w:t xml:space="preserve">*(M) SOWK 4200 Field Instruction Seminar (3). </w:t>
      </w:r>
      <w:r w:rsidRPr="002922E7">
        <w:rPr>
          <w:rFonts w:ascii="Arial" w:hAnsi="Arial" w:cs="Arial"/>
          <w:b w:val="0"/>
          <w:sz w:val="22"/>
          <w:szCs w:val="22"/>
        </w:rPr>
        <w:t xml:space="preserve">A course to give students in field instruction an opportunity to discuss and share agency experiences and to relate social work theory to direct field practice. Discussion in the Seminar moves from the level of personal experiences to abstraction. Co-requisites: SOWK 3850, 4100. Enrollment limited to Social Work majors only. </w:t>
      </w:r>
    </w:p>
    <w:p w:rsidR="00594892" w:rsidRPr="002922E7" w:rsidRDefault="00594892" w:rsidP="00556B5F">
      <w:pPr>
        <w:ind w:left="-288" w:right="-288"/>
        <w:rPr>
          <w:rFonts w:ascii="Arial" w:hAnsi="Arial" w:cs="Arial"/>
          <w:sz w:val="22"/>
          <w:szCs w:val="22"/>
        </w:rPr>
      </w:pPr>
    </w:p>
    <w:p w:rsidR="00594892" w:rsidRDefault="00594892" w:rsidP="00556B5F">
      <w:pPr>
        <w:pStyle w:val="cdb"/>
        <w:ind w:left="-288" w:right="-288"/>
        <w:rPr>
          <w:rFonts w:ascii="Arial" w:hAnsi="Arial" w:cs="Arial"/>
          <w:b w:val="0"/>
          <w:sz w:val="22"/>
          <w:szCs w:val="22"/>
        </w:rPr>
      </w:pPr>
      <w:r w:rsidRPr="002922E7">
        <w:rPr>
          <w:rFonts w:ascii="Arial" w:hAnsi="Arial" w:cs="Arial"/>
          <w:sz w:val="22"/>
          <w:szCs w:val="22"/>
        </w:rPr>
        <w:t>SOWK 4401 Child Welfare I: Introduction to Programs, Policies and Practice (2).</w:t>
      </w:r>
      <w:r w:rsidRPr="002922E7">
        <w:rPr>
          <w:rFonts w:ascii="Arial" w:hAnsi="Arial" w:cs="Arial"/>
          <w:b w:val="0"/>
          <w:sz w:val="22"/>
          <w:szCs w:val="22"/>
        </w:rPr>
        <w:t xml:space="preserve"> This course is the first in a series of two child welfare courses offered as part of the TN Child Welfare Certification Program. The course introduces students to knowledge of Child maltreatment and the juvenile justice system. It provides an overview of the child welfare system describing the history, policies and programs, both state and federal, pertinent to child maltreatment and juvenile offenders to intervene with families in crisis. It is intended to provide a foundation in the knowledge and values necessary for professional child welfare practice and prepare students for the second course in the series, Child Welfare II: Skills for Solutions and Permanency for Children and Families. Prerequisite: admission to upper division.</w:t>
      </w:r>
    </w:p>
    <w:p w:rsidR="002922E7" w:rsidRDefault="002922E7" w:rsidP="002922E7"/>
    <w:p w:rsidR="002922E7" w:rsidRPr="002922E7" w:rsidRDefault="002922E7" w:rsidP="002922E7"/>
    <w:p w:rsidR="00594892" w:rsidRPr="002922E7" w:rsidRDefault="00594892" w:rsidP="00556B5F">
      <w:pPr>
        <w:pStyle w:val="cdb"/>
        <w:ind w:left="-288" w:right="-288"/>
        <w:rPr>
          <w:rFonts w:ascii="Arial" w:hAnsi="Arial" w:cs="Arial"/>
          <w:b w:val="0"/>
          <w:sz w:val="22"/>
          <w:szCs w:val="22"/>
        </w:rPr>
      </w:pPr>
      <w:r w:rsidRPr="002922E7">
        <w:rPr>
          <w:rFonts w:ascii="Arial" w:hAnsi="Arial" w:cs="Arial"/>
          <w:sz w:val="22"/>
          <w:szCs w:val="22"/>
        </w:rPr>
        <w:lastRenderedPageBreak/>
        <w:t>SOWK 4461 Child Welfare II: Skills for Solutions and Permanency for Children and Families (3)</w:t>
      </w:r>
      <w:r w:rsidRPr="002922E7">
        <w:rPr>
          <w:rFonts w:ascii="Arial" w:hAnsi="Arial" w:cs="Arial"/>
          <w:b w:val="0"/>
          <w:sz w:val="22"/>
          <w:szCs w:val="22"/>
        </w:rPr>
        <w:t>. This course is the second in a series of two child welfare courses offered as part of the TN Child Welfare Certification Program. It is designed to assist students in acquiring the practice skills to become culturally competent child welfare workers. The course will analyze the practices of various human/social services agencies that provide preventive case management, out of home care, treatment, and rehabilitative services aimed at children and youth. The role of social services in the broad context of formal and informal systems that influence the life course of the child will be addressed. Students will be prepared to practice in the child welfare field by teaching them about the various contexts in which child welfare practice takes place and the skills and modalities that are used with children, youth, and families who are the focus of child welfare intervention. Particular emphasis will be placed on the services, and the juvenile justice system; and working with multicultural populations including consumers of different ages, races, cultures, socioeconomic status and sexual orientations. The course will also address critical frameworks for resolving ethical dilemmas, preparing students to resolve ethical issues confronted by social workers. Prerequisites: Child Welfare I.</w:t>
      </w:r>
    </w:p>
    <w:p w:rsidR="00594892" w:rsidRPr="002922E7" w:rsidRDefault="00594892" w:rsidP="00556B5F">
      <w:pPr>
        <w:pStyle w:val="cdb"/>
        <w:ind w:left="-288" w:right="-288"/>
        <w:rPr>
          <w:rFonts w:ascii="Arial" w:hAnsi="Arial" w:cs="Arial"/>
          <w:sz w:val="22"/>
          <w:szCs w:val="22"/>
        </w:rPr>
      </w:pPr>
    </w:p>
    <w:p w:rsidR="00594892" w:rsidRPr="002922E7" w:rsidRDefault="00594892" w:rsidP="00556B5F">
      <w:pPr>
        <w:pStyle w:val="cdb"/>
        <w:ind w:left="-288" w:right="-288"/>
        <w:rPr>
          <w:rFonts w:ascii="Arial" w:hAnsi="Arial" w:cs="Arial"/>
          <w:b w:val="0"/>
          <w:sz w:val="22"/>
          <w:szCs w:val="22"/>
        </w:rPr>
      </w:pPr>
      <w:r w:rsidRPr="002922E7">
        <w:rPr>
          <w:rFonts w:ascii="Arial" w:hAnsi="Arial" w:cs="Arial"/>
          <w:sz w:val="22"/>
          <w:szCs w:val="22"/>
        </w:rPr>
        <w:t xml:space="preserve">SOWK 4700 </w:t>
      </w:r>
      <w:proofErr w:type="spellStart"/>
      <w:r w:rsidRPr="002922E7">
        <w:rPr>
          <w:rFonts w:ascii="Arial" w:hAnsi="Arial" w:cs="Arial"/>
          <w:sz w:val="22"/>
          <w:szCs w:val="22"/>
        </w:rPr>
        <w:t>Gerontological</w:t>
      </w:r>
      <w:proofErr w:type="spellEnd"/>
      <w:r w:rsidRPr="002922E7">
        <w:rPr>
          <w:rFonts w:ascii="Arial" w:hAnsi="Arial" w:cs="Arial"/>
          <w:sz w:val="22"/>
          <w:szCs w:val="22"/>
        </w:rPr>
        <w:t xml:space="preserve"> Social Work (3). </w:t>
      </w:r>
      <w:r w:rsidRPr="002922E7">
        <w:rPr>
          <w:rFonts w:ascii="Arial" w:hAnsi="Arial" w:cs="Arial"/>
          <w:b w:val="0"/>
          <w:sz w:val="22"/>
          <w:szCs w:val="22"/>
        </w:rPr>
        <w:t>A course designed to examine the aging process and its impact upon the individual, the family, and society. Emphasis is placed on the physical, psychological, and sociological aspects of aging. An interdisciplinary approach is used in dealing with these aspects to enhance and enrich the understanding of the life process. Prerequisite: admission to upper division.</w:t>
      </w:r>
    </w:p>
    <w:p w:rsidR="00594892" w:rsidRPr="002922E7" w:rsidRDefault="00594892" w:rsidP="00556B5F">
      <w:pPr>
        <w:ind w:left="-288" w:right="-288"/>
        <w:rPr>
          <w:rFonts w:ascii="Arial" w:hAnsi="Arial" w:cs="Arial"/>
          <w:sz w:val="22"/>
          <w:szCs w:val="22"/>
        </w:rPr>
      </w:pPr>
    </w:p>
    <w:p w:rsidR="00594892" w:rsidRPr="002922E7" w:rsidRDefault="00594892" w:rsidP="00556B5F">
      <w:pPr>
        <w:pStyle w:val="cdb"/>
        <w:ind w:left="-288" w:right="-288"/>
        <w:rPr>
          <w:rFonts w:ascii="Arial" w:hAnsi="Arial" w:cs="Arial"/>
          <w:b w:val="0"/>
          <w:sz w:val="22"/>
          <w:szCs w:val="22"/>
        </w:rPr>
      </w:pPr>
      <w:r w:rsidRPr="002922E7">
        <w:rPr>
          <w:rFonts w:ascii="Arial" w:hAnsi="Arial" w:cs="Arial"/>
          <w:sz w:val="22"/>
          <w:szCs w:val="22"/>
        </w:rPr>
        <w:t xml:space="preserve">*(M) SOWK 4900 Senior Seminar in Social Work (1). </w:t>
      </w:r>
      <w:r w:rsidRPr="002922E7">
        <w:rPr>
          <w:rFonts w:ascii="Arial" w:hAnsi="Arial" w:cs="Arial"/>
          <w:b w:val="0"/>
          <w:sz w:val="22"/>
          <w:szCs w:val="22"/>
        </w:rPr>
        <w:t>A course designed to: (1) initiate areas of interest through discussion; (2) emphasize new trends and contributions to the field; and (3) familiarize students with the various examinations and other techniques for gaining employment and admission to graduate school. Co-requisite: SOWK 4100, 4200, 4850. Enrollment limited to Social Work majors only.</w:t>
      </w:r>
    </w:p>
    <w:p w:rsidR="00594892" w:rsidRPr="002922E7" w:rsidRDefault="00594892" w:rsidP="00556B5F">
      <w:pPr>
        <w:ind w:left="-288" w:right="-288"/>
        <w:rPr>
          <w:rFonts w:ascii="Arial" w:hAnsi="Arial" w:cs="Arial"/>
          <w:sz w:val="22"/>
          <w:szCs w:val="22"/>
        </w:rPr>
      </w:pPr>
    </w:p>
    <w:p w:rsidR="00594892" w:rsidRPr="002922E7" w:rsidRDefault="00594892" w:rsidP="00556B5F">
      <w:pPr>
        <w:pStyle w:val="cdb"/>
        <w:ind w:left="-288" w:right="-288"/>
        <w:rPr>
          <w:rFonts w:ascii="Arial" w:hAnsi="Arial" w:cs="Arial"/>
          <w:b w:val="0"/>
          <w:sz w:val="22"/>
          <w:szCs w:val="22"/>
        </w:rPr>
      </w:pPr>
      <w:r w:rsidRPr="002922E7">
        <w:rPr>
          <w:rFonts w:ascii="Arial" w:hAnsi="Arial" w:cs="Arial"/>
          <w:sz w:val="22"/>
          <w:szCs w:val="22"/>
        </w:rPr>
        <w:t xml:space="preserve">(M) SOWK 4950, Social Work Readings and Research (3). </w:t>
      </w:r>
      <w:r w:rsidRPr="002922E7">
        <w:rPr>
          <w:rFonts w:ascii="Arial" w:hAnsi="Arial" w:cs="Arial"/>
          <w:b w:val="0"/>
          <w:sz w:val="22"/>
          <w:szCs w:val="22"/>
        </w:rPr>
        <w:t>Independent study and research under faculty guidance for students who desire to do special projects. Prerequisites: junior or senior standing and permission of instructor. Enrollment limited to Social Work majors only.</w:t>
      </w:r>
    </w:p>
    <w:p w:rsidR="00594892" w:rsidRPr="004D55D1" w:rsidRDefault="00594892" w:rsidP="00556B5F">
      <w:pPr>
        <w:ind w:left="-288" w:right="-288"/>
        <w:rPr>
          <w:sz w:val="22"/>
          <w:szCs w:val="22"/>
        </w:rPr>
      </w:pPr>
    </w:p>
    <w:p w:rsidR="00594892" w:rsidRDefault="00594892" w:rsidP="00556B5F">
      <w:pPr>
        <w:tabs>
          <w:tab w:val="left" w:pos="810"/>
          <w:tab w:val="left" w:pos="1530"/>
          <w:tab w:val="left" w:pos="2250"/>
          <w:tab w:val="left" w:pos="270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288" w:right="-288"/>
        <w:jc w:val="both"/>
        <w:rPr>
          <w:b/>
          <w:sz w:val="24"/>
          <w:szCs w:val="24"/>
          <w:u w:val="single"/>
        </w:rPr>
      </w:pPr>
    </w:p>
    <w:p w:rsidR="00594892" w:rsidRDefault="00594892" w:rsidP="00556B5F">
      <w:pPr>
        <w:tabs>
          <w:tab w:val="left" w:pos="810"/>
          <w:tab w:val="left" w:pos="1530"/>
          <w:tab w:val="left" w:pos="2250"/>
          <w:tab w:val="left" w:pos="270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288" w:right="-288"/>
        <w:jc w:val="both"/>
        <w:rPr>
          <w:b/>
          <w:sz w:val="24"/>
          <w:szCs w:val="24"/>
          <w:u w:val="single"/>
        </w:rPr>
      </w:pPr>
    </w:p>
    <w:p w:rsidR="00594892" w:rsidRDefault="00594892" w:rsidP="00556B5F">
      <w:pPr>
        <w:tabs>
          <w:tab w:val="left" w:pos="810"/>
          <w:tab w:val="left" w:pos="1530"/>
          <w:tab w:val="left" w:pos="2250"/>
          <w:tab w:val="left" w:pos="270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288" w:right="-288"/>
        <w:jc w:val="both"/>
        <w:rPr>
          <w:b/>
          <w:sz w:val="24"/>
          <w:szCs w:val="24"/>
          <w:u w:val="single"/>
        </w:rPr>
      </w:pPr>
    </w:p>
    <w:p w:rsidR="00594892" w:rsidRDefault="00594892" w:rsidP="00556B5F">
      <w:pPr>
        <w:tabs>
          <w:tab w:val="left" w:pos="810"/>
          <w:tab w:val="left" w:pos="1530"/>
          <w:tab w:val="left" w:pos="2250"/>
          <w:tab w:val="left" w:pos="270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 w:val="left" w:pos="16650"/>
          <w:tab w:val="left" w:pos="17370"/>
        </w:tabs>
        <w:ind w:left="-288" w:right="-288"/>
        <w:jc w:val="both"/>
        <w:rPr>
          <w:b/>
          <w:sz w:val="24"/>
          <w:szCs w:val="24"/>
          <w:u w:val="single"/>
        </w:rPr>
      </w:pPr>
    </w:p>
    <w:p w:rsidR="008338F6" w:rsidRPr="008338F6" w:rsidRDefault="008338F6" w:rsidP="00556B5F">
      <w:pPr>
        <w:ind w:left="-288" w:right="-288"/>
        <w:rPr>
          <w:sz w:val="24"/>
          <w:szCs w:val="24"/>
        </w:rPr>
      </w:pPr>
    </w:p>
    <w:p w:rsidR="008338F6" w:rsidRPr="008338F6" w:rsidRDefault="008338F6" w:rsidP="00556B5F">
      <w:pPr>
        <w:ind w:left="-288" w:right="-288"/>
        <w:rPr>
          <w:sz w:val="24"/>
          <w:szCs w:val="24"/>
        </w:rPr>
      </w:pPr>
    </w:p>
    <w:p w:rsidR="008338F6" w:rsidRPr="008338F6" w:rsidRDefault="008338F6" w:rsidP="008338F6">
      <w:pPr>
        <w:rPr>
          <w:sz w:val="24"/>
          <w:szCs w:val="24"/>
        </w:rPr>
      </w:pPr>
    </w:p>
    <w:p w:rsidR="008338F6" w:rsidRPr="008338F6" w:rsidRDefault="008338F6" w:rsidP="008338F6">
      <w:pPr>
        <w:rPr>
          <w:sz w:val="24"/>
          <w:szCs w:val="24"/>
        </w:rPr>
      </w:pPr>
    </w:p>
    <w:p w:rsidR="008338F6" w:rsidRPr="008338F6" w:rsidRDefault="008338F6" w:rsidP="008338F6">
      <w:pPr>
        <w:rPr>
          <w:sz w:val="24"/>
          <w:szCs w:val="24"/>
        </w:rPr>
      </w:pPr>
    </w:p>
    <w:p w:rsidR="008338F6" w:rsidRPr="008338F6" w:rsidRDefault="008338F6" w:rsidP="008338F6">
      <w:pPr>
        <w:rPr>
          <w:sz w:val="24"/>
          <w:szCs w:val="24"/>
        </w:rPr>
      </w:pPr>
    </w:p>
    <w:p w:rsidR="008338F6" w:rsidRPr="008338F6" w:rsidRDefault="008338F6" w:rsidP="008338F6">
      <w:pPr>
        <w:rPr>
          <w:sz w:val="24"/>
          <w:szCs w:val="24"/>
        </w:rPr>
      </w:pPr>
    </w:p>
    <w:p w:rsidR="008338F6" w:rsidRPr="008338F6" w:rsidRDefault="008338F6" w:rsidP="008338F6">
      <w:pPr>
        <w:rPr>
          <w:sz w:val="24"/>
          <w:szCs w:val="24"/>
        </w:rPr>
      </w:pPr>
    </w:p>
    <w:p w:rsidR="008338F6" w:rsidRPr="008338F6" w:rsidRDefault="008338F6" w:rsidP="008338F6">
      <w:pPr>
        <w:rPr>
          <w:sz w:val="24"/>
          <w:szCs w:val="24"/>
        </w:rPr>
      </w:pPr>
    </w:p>
    <w:p w:rsidR="00291203" w:rsidRPr="008338F6" w:rsidRDefault="00291203" w:rsidP="008338F6">
      <w:pPr>
        <w:rPr>
          <w:sz w:val="24"/>
          <w:szCs w:val="24"/>
        </w:rPr>
      </w:pPr>
    </w:p>
    <w:sectPr w:rsidR="00291203" w:rsidRPr="008338F6" w:rsidSect="00B72AE3">
      <w:footerReference w:type="even" r:id="rId12"/>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662" w:rsidRDefault="00F82662">
      <w:r>
        <w:separator/>
      </w:r>
    </w:p>
  </w:endnote>
  <w:endnote w:type="continuationSeparator" w:id="0">
    <w:p w:rsidR="00F82662" w:rsidRDefault="00F8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1955"/>
      <w:docPartObj>
        <w:docPartGallery w:val="Page Numbers (Bottom of Page)"/>
        <w:docPartUnique/>
      </w:docPartObj>
    </w:sdtPr>
    <w:sdtEndPr/>
    <w:sdtContent>
      <w:p w:rsidR="00B72AE3" w:rsidRDefault="00F82662">
        <w:pPr>
          <w:pStyle w:val="Footer"/>
          <w:jc w:val="center"/>
        </w:pPr>
      </w:p>
    </w:sdtContent>
  </w:sdt>
  <w:p w:rsidR="00B72AE3" w:rsidRDefault="00B72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662" w:rsidRDefault="00F82662">
      <w:r>
        <w:separator/>
      </w:r>
    </w:p>
  </w:footnote>
  <w:footnote w:type="continuationSeparator" w:id="0">
    <w:p w:rsidR="00F82662" w:rsidRDefault="00F82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206AD7"/>
    <w:multiLevelType w:val="hybridMultilevel"/>
    <w:tmpl w:val="02E20968"/>
    <w:lvl w:ilvl="0" w:tplc="44DAC648">
      <w:start w:val="1"/>
      <w:numFmt w:val="bullet"/>
      <w:lvlText w:val=""/>
      <w:lvlJc w:val="left"/>
      <w:pPr>
        <w:tabs>
          <w:tab w:val="num" w:pos="1260"/>
        </w:tabs>
        <w:ind w:left="1260" w:hanging="36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5ECE6F9-7D13-4D02-9CE0-8FE53C57E1B9}"/>
    <w:docVar w:name="dgnword-eventsink" w:val="135847792"/>
  </w:docVars>
  <w:rsids>
    <w:rsidRoot w:val="00672317"/>
    <w:rsid w:val="00043550"/>
    <w:rsid w:val="000531C3"/>
    <w:rsid w:val="0009185C"/>
    <w:rsid w:val="000C64D3"/>
    <w:rsid w:val="000D25FD"/>
    <w:rsid w:val="000E5F0D"/>
    <w:rsid w:val="0012557E"/>
    <w:rsid w:val="00125E4A"/>
    <w:rsid w:val="001501EC"/>
    <w:rsid w:val="00156457"/>
    <w:rsid w:val="001573D3"/>
    <w:rsid w:val="001619DE"/>
    <w:rsid w:val="001903D1"/>
    <w:rsid w:val="00190FE2"/>
    <w:rsid w:val="001C43B2"/>
    <w:rsid w:val="001E26D7"/>
    <w:rsid w:val="00201077"/>
    <w:rsid w:val="002825B9"/>
    <w:rsid w:val="00291203"/>
    <w:rsid w:val="002922E7"/>
    <w:rsid w:val="002B4C68"/>
    <w:rsid w:val="00330788"/>
    <w:rsid w:val="00331376"/>
    <w:rsid w:val="00340086"/>
    <w:rsid w:val="00342374"/>
    <w:rsid w:val="00361D1E"/>
    <w:rsid w:val="003725B2"/>
    <w:rsid w:val="00374900"/>
    <w:rsid w:val="00377776"/>
    <w:rsid w:val="003B2088"/>
    <w:rsid w:val="003C6389"/>
    <w:rsid w:val="003F0D14"/>
    <w:rsid w:val="00431691"/>
    <w:rsid w:val="004362D2"/>
    <w:rsid w:val="0044107E"/>
    <w:rsid w:val="00450DAB"/>
    <w:rsid w:val="00492EA8"/>
    <w:rsid w:val="004A64EB"/>
    <w:rsid w:val="004B149E"/>
    <w:rsid w:val="004B590F"/>
    <w:rsid w:val="004E7DD6"/>
    <w:rsid w:val="0051798E"/>
    <w:rsid w:val="00534E87"/>
    <w:rsid w:val="00556B5F"/>
    <w:rsid w:val="00594892"/>
    <w:rsid w:val="00656A8B"/>
    <w:rsid w:val="00672317"/>
    <w:rsid w:val="006847C5"/>
    <w:rsid w:val="006C6DAD"/>
    <w:rsid w:val="00714DF4"/>
    <w:rsid w:val="00740BE9"/>
    <w:rsid w:val="00744B13"/>
    <w:rsid w:val="007613D7"/>
    <w:rsid w:val="00793FC6"/>
    <w:rsid w:val="0080522E"/>
    <w:rsid w:val="008338F6"/>
    <w:rsid w:val="0087700A"/>
    <w:rsid w:val="008A334C"/>
    <w:rsid w:val="008E35CA"/>
    <w:rsid w:val="008E49A0"/>
    <w:rsid w:val="008F55BF"/>
    <w:rsid w:val="00927C5E"/>
    <w:rsid w:val="0094410A"/>
    <w:rsid w:val="009547F2"/>
    <w:rsid w:val="00982B37"/>
    <w:rsid w:val="009A70D6"/>
    <w:rsid w:val="00A074CF"/>
    <w:rsid w:val="00A36690"/>
    <w:rsid w:val="00A43B09"/>
    <w:rsid w:val="00A460BC"/>
    <w:rsid w:val="00A715B1"/>
    <w:rsid w:val="00A84609"/>
    <w:rsid w:val="00AA2D31"/>
    <w:rsid w:val="00AB03CC"/>
    <w:rsid w:val="00AB7BB7"/>
    <w:rsid w:val="00AD1543"/>
    <w:rsid w:val="00B25B00"/>
    <w:rsid w:val="00B2745F"/>
    <w:rsid w:val="00B352A0"/>
    <w:rsid w:val="00B56D6A"/>
    <w:rsid w:val="00B67F56"/>
    <w:rsid w:val="00B72AE3"/>
    <w:rsid w:val="00B7467B"/>
    <w:rsid w:val="00BA7B8B"/>
    <w:rsid w:val="00BE0B5D"/>
    <w:rsid w:val="00BE2E73"/>
    <w:rsid w:val="00BF2CC7"/>
    <w:rsid w:val="00C179AF"/>
    <w:rsid w:val="00C218EF"/>
    <w:rsid w:val="00C321F0"/>
    <w:rsid w:val="00C81E6F"/>
    <w:rsid w:val="00CA3965"/>
    <w:rsid w:val="00CA493C"/>
    <w:rsid w:val="00CF1EDB"/>
    <w:rsid w:val="00E155C4"/>
    <w:rsid w:val="00E37A96"/>
    <w:rsid w:val="00E4387A"/>
    <w:rsid w:val="00E607F8"/>
    <w:rsid w:val="00E67E56"/>
    <w:rsid w:val="00EA1129"/>
    <w:rsid w:val="00EA13B0"/>
    <w:rsid w:val="00EB3B01"/>
    <w:rsid w:val="00EB78B4"/>
    <w:rsid w:val="00EF2813"/>
    <w:rsid w:val="00EF3E74"/>
    <w:rsid w:val="00F041EB"/>
    <w:rsid w:val="00F1466F"/>
    <w:rsid w:val="00F40E95"/>
    <w:rsid w:val="00F63DD5"/>
    <w:rsid w:val="00F72EA1"/>
    <w:rsid w:val="00F82662"/>
    <w:rsid w:val="00FB1453"/>
    <w:rsid w:val="00FB7B0B"/>
    <w:rsid w:val="00FE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93BEC1-8C33-4D2D-AFB2-8EE39757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EF"/>
  </w:style>
  <w:style w:type="paragraph" w:styleId="Heading1">
    <w:name w:val="heading 1"/>
    <w:basedOn w:val="Normal"/>
    <w:next w:val="Normal"/>
    <w:link w:val="Heading1Char"/>
    <w:qFormat/>
    <w:rsid w:val="00594892"/>
    <w:pPr>
      <w:keepNext/>
      <w:outlineLvl w:val="0"/>
    </w:pPr>
    <w:rPr>
      <w:b/>
      <w:bCs/>
      <w:sz w:val="24"/>
      <w:szCs w:val="24"/>
    </w:rPr>
  </w:style>
  <w:style w:type="paragraph" w:styleId="Heading3">
    <w:name w:val="heading 3"/>
    <w:basedOn w:val="Normal"/>
    <w:next w:val="Normal"/>
    <w:link w:val="Heading3Char"/>
    <w:qFormat/>
    <w:rsid w:val="00594892"/>
    <w:pPr>
      <w:keepNext/>
      <w:jc w:val="center"/>
      <w:outlineLvl w:val="2"/>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sid w:val="00C218EF"/>
    <w:rPr>
      <w:sz w:val="24"/>
    </w:rPr>
  </w:style>
  <w:style w:type="character" w:customStyle="1" w:styleId="z-BottomofForm1">
    <w:name w:val="z-Bottom of Form1"/>
    <w:rsid w:val="00C218EF"/>
  </w:style>
  <w:style w:type="paragraph" w:styleId="BodyText">
    <w:name w:val="Body Text"/>
    <w:basedOn w:val="Normal"/>
    <w:rsid w:val="00C218EF"/>
    <w:rPr>
      <w:b/>
      <w:sz w:val="16"/>
    </w:rPr>
  </w:style>
  <w:style w:type="paragraph" w:styleId="Header">
    <w:name w:val="header"/>
    <w:basedOn w:val="Normal"/>
    <w:rsid w:val="00AD1543"/>
    <w:pPr>
      <w:tabs>
        <w:tab w:val="center" w:pos="4320"/>
        <w:tab w:val="right" w:pos="8640"/>
      </w:tabs>
    </w:pPr>
  </w:style>
  <w:style w:type="paragraph" w:styleId="Footer">
    <w:name w:val="footer"/>
    <w:basedOn w:val="Normal"/>
    <w:link w:val="FooterChar"/>
    <w:uiPriority w:val="99"/>
    <w:rsid w:val="00AD1543"/>
    <w:pPr>
      <w:tabs>
        <w:tab w:val="center" w:pos="4320"/>
        <w:tab w:val="right" w:pos="8640"/>
      </w:tabs>
    </w:pPr>
  </w:style>
  <w:style w:type="paragraph" w:styleId="BalloonText">
    <w:name w:val="Balloon Text"/>
    <w:basedOn w:val="Normal"/>
    <w:semiHidden/>
    <w:rsid w:val="00AD1543"/>
    <w:rPr>
      <w:rFonts w:ascii="Tahoma" w:hAnsi="Tahoma" w:cs="Tahoma"/>
      <w:sz w:val="16"/>
      <w:szCs w:val="16"/>
    </w:rPr>
  </w:style>
  <w:style w:type="paragraph" w:styleId="FootnoteText">
    <w:name w:val="footnote text"/>
    <w:basedOn w:val="Normal"/>
    <w:semiHidden/>
    <w:rsid w:val="002B4C68"/>
  </w:style>
  <w:style w:type="character" w:styleId="FootnoteReference">
    <w:name w:val="footnote reference"/>
    <w:basedOn w:val="DefaultParagraphFont"/>
    <w:semiHidden/>
    <w:rsid w:val="002B4C68"/>
    <w:rPr>
      <w:vertAlign w:val="superscript"/>
    </w:rPr>
  </w:style>
  <w:style w:type="character" w:styleId="Hyperlink">
    <w:name w:val="Hyperlink"/>
    <w:basedOn w:val="DefaultParagraphFont"/>
    <w:rsid w:val="002B4C68"/>
    <w:rPr>
      <w:color w:val="0000FF"/>
      <w:u w:val="single"/>
    </w:rPr>
  </w:style>
  <w:style w:type="character" w:customStyle="1" w:styleId="FooterChar">
    <w:name w:val="Footer Char"/>
    <w:basedOn w:val="DefaultParagraphFont"/>
    <w:link w:val="Footer"/>
    <w:uiPriority w:val="99"/>
    <w:rsid w:val="00291203"/>
  </w:style>
  <w:style w:type="character" w:customStyle="1" w:styleId="Heading1Char">
    <w:name w:val="Heading 1 Char"/>
    <w:basedOn w:val="DefaultParagraphFont"/>
    <w:link w:val="Heading1"/>
    <w:rsid w:val="00594892"/>
    <w:rPr>
      <w:b/>
      <w:bCs/>
      <w:sz w:val="24"/>
      <w:szCs w:val="24"/>
    </w:rPr>
  </w:style>
  <w:style w:type="character" w:customStyle="1" w:styleId="Heading3Char">
    <w:name w:val="Heading 3 Char"/>
    <w:basedOn w:val="DefaultParagraphFont"/>
    <w:link w:val="Heading3"/>
    <w:rsid w:val="00594892"/>
    <w:rPr>
      <w:rFonts w:ascii="Tahoma" w:hAnsi="Tahoma" w:cs="Tahoma"/>
      <w:b/>
      <w:bCs/>
      <w:sz w:val="24"/>
      <w:szCs w:val="24"/>
    </w:rPr>
  </w:style>
  <w:style w:type="paragraph" w:customStyle="1" w:styleId="h4">
    <w:name w:val="h4"/>
    <w:rsid w:val="00594892"/>
    <w:pPr>
      <w:widowControl w:val="0"/>
      <w:autoSpaceDE w:val="0"/>
      <w:autoSpaceDN w:val="0"/>
      <w:adjustRightInd w:val="0"/>
      <w:spacing w:before="240" w:line="260" w:lineRule="atLeast"/>
      <w:jc w:val="center"/>
    </w:pPr>
    <w:rPr>
      <w:rFonts w:ascii="Helvetica" w:hAnsi="Helvetica"/>
      <w:b/>
      <w:color w:val="000000"/>
      <w:sz w:val="24"/>
    </w:rPr>
  </w:style>
  <w:style w:type="paragraph" w:customStyle="1" w:styleId="bnib">
    <w:name w:val="bnib"/>
    <w:basedOn w:val="bni"/>
    <w:next w:val="bni"/>
    <w:rsid w:val="00594892"/>
    <w:rPr>
      <w:b/>
    </w:rPr>
  </w:style>
  <w:style w:type="paragraph" w:customStyle="1" w:styleId="bni">
    <w:name w:val="bni"/>
    <w:rsid w:val="00594892"/>
    <w:pPr>
      <w:widowControl w:val="0"/>
      <w:autoSpaceDE w:val="0"/>
      <w:autoSpaceDN w:val="0"/>
      <w:adjustRightInd w:val="0"/>
      <w:spacing w:before="180" w:line="200" w:lineRule="atLeast"/>
      <w:jc w:val="both"/>
    </w:pPr>
    <w:rPr>
      <w:rFonts w:ascii="Helvetica" w:hAnsi="Helvetica"/>
      <w:sz w:val="18"/>
    </w:rPr>
  </w:style>
  <w:style w:type="paragraph" w:customStyle="1" w:styleId="h5">
    <w:name w:val="h5"/>
    <w:rsid w:val="00594892"/>
    <w:pPr>
      <w:widowControl w:val="0"/>
      <w:autoSpaceDE w:val="0"/>
      <w:autoSpaceDN w:val="0"/>
      <w:adjustRightInd w:val="0"/>
      <w:spacing w:before="180" w:line="220" w:lineRule="atLeast"/>
    </w:pPr>
    <w:rPr>
      <w:rFonts w:ascii="Helvetica" w:hAnsi="Helvetica"/>
      <w:b/>
    </w:rPr>
  </w:style>
  <w:style w:type="paragraph" w:customStyle="1" w:styleId="bnibold">
    <w:name w:val="bni bold"/>
    <w:rsid w:val="00594892"/>
    <w:pPr>
      <w:widowControl w:val="0"/>
      <w:autoSpaceDE w:val="0"/>
      <w:autoSpaceDN w:val="0"/>
      <w:adjustRightInd w:val="0"/>
      <w:spacing w:before="120" w:after="60" w:line="200" w:lineRule="atLeast"/>
      <w:jc w:val="both"/>
    </w:pPr>
    <w:rPr>
      <w:rFonts w:ascii="Helvetica" w:hAnsi="Helvetica"/>
      <w:b/>
      <w:sz w:val="18"/>
    </w:rPr>
  </w:style>
  <w:style w:type="paragraph" w:customStyle="1" w:styleId="h3">
    <w:name w:val="h3"/>
    <w:rsid w:val="00594892"/>
    <w:pPr>
      <w:widowControl w:val="0"/>
      <w:autoSpaceDE w:val="0"/>
      <w:autoSpaceDN w:val="0"/>
      <w:adjustRightInd w:val="0"/>
      <w:spacing w:before="240" w:line="340" w:lineRule="atLeast"/>
      <w:jc w:val="center"/>
    </w:pPr>
    <w:rPr>
      <w:rFonts w:ascii="Helvetica" w:hAnsi="Helvetica"/>
      <w:b/>
      <w:sz w:val="32"/>
    </w:rPr>
  </w:style>
  <w:style w:type="paragraph" w:customStyle="1" w:styleId="cdb">
    <w:name w:val="cdb"/>
    <w:basedOn w:val="Normal"/>
    <w:next w:val="Normal"/>
    <w:rsid w:val="00594892"/>
    <w:pPr>
      <w:widowControl w:val="0"/>
      <w:autoSpaceDE w:val="0"/>
      <w:autoSpaceDN w:val="0"/>
      <w:adjustRightInd w:val="0"/>
      <w:spacing w:before="140" w:line="180" w:lineRule="atLeast"/>
      <w:jc w:val="both"/>
    </w:pPr>
    <w:rPr>
      <w:rFonts w:ascii="Helvetica" w:hAnsi="Helvetica"/>
      <w:b/>
      <w:sz w:val="16"/>
    </w:rPr>
  </w:style>
  <w:style w:type="paragraph" w:styleId="ListParagraph">
    <w:name w:val="List Paragraph"/>
    <w:basedOn w:val="Normal"/>
    <w:uiPriority w:val="34"/>
    <w:qFormat/>
    <w:rsid w:val="00805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4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utler@tnstate.edu" TargetMode="External"/><Relationship Id="rId5" Type="http://schemas.openxmlformats.org/officeDocument/2006/relationships/webSettings" Target="webSettings.xml"/><Relationship Id="rId10" Type="http://schemas.openxmlformats.org/officeDocument/2006/relationships/hyperlink" Target="http://www.tnstate.edu/socialwork" TargetMode="External"/><Relationship Id="rId4" Type="http://schemas.openxmlformats.org/officeDocument/2006/relationships/settings" Target="settings.xml"/><Relationship Id="rId9" Type="http://schemas.openxmlformats.org/officeDocument/2006/relationships/image" Target="cid:image003.jpg@01CC7E98.B3525D3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Lisa's%20Templates\MemLA%20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6F5AC-1F99-422C-BDB7-D81D01DE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MemLA 2011</Template>
  <TotalTime>0</TotalTime>
  <Pages>9</Pages>
  <Words>3504</Words>
  <Characters>19976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TBR</Company>
  <LinksUpToDate>false</LinksUpToDate>
  <CharactersWithSpaces>23434</CharactersWithSpaces>
  <SharedDoc>false</SharedDoc>
  <HLinks>
    <vt:vector size="60" baseType="variant">
      <vt:variant>
        <vt:i4>5111933</vt:i4>
      </vt:variant>
      <vt:variant>
        <vt:i4>21</vt:i4>
      </vt:variant>
      <vt:variant>
        <vt:i4>0</vt:i4>
      </vt:variant>
      <vt:variant>
        <vt:i4>5</vt:i4>
      </vt:variant>
      <vt:variant>
        <vt:lpwstr>mailto:SweetTNMB@netscape.net</vt:lpwstr>
      </vt:variant>
      <vt:variant>
        <vt:lpwstr/>
      </vt:variant>
      <vt:variant>
        <vt:i4>7798906</vt:i4>
      </vt:variant>
      <vt:variant>
        <vt:i4>18</vt:i4>
      </vt:variant>
      <vt:variant>
        <vt:i4>0</vt:i4>
      </vt:variant>
      <vt:variant>
        <vt:i4>5</vt:i4>
      </vt:variant>
      <vt:variant>
        <vt:lpwstr>http://mytsu.tnstate.edu/cp/home/loginf</vt:lpwstr>
      </vt:variant>
      <vt:variant>
        <vt:lpwstr/>
      </vt:variant>
      <vt:variant>
        <vt:i4>5505033</vt:i4>
      </vt:variant>
      <vt:variant>
        <vt:i4>15</vt:i4>
      </vt:variant>
      <vt:variant>
        <vt:i4>0</vt:i4>
      </vt:variant>
      <vt:variant>
        <vt:i4>5</vt:i4>
      </vt:variant>
      <vt:variant>
        <vt:lpwstr>http://mytsu.tnstate.edu/</vt:lpwstr>
      </vt:variant>
      <vt:variant>
        <vt:lpwstr/>
      </vt:variant>
      <vt:variant>
        <vt:i4>5111933</vt:i4>
      </vt:variant>
      <vt:variant>
        <vt:i4>12</vt:i4>
      </vt:variant>
      <vt:variant>
        <vt:i4>0</vt:i4>
      </vt:variant>
      <vt:variant>
        <vt:i4>5</vt:i4>
      </vt:variant>
      <vt:variant>
        <vt:lpwstr>mailto:SweetTNMB@netscape.net</vt:lpwstr>
      </vt:variant>
      <vt:variant>
        <vt:lpwstr/>
      </vt:variant>
      <vt:variant>
        <vt:i4>4915277</vt:i4>
      </vt:variant>
      <vt:variant>
        <vt:i4>9</vt:i4>
      </vt:variant>
      <vt:variant>
        <vt:i4>0</vt:i4>
      </vt:variant>
      <vt:variant>
        <vt:i4>5</vt:i4>
      </vt:variant>
      <vt:variant>
        <vt:lpwstr>http://www.opennet.salliemae.com/</vt:lpwstr>
      </vt:variant>
      <vt:variant>
        <vt:lpwstr/>
      </vt:variant>
      <vt:variant>
        <vt:i4>4915277</vt:i4>
      </vt:variant>
      <vt:variant>
        <vt:i4>6</vt:i4>
      </vt:variant>
      <vt:variant>
        <vt:i4>0</vt:i4>
      </vt:variant>
      <vt:variant>
        <vt:i4>5</vt:i4>
      </vt:variant>
      <vt:variant>
        <vt:lpwstr>http://www.opennet.salliemae.com/</vt:lpwstr>
      </vt:variant>
      <vt:variant>
        <vt:lpwstr/>
      </vt:variant>
      <vt:variant>
        <vt:i4>4390948</vt:i4>
      </vt:variant>
      <vt:variant>
        <vt:i4>3</vt:i4>
      </vt:variant>
      <vt:variant>
        <vt:i4>0</vt:i4>
      </vt:variant>
      <vt:variant>
        <vt:i4>5</vt:i4>
      </vt:variant>
      <vt:variant>
        <vt:lpwstr>mailto:SweetTNMB@netscape.net --</vt:lpwstr>
      </vt:variant>
      <vt:variant>
        <vt:lpwstr/>
      </vt:variant>
      <vt:variant>
        <vt:i4>4128886</vt:i4>
      </vt:variant>
      <vt:variant>
        <vt:i4>6</vt:i4>
      </vt:variant>
      <vt:variant>
        <vt:i4>0</vt:i4>
      </vt:variant>
      <vt:variant>
        <vt:i4>5</vt:i4>
      </vt:variant>
      <vt:variant>
        <vt:lpwstr>http://www.tnstate.edu/interior.asp?mid=362&amp;ptid=1</vt:lpwstr>
      </vt:variant>
      <vt:variant>
        <vt:lpwstr/>
      </vt:variant>
      <vt:variant>
        <vt:i4>4128886</vt:i4>
      </vt:variant>
      <vt:variant>
        <vt:i4>3</vt:i4>
      </vt:variant>
      <vt:variant>
        <vt:i4>0</vt:i4>
      </vt:variant>
      <vt:variant>
        <vt:i4>5</vt:i4>
      </vt:variant>
      <vt:variant>
        <vt:lpwstr>http://www.tnstate.edu/interior.asp?mid=362&amp;ptid=1</vt:lpwstr>
      </vt:variant>
      <vt:variant>
        <vt:lpwstr/>
      </vt:variant>
      <vt:variant>
        <vt:i4>3997796</vt:i4>
      </vt:variant>
      <vt:variant>
        <vt:i4>0</vt:i4>
      </vt:variant>
      <vt:variant>
        <vt:i4>0</vt:i4>
      </vt:variant>
      <vt:variant>
        <vt:i4>5</vt:i4>
      </vt:variant>
      <vt:variant>
        <vt:lpwstr>http://www.tnstate.edu/interior.asp?mid=739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lkatkins</dc:creator>
  <cp:lastModifiedBy>Howard, Christin</cp:lastModifiedBy>
  <cp:revision>2</cp:revision>
  <cp:lastPrinted>2015-11-03T21:19:00Z</cp:lastPrinted>
  <dcterms:created xsi:type="dcterms:W3CDTF">2017-09-29T14:40:00Z</dcterms:created>
  <dcterms:modified xsi:type="dcterms:W3CDTF">2017-09-29T14:40:00Z</dcterms:modified>
</cp:coreProperties>
</file>