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1D" w:rsidRDefault="00DA251D" w:rsidP="00DA251D">
      <w:pPr>
        <w:pStyle w:val="NoSpacing"/>
      </w:pPr>
      <w:r>
        <w:rPr>
          <w:noProof/>
        </w:rPr>
        <w:drawing>
          <wp:inline distT="0" distB="0" distL="0" distR="0">
            <wp:extent cx="1733550" cy="1704975"/>
            <wp:effectExtent l="19050" t="0" r="0" b="0"/>
            <wp:docPr id="10"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5" cstate="print"/>
                    <a:srcRect/>
                    <a:stretch>
                      <a:fillRect/>
                    </a:stretch>
                  </pic:blipFill>
                  <pic:spPr bwMode="auto">
                    <a:xfrm>
                      <a:off x="0" y="0"/>
                      <a:ext cx="1733550" cy="1704975"/>
                    </a:xfrm>
                    <a:prstGeom prst="rect">
                      <a:avLst/>
                    </a:prstGeom>
                    <a:noFill/>
                    <a:ln w="9525">
                      <a:noFill/>
                      <a:miter lim="800000"/>
                      <a:headEnd/>
                      <a:tailEnd/>
                    </a:ln>
                  </pic:spPr>
                </pic:pic>
              </a:graphicData>
            </a:graphic>
          </wp:inline>
        </w:drawing>
      </w:r>
      <w:r>
        <w:t xml:space="preserve">           </w:t>
      </w:r>
      <w:r>
        <w:tab/>
      </w:r>
      <w:r>
        <w:tab/>
      </w:r>
      <w:r>
        <w:tab/>
      </w:r>
      <w:r>
        <w:tab/>
      </w:r>
      <w:r>
        <w:tab/>
      </w:r>
      <w:r>
        <w:tab/>
        <w:t xml:space="preserve">     </w:t>
      </w:r>
      <w:r>
        <w:rPr>
          <w:noProof/>
        </w:rPr>
        <w:drawing>
          <wp:inline distT="0" distB="0" distL="0" distR="0">
            <wp:extent cx="1752600" cy="1420668"/>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760152" cy="1426790"/>
                    </a:xfrm>
                    <a:prstGeom prst="rect">
                      <a:avLst/>
                    </a:prstGeom>
                    <a:noFill/>
                    <a:ln w="9525">
                      <a:noFill/>
                      <a:miter lim="800000"/>
                      <a:headEnd/>
                      <a:tailEnd/>
                    </a:ln>
                  </pic:spPr>
                </pic:pic>
              </a:graphicData>
            </a:graphic>
          </wp:inline>
        </w:drawing>
      </w:r>
      <w:r>
        <w:t xml:space="preserve">                                                                                         </w:t>
      </w:r>
    </w:p>
    <w:p w:rsidR="00DA251D" w:rsidRDefault="00DA251D" w:rsidP="00DA251D">
      <w:pPr>
        <w:pStyle w:val="NoSpacing"/>
      </w:pPr>
    </w:p>
    <w:p w:rsidR="00DA251D" w:rsidRPr="00F901CD" w:rsidRDefault="00DA251D" w:rsidP="00DA251D">
      <w:pPr>
        <w:pStyle w:val="NoSpacing"/>
        <w:jc w:val="center"/>
        <w:rPr>
          <w:b/>
          <w:sz w:val="28"/>
          <w:szCs w:val="28"/>
        </w:rPr>
      </w:pPr>
      <w:r w:rsidRPr="00F901CD">
        <w:rPr>
          <w:b/>
          <w:sz w:val="28"/>
          <w:szCs w:val="28"/>
        </w:rPr>
        <w:t>Frequently Asked Questions</w:t>
      </w:r>
    </w:p>
    <w:p w:rsidR="00DA251D" w:rsidRDefault="00DA251D" w:rsidP="00DA251D">
      <w:pPr>
        <w:pStyle w:val="NoSpacing"/>
        <w:jc w:val="center"/>
        <w:rPr>
          <w:b/>
          <w:sz w:val="28"/>
          <w:szCs w:val="28"/>
        </w:rPr>
      </w:pPr>
      <w:r w:rsidRPr="00F901CD">
        <w:rPr>
          <w:b/>
          <w:sz w:val="28"/>
          <w:szCs w:val="28"/>
        </w:rPr>
        <w:t>School Psychology Doctoral Program</w:t>
      </w:r>
    </w:p>
    <w:p w:rsidR="00333E34" w:rsidRPr="00F901CD" w:rsidRDefault="00333E34" w:rsidP="00DA251D">
      <w:pPr>
        <w:pStyle w:val="NoSpacing"/>
        <w:jc w:val="center"/>
        <w:rPr>
          <w:b/>
          <w:sz w:val="28"/>
          <w:szCs w:val="28"/>
        </w:rPr>
      </w:pPr>
      <w:r>
        <w:rPr>
          <w:b/>
          <w:sz w:val="28"/>
          <w:szCs w:val="28"/>
        </w:rPr>
        <w:t>For Prospective Students</w:t>
      </w:r>
    </w:p>
    <w:p w:rsidR="00DA251D" w:rsidRDefault="00DA251D" w:rsidP="00DA251D">
      <w:pPr>
        <w:pStyle w:val="NormalWeb"/>
        <w:shd w:val="clear" w:color="auto" w:fill="FFFFFF"/>
        <w:jc w:val="right"/>
        <w:rPr>
          <w:b/>
          <w:bCs/>
        </w:rPr>
      </w:pPr>
    </w:p>
    <w:p w:rsidR="00DA251D" w:rsidRPr="00F901CD" w:rsidRDefault="00DA251D" w:rsidP="00DA251D">
      <w:pPr>
        <w:rPr>
          <w:rFonts w:ascii="Times New Roman" w:hAnsi="Times New Roman" w:cs="Times New Roman"/>
          <w:b/>
          <w:sz w:val="24"/>
          <w:szCs w:val="24"/>
        </w:rPr>
      </w:pPr>
      <w:r w:rsidRPr="00F901CD">
        <w:rPr>
          <w:rFonts w:ascii="Times New Roman" w:hAnsi="Times New Roman" w:cs="Times New Roman"/>
          <w:b/>
          <w:sz w:val="24"/>
          <w:szCs w:val="24"/>
        </w:rPr>
        <w:t>What degree is required for licensure as a School Psychologist?</w:t>
      </w:r>
    </w:p>
    <w:p w:rsidR="00DA251D" w:rsidRPr="00F901CD" w:rsidRDefault="00DA251D" w:rsidP="00F901CD">
      <w:pPr>
        <w:spacing w:before="100" w:beforeAutospacing="1" w:after="100" w:afterAutospacing="1" w:line="240" w:lineRule="auto"/>
        <w:ind w:firstLine="720"/>
        <w:rPr>
          <w:rFonts w:ascii="Times New Roman" w:hAnsi="Times New Roman" w:cs="Times New Roman"/>
          <w:sz w:val="24"/>
          <w:szCs w:val="24"/>
        </w:rPr>
      </w:pPr>
      <w:r w:rsidRPr="00F901CD">
        <w:rPr>
          <w:rFonts w:ascii="Times New Roman" w:hAnsi="Times New Roman" w:cs="Times New Roman"/>
          <w:sz w:val="24"/>
          <w:szCs w:val="24"/>
        </w:rPr>
        <w:t>Per the Tennessee Board of Education, licensure as a School Psychologist requires completion of a graduate program at the Ed.S. (currently TSU offers programs in the M.S. or Ph.D. in school psychology) or Ph.D. level in school psychology consistent with the knowledge and skills required for licensure and National Association of School Psychologists (NASP) guidelines, full-time internship over one academic year of half-time internship over a period of two consecutive years.</w:t>
      </w:r>
    </w:p>
    <w:p w:rsidR="00DA251D" w:rsidRPr="00F901CD" w:rsidRDefault="00DA251D" w:rsidP="00DA251D">
      <w:pPr>
        <w:rPr>
          <w:rFonts w:ascii="Times New Roman" w:hAnsi="Times New Roman" w:cs="Times New Roman"/>
          <w:b/>
          <w:sz w:val="24"/>
          <w:szCs w:val="24"/>
        </w:rPr>
      </w:pPr>
      <w:r w:rsidRPr="00F901CD">
        <w:rPr>
          <w:rFonts w:ascii="Times New Roman" w:hAnsi="Times New Roman" w:cs="Times New Roman"/>
          <w:b/>
          <w:sz w:val="24"/>
          <w:szCs w:val="24"/>
        </w:rPr>
        <w:t>What is required for application?</w:t>
      </w:r>
    </w:p>
    <w:p w:rsidR="00DA251D" w:rsidRPr="00F901CD" w:rsidRDefault="00DA251D" w:rsidP="00DA251D">
      <w:pPr>
        <w:spacing w:before="100" w:beforeAutospacing="1" w:after="100" w:afterAutospacing="1" w:line="240" w:lineRule="auto"/>
        <w:rPr>
          <w:rFonts w:ascii="Times New Roman" w:eastAsia="Times New Roman" w:hAnsi="Times New Roman" w:cs="Times New Roman"/>
          <w:b/>
          <w:sz w:val="24"/>
          <w:szCs w:val="24"/>
        </w:rPr>
      </w:pPr>
      <w:r w:rsidRPr="00F901CD">
        <w:rPr>
          <w:rFonts w:ascii="Times New Roman" w:eastAsia="Times New Roman" w:hAnsi="Times New Roman" w:cs="Times New Roman"/>
          <w:b/>
          <w:sz w:val="24"/>
          <w:szCs w:val="24"/>
        </w:rPr>
        <w:t>Ph.D. School Psychology</w:t>
      </w:r>
    </w:p>
    <w:p w:rsidR="00DA251D" w:rsidRPr="00F901CD" w:rsidRDefault="00DA251D" w:rsidP="00DA251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TSU graduate application</w:t>
      </w:r>
    </w:p>
    <w:p w:rsidR="00DA251D" w:rsidRPr="00F901CD" w:rsidRDefault="00DA251D" w:rsidP="00DA251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Official GRE or MAT scores sent directly to the graduate office</w:t>
      </w:r>
    </w:p>
    <w:p w:rsidR="00AC67D4" w:rsidRPr="00F901CD" w:rsidRDefault="00AC67D4" w:rsidP="00DA251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Three letters of recommendation</w:t>
      </w:r>
    </w:p>
    <w:p w:rsidR="00AC67D4" w:rsidRPr="00F901CD" w:rsidRDefault="00AC67D4" w:rsidP="00AC67D4">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 xml:space="preserve">Recommendation forms are available online at </w:t>
      </w:r>
      <w:hyperlink r:id="rId7" w:history="1">
        <w:r w:rsidRPr="00F901CD">
          <w:rPr>
            <w:rStyle w:val="Hyperlink"/>
            <w:rFonts w:ascii="Times New Roman" w:eastAsia="Times New Roman" w:hAnsi="Times New Roman" w:cs="Times New Roman"/>
            <w:sz w:val="24"/>
            <w:szCs w:val="24"/>
          </w:rPr>
          <w:t>www.tnstate.edu</w:t>
        </w:r>
      </w:hyperlink>
      <w:r w:rsidRPr="00F901CD">
        <w:rPr>
          <w:rFonts w:ascii="Times New Roman" w:eastAsia="Times New Roman" w:hAnsi="Times New Roman" w:cs="Times New Roman"/>
          <w:sz w:val="24"/>
          <w:szCs w:val="24"/>
        </w:rPr>
        <w:t xml:space="preserve"> </w:t>
      </w:r>
    </w:p>
    <w:p w:rsidR="00DA251D" w:rsidRPr="00F901CD" w:rsidRDefault="00DA251D" w:rsidP="00DA251D">
      <w:pPr>
        <w:pStyle w:val="ListParagraph"/>
        <w:numPr>
          <w:ilvl w:val="0"/>
          <w:numId w:val="2"/>
        </w:numPr>
        <w:rPr>
          <w:rFonts w:ascii="Times New Roman" w:hAnsi="Times New Roman" w:cs="Times New Roman"/>
          <w:sz w:val="24"/>
          <w:szCs w:val="24"/>
        </w:rPr>
      </w:pPr>
      <w:r w:rsidRPr="00F901CD">
        <w:rPr>
          <w:rFonts w:ascii="Times New Roman" w:hAnsi="Times New Roman" w:cs="Times New Roman"/>
          <w:sz w:val="24"/>
          <w:szCs w:val="24"/>
        </w:rPr>
        <w:t>Transcripts from all previously earned degrees or course work</w:t>
      </w:r>
    </w:p>
    <w:p w:rsidR="00DA251D" w:rsidRPr="00F901CD" w:rsidRDefault="00DA251D" w:rsidP="00DA251D">
      <w:pPr>
        <w:pStyle w:val="ListParagraph"/>
        <w:numPr>
          <w:ilvl w:val="0"/>
          <w:numId w:val="2"/>
        </w:numPr>
        <w:rPr>
          <w:rFonts w:ascii="Times New Roman" w:hAnsi="Times New Roman" w:cs="Times New Roman"/>
          <w:sz w:val="24"/>
          <w:szCs w:val="24"/>
        </w:rPr>
      </w:pPr>
      <w:r w:rsidRPr="00F901CD">
        <w:rPr>
          <w:rFonts w:ascii="Times New Roman" w:hAnsi="Times New Roman" w:cs="Times New Roman"/>
          <w:sz w:val="24"/>
          <w:szCs w:val="24"/>
        </w:rPr>
        <w:t>Receipt of payment for $25 application fee* (Paid to the Bursar’s Office)</w:t>
      </w:r>
    </w:p>
    <w:p w:rsidR="00DA251D" w:rsidRPr="00F901CD" w:rsidRDefault="00DA251D" w:rsidP="00AC67D4">
      <w:pPr>
        <w:pStyle w:val="ListParagraph"/>
        <w:ind w:left="1440"/>
        <w:rPr>
          <w:rFonts w:ascii="Times New Roman" w:hAnsi="Times New Roman" w:cs="Times New Roman"/>
          <w:sz w:val="24"/>
          <w:szCs w:val="24"/>
        </w:rPr>
      </w:pPr>
      <w:r w:rsidRPr="00F901CD">
        <w:rPr>
          <w:rFonts w:ascii="Times New Roman" w:hAnsi="Times New Roman" w:cs="Times New Roman"/>
          <w:sz w:val="24"/>
          <w:szCs w:val="24"/>
        </w:rPr>
        <w:t>*subject to change, please check website for current fee(s) schedule</w:t>
      </w:r>
    </w:p>
    <w:p w:rsidR="00DA251D" w:rsidRPr="00F901CD" w:rsidRDefault="00AC67D4" w:rsidP="00DA251D">
      <w:pPr>
        <w:spacing w:before="100" w:beforeAutospacing="1" w:after="100" w:afterAutospacing="1" w:line="240" w:lineRule="auto"/>
        <w:rPr>
          <w:rFonts w:ascii="Times New Roman" w:eastAsia="Times New Roman" w:hAnsi="Times New Roman" w:cs="Times New Roman"/>
          <w:b/>
          <w:sz w:val="24"/>
          <w:szCs w:val="24"/>
        </w:rPr>
      </w:pPr>
      <w:r w:rsidRPr="00F901CD">
        <w:rPr>
          <w:rFonts w:ascii="Times New Roman" w:eastAsia="Times New Roman" w:hAnsi="Times New Roman" w:cs="Times New Roman"/>
          <w:b/>
          <w:sz w:val="24"/>
          <w:szCs w:val="24"/>
        </w:rPr>
        <w:t>What is the Deadline for Applicants?</w:t>
      </w:r>
    </w:p>
    <w:p w:rsidR="00AC67D4" w:rsidRPr="00F901CD" w:rsidRDefault="00AC67D4" w:rsidP="00AC67D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The Ph.D. School Psychology concentration program only admits students once a year</w:t>
      </w:r>
      <w:r w:rsidR="00F716B2" w:rsidRPr="00F901CD">
        <w:rPr>
          <w:rFonts w:ascii="Times New Roman" w:eastAsia="Times New Roman" w:hAnsi="Times New Roman" w:cs="Times New Roman"/>
          <w:sz w:val="24"/>
          <w:szCs w:val="24"/>
        </w:rPr>
        <w:t xml:space="preserve"> in the Fall</w:t>
      </w:r>
      <w:r w:rsidRPr="00F901CD">
        <w:rPr>
          <w:rFonts w:ascii="Times New Roman" w:eastAsia="Times New Roman" w:hAnsi="Times New Roman" w:cs="Times New Roman"/>
          <w:sz w:val="24"/>
          <w:szCs w:val="24"/>
        </w:rPr>
        <w:t xml:space="preserve">. </w:t>
      </w:r>
    </w:p>
    <w:p w:rsidR="00AC67D4" w:rsidRPr="00F901CD" w:rsidRDefault="00AC67D4" w:rsidP="00AC67D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 xml:space="preserve">The </w:t>
      </w:r>
      <w:r w:rsidR="00F716B2" w:rsidRPr="00F901CD">
        <w:rPr>
          <w:rFonts w:ascii="Times New Roman" w:eastAsia="Times New Roman" w:hAnsi="Times New Roman" w:cs="Times New Roman"/>
          <w:sz w:val="24"/>
          <w:szCs w:val="24"/>
        </w:rPr>
        <w:t>application deadline is</w:t>
      </w:r>
    </w:p>
    <w:p w:rsidR="00AC67D4" w:rsidRPr="00F901CD" w:rsidRDefault="00F716B2" w:rsidP="00AC67D4">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01CD">
        <w:rPr>
          <w:rFonts w:ascii="Times New Roman" w:eastAsia="Times New Roman" w:hAnsi="Times New Roman" w:cs="Times New Roman"/>
          <w:sz w:val="24"/>
          <w:szCs w:val="24"/>
        </w:rPr>
        <w:t xml:space="preserve">Fall: </w:t>
      </w:r>
      <w:r w:rsidR="00AC67D4" w:rsidRPr="00F901CD">
        <w:rPr>
          <w:rFonts w:ascii="Times New Roman" w:eastAsia="Times New Roman" w:hAnsi="Times New Roman" w:cs="Times New Roman"/>
          <w:sz w:val="24"/>
          <w:szCs w:val="24"/>
        </w:rPr>
        <w:t>December 1</w:t>
      </w:r>
    </w:p>
    <w:p w:rsidR="00F716B2" w:rsidRPr="00F901CD" w:rsidRDefault="00F716B2" w:rsidP="00F716B2">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Where do I send my application?</w:t>
      </w:r>
    </w:p>
    <w:p w:rsidR="00F716B2" w:rsidRPr="00F901CD" w:rsidRDefault="00F716B2" w:rsidP="00F901CD">
      <w:pPr>
        <w:spacing w:line="240" w:lineRule="auto"/>
        <w:ind w:firstLine="720"/>
        <w:rPr>
          <w:rFonts w:ascii="Times New Roman" w:hAnsi="Times New Roman" w:cs="Times New Roman"/>
          <w:sz w:val="24"/>
          <w:szCs w:val="24"/>
        </w:rPr>
      </w:pPr>
      <w:r w:rsidRPr="00F901CD">
        <w:rPr>
          <w:rFonts w:ascii="Times New Roman" w:hAnsi="Times New Roman" w:cs="Times New Roman"/>
          <w:sz w:val="24"/>
          <w:szCs w:val="24"/>
        </w:rPr>
        <w:t>Please send all application materials to the TSU Graduate School office.  Application, receipt of payment for application fee, letters of recommendation (in envelope with signature across seal), should be submitted in one packed to the TSU graduate school office.  GRE and MAT score must be sent to the TSU graduate school office by the respective test company.</w:t>
      </w:r>
    </w:p>
    <w:p w:rsidR="00F716B2" w:rsidRPr="00F901CD" w:rsidRDefault="00F716B2" w:rsidP="00F716B2">
      <w:pPr>
        <w:spacing w:line="240" w:lineRule="auto"/>
        <w:rPr>
          <w:rFonts w:ascii="Times New Roman" w:hAnsi="Times New Roman" w:cs="Times New Roman"/>
          <w:sz w:val="24"/>
          <w:szCs w:val="24"/>
        </w:rPr>
      </w:pPr>
    </w:p>
    <w:p w:rsidR="00F716B2" w:rsidRPr="00F901CD" w:rsidRDefault="00F716B2" w:rsidP="00F716B2">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lastRenderedPageBreak/>
        <w:t>How will I know if I have been admitted to the program to which I applied?</w:t>
      </w:r>
    </w:p>
    <w:p w:rsidR="00F716B2" w:rsidRPr="00F901CD" w:rsidRDefault="00F716B2" w:rsidP="00F901CD">
      <w:pPr>
        <w:spacing w:line="240" w:lineRule="auto"/>
        <w:ind w:firstLine="720"/>
        <w:rPr>
          <w:rFonts w:ascii="Times New Roman" w:hAnsi="Times New Roman" w:cs="Times New Roman"/>
          <w:sz w:val="24"/>
          <w:szCs w:val="24"/>
        </w:rPr>
      </w:pPr>
      <w:r w:rsidRPr="00F901CD">
        <w:rPr>
          <w:rFonts w:ascii="Times New Roman" w:hAnsi="Times New Roman" w:cs="Times New Roman"/>
          <w:sz w:val="24"/>
          <w:szCs w:val="24"/>
        </w:rPr>
        <w:t>When the TSU Graduate School office has received a complete application it is sent to the School Psychology Program Coordinator for review by the School psychology Candidate Selection Advisory Council.  The School Psychology Program Coordinator will contact applicants via email t o inform them of application status.  An official letter will be sent to the applicant by the TSU Graduate School office.</w:t>
      </w:r>
    </w:p>
    <w:p w:rsidR="00F716B2" w:rsidRPr="00F901CD" w:rsidRDefault="00F716B2" w:rsidP="00F716B2">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How long does it take to complete my degree?</w:t>
      </w:r>
    </w:p>
    <w:p w:rsidR="00F716B2" w:rsidRPr="00F901CD" w:rsidRDefault="00F716B2" w:rsidP="00787A61">
      <w:pPr>
        <w:ind w:firstLine="360"/>
        <w:rPr>
          <w:rFonts w:ascii="Times New Roman" w:hAnsi="Times New Roman" w:cs="Times New Roman"/>
          <w:sz w:val="24"/>
          <w:szCs w:val="24"/>
        </w:rPr>
      </w:pPr>
      <w:r w:rsidRPr="00F901CD">
        <w:rPr>
          <w:rFonts w:ascii="Times New Roman" w:hAnsi="Times New Roman" w:cs="Times New Roman"/>
          <w:sz w:val="24"/>
          <w:szCs w:val="24"/>
        </w:rPr>
        <w:t>In order to obtain the Doctorate of Philosophy in Psychology in School Psychology a student must successfully complete the following:</w:t>
      </w:r>
    </w:p>
    <w:p w:rsidR="00787A61" w:rsidRPr="00F901CD" w:rsidRDefault="00F716B2" w:rsidP="00787A61">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 minimum of sixty three (63) semester hours of approved course work for</w:t>
      </w:r>
      <w:r w:rsidR="00787A61" w:rsidRPr="00F901CD">
        <w:rPr>
          <w:rFonts w:ascii="Times New Roman" w:hAnsi="Times New Roman" w:cs="Times New Roman"/>
          <w:sz w:val="24"/>
          <w:szCs w:val="24"/>
        </w:rPr>
        <w:t xml:space="preserve"> the </w:t>
      </w:r>
      <w:r w:rsidRPr="00F901CD">
        <w:rPr>
          <w:rFonts w:ascii="Times New Roman" w:hAnsi="Times New Roman" w:cs="Times New Roman"/>
          <w:sz w:val="24"/>
          <w:szCs w:val="24"/>
        </w:rPr>
        <w:t>School Psychology concentration beyond the master’s degree.</w:t>
      </w:r>
    </w:p>
    <w:p w:rsidR="00787A61" w:rsidRPr="00F901CD" w:rsidRDefault="00F716B2" w:rsidP="00787A61">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 residency consisting of two (2) consecutive semesters of</w:t>
      </w:r>
      <w:r w:rsidR="00787A61" w:rsidRPr="00F901CD">
        <w:rPr>
          <w:rFonts w:ascii="Times New Roman" w:hAnsi="Times New Roman" w:cs="Times New Roman"/>
          <w:sz w:val="24"/>
          <w:szCs w:val="24"/>
        </w:rPr>
        <w:t xml:space="preserve"> </w:t>
      </w:r>
      <w:r w:rsidRPr="00F901CD">
        <w:rPr>
          <w:rFonts w:ascii="Times New Roman" w:hAnsi="Times New Roman" w:cs="Times New Roman"/>
          <w:sz w:val="24"/>
          <w:szCs w:val="24"/>
        </w:rPr>
        <w:t>full time enrollment (a minimum of 9 credit hours per semester).</w:t>
      </w:r>
    </w:p>
    <w:p w:rsidR="00787A61" w:rsidRPr="00F901CD" w:rsidRDefault="00F716B2" w:rsidP="00787A61">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 written qualifying examination.</w:t>
      </w:r>
    </w:p>
    <w:p w:rsidR="00F716B2" w:rsidRPr="00F901CD" w:rsidRDefault="00F716B2" w:rsidP="00787A61">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 written comprehensive exa</w:t>
      </w:r>
      <w:r w:rsidR="00787A61" w:rsidRPr="00F901CD">
        <w:rPr>
          <w:rFonts w:ascii="Times New Roman" w:hAnsi="Times New Roman" w:cs="Times New Roman"/>
          <w:sz w:val="24"/>
          <w:szCs w:val="24"/>
        </w:rPr>
        <w:t>mination</w:t>
      </w:r>
    </w:p>
    <w:p w:rsidR="00F716B2" w:rsidRPr="00F901CD" w:rsidRDefault="00F716B2" w:rsidP="00F716B2">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An approv</w:t>
      </w:r>
      <w:r w:rsidR="00787A61" w:rsidRPr="00F901CD">
        <w:rPr>
          <w:rFonts w:ascii="Times New Roman" w:hAnsi="Times New Roman" w:cs="Times New Roman"/>
          <w:sz w:val="24"/>
          <w:szCs w:val="24"/>
        </w:rPr>
        <w:t>ed internship</w:t>
      </w:r>
    </w:p>
    <w:p w:rsidR="00F716B2" w:rsidRPr="00F901CD" w:rsidRDefault="00F716B2" w:rsidP="00F716B2">
      <w:pPr>
        <w:pStyle w:val="ListParagraph"/>
        <w:numPr>
          <w:ilvl w:val="0"/>
          <w:numId w:val="5"/>
        </w:numPr>
        <w:rPr>
          <w:rFonts w:ascii="Times New Roman" w:hAnsi="Times New Roman" w:cs="Times New Roman"/>
          <w:sz w:val="24"/>
          <w:szCs w:val="24"/>
        </w:rPr>
      </w:pPr>
      <w:r w:rsidRPr="00F901CD">
        <w:rPr>
          <w:rFonts w:ascii="Times New Roman" w:hAnsi="Times New Roman" w:cs="Times New Roman"/>
          <w:sz w:val="24"/>
          <w:szCs w:val="24"/>
        </w:rPr>
        <w:t>A</w:t>
      </w:r>
      <w:r w:rsidR="00787A61" w:rsidRPr="00F901CD">
        <w:rPr>
          <w:rFonts w:ascii="Times New Roman" w:hAnsi="Times New Roman" w:cs="Times New Roman"/>
          <w:sz w:val="24"/>
          <w:szCs w:val="24"/>
        </w:rPr>
        <w:t xml:space="preserve"> dissertation</w:t>
      </w:r>
    </w:p>
    <w:p w:rsidR="00F716B2" w:rsidRDefault="00787A61" w:rsidP="00787A61">
      <w:pPr>
        <w:rPr>
          <w:rFonts w:ascii="Times New Roman" w:hAnsi="Times New Roman" w:cs="Times New Roman"/>
          <w:sz w:val="24"/>
          <w:szCs w:val="24"/>
        </w:rPr>
      </w:pPr>
      <w:r w:rsidRPr="00F901CD">
        <w:rPr>
          <w:rFonts w:ascii="Times New Roman" w:hAnsi="Times New Roman" w:cs="Times New Roman"/>
          <w:sz w:val="24"/>
          <w:szCs w:val="24"/>
        </w:rPr>
        <w:t>The program generally takes about four (4) years to complete, except if the student has a specialist degree, Ed.S., of which it takes two (2) years to complete.</w:t>
      </w:r>
    </w:p>
    <w:p w:rsidR="00787A61" w:rsidRPr="00F901CD" w:rsidRDefault="00787A61" w:rsidP="00787A61">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Can I work full-time and take classes at the same time?</w:t>
      </w:r>
    </w:p>
    <w:p w:rsidR="00787A61" w:rsidRPr="00F901CD" w:rsidRDefault="00787A61" w:rsidP="00787A61">
      <w:pPr>
        <w:spacing w:line="240" w:lineRule="auto"/>
        <w:rPr>
          <w:rFonts w:ascii="Times New Roman" w:hAnsi="Times New Roman" w:cs="Times New Roman"/>
          <w:sz w:val="24"/>
          <w:szCs w:val="24"/>
        </w:rPr>
      </w:pPr>
      <w:r w:rsidRPr="00F901CD">
        <w:rPr>
          <w:rFonts w:ascii="Times New Roman" w:hAnsi="Times New Roman" w:cs="Times New Roman"/>
          <w:sz w:val="24"/>
          <w:szCs w:val="24"/>
        </w:rPr>
        <w:tab/>
        <w:t>The graduate programs at TSU are designed for students who are employed full-time.  Classes are offered Monday-Thursday at 4:40 pm and 7:50 pm.  Please note that practica and internships are exceptions.  These classes require students to engage in field placements during the hours of 7:30 am until 4:40 pm.</w:t>
      </w:r>
    </w:p>
    <w:p w:rsidR="00787A61" w:rsidRPr="00F901CD" w:rsidRDefault="00787A61" w:rsidP="00787A61">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Is the job market favorable for School Psychologists?</w:t>
      </w:r>
    </w:p>
    <w:p w:rsidR="005458ED" w:rsidRDefault="00787A61" w:rsidP="00787A61">
      <w:pPr>
        <w:spacing w:line="240" w:lineRule="auto"/>
        <w:rPr>
          <w:rFonts w:ascii="Times New Roman" w:hAnsi="Times New Roman" w:cs="Times New Roman"/>
          <w:sz w:val="24"/>
          <w:szCs w:val="24"/>
        </w:rPr>
      </w:pPr>
      <w:r w:rsidRPr="00F901CD">
        <w:rPr>
          <w:rFonts w:ascii="Times New Roman" w:hAnsi="Times New Roman" w:cs="Times New Roman"/>
          <w:sz w:val="24"/>
          <w:szCs w:val="24"/>
        </w:rPr>
        <w:tab/>
        <w:t xml:space="preserve">Yes, the job market is very favorable for school psychologists. </w:t>
      </w:r>
    </w:p>
    <w:p w:rsidR="00787A61" w:rsidRPr="00F901CD" w:rsidRDefault="00787A61" w:rsidP="00787A61">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What do School Psychologists Do?</w:t>
      </w:r>
    </w:p>
    <w:p w:rsidR="00787A61" w:rsidRDefault="00787A61" w:rsidP="00F901CD">
      <w:pPr>
        <w:pStyle w:val="ListParagraph"/>
        <w:numPr>
          <w:ilvl w:val="0"/>
          <w:numId w:val="7"/>
        </w:numPr>
        <w:spacing w:line="240" w:lineRule="auto"/>
        <w:rPr>
          <w:rFonts w:ascii="Times New Roman" w:hAnsi="Times New Roman" w:cs="Times New Roman"/>
          <w:sz w:val="24"/>
          <w:szCs w:val="24"/>
        </w:rPr>
      </w:pPr>
      <w:r w:rsidRPr="00F901CD">
        <w:rPr>
          <w:rFonts w:ascii="Times New Roman" w:hAnsi="Times New Roman" w:cs="Times New Roman"/>
          <w:sz w:val="24"/>
          <w:szCs w:val="24"/>
        </w:rPr>
        <w:t>School psychologists work to find the best solution for each student and situation; they use different strategies to address student needs and to improve school and district-wide support systems.</w:t>
      </w:r>
    </w:p>
    <w:p w:rsidR="00F901CD" w:rsidRPr="00F901CD" w:rsidRDefault="00F901CD" w:rsidP="00F901CD">
      <w:pPr>
        <w:pStyle w:val="ListParagraph"/>
        <w:spacing w:line="240" w:lineRule="auto"/>
        <w:rPr>
          <w:rFonts w:ascii="Times New Roman" w:hAnsi="Times New Roman" w:cs="Times New Roman"/>
          <w:sz w:val="24"/>
          <w:szCs w:val="24"/>
        </w:rPr>
      </w:pPr>
    </w:p>
    <w:p w:rsidR="00F901CD" w:rsidRDefault="00787A61" w:rsidP="00F901CD">
      <w:pPr>
        <w:pStyle w:val="ListParagraph"/>
        <w:numPr>
          <w:ilvl w:val="0"/>
          <w:numId w:val="7"/>
        </w:numPr>
        <w:spacing w:line="240" w:lineRule="auto"/>
        <w:rPr>
          <w:rFonts w:ascii="Times New Roman" w:hAnsi="Times New Roman" w:cs="Times New Roman"/>
          <w:sz w:val="24"/>
          <w:szCs w:val="24"/>
        </w:rPr>
      </w:pPr>
      <w:r w:rsidRPr="00F901CD">
        <w:rPr>
          <w:rFonts w:ascii="Times New Roman" w:hAnsi="Times New Roman" w:cs="Times New Roman"/>
          <w:sz w:val="24"/>
          <w:szCs w:val="24"/>
        </w:rPr>
        <w:t>School Psychologists work with students individually and in groups.  They also develop programs to train teachers and parents about effective teaching and learning strategies, techniques to manage behavior at home and in the classroom, working with students with disabilities or with special talents, addressing abuse of drugs and other substances, and preventing and managing crises.</w:t>
      </w:r>
    </w:p>
    <w:p w:rsidR="00F901CD" w:rsidRPr="00F901CD" w:rsidRDefault="00F901CD" w:rsidP="00F901CD">
      <w:pPr>
        <w:pStyle w:val="ListParagraph"/>
        <w:spacing w:line="240" w:lineRule="auto"/>
        <w:rPr>
          <w:rFonts w:ascii="Times New Roman" w:hAnsi="Times New Roman" w:cs="Times New Roman"/>
          <w:sz w:val="24"/>
          <w:szCs w:val="24"/>
        </w:rPr>
      </w:pPr>
    </w:p>
    <w:p w:rsidR="00787A61" w:rsidRPr="00F901CD" w:rsidRDefault="00787A61" w:rsidP="00F901CD">
      <w:pPr>
        <w:pStyle w:val="ListParagraph"/>
        <w:numPr>
          <w:ilvl w:val="0"/>
          <w:numId w:val="7"/>
        </w:numPr>
        <w:spacing w:line="240" w:lineRule="auto"/>
        <w:rPr>
          <w:rFonts w:ascii="Times New Roman" w:hAnsi="Times New Roman" w:cs="Times New Roman"/>
          <w:i/>
          <w:sz w:val="24"/>
          <w:szCs w:val="24"/>
        </w:rPr>
      </w:pPr>
      <w:r w:rsidRPr="00F901CD">
        <w:rPr>
          <w:rFonts w:ascii="Times New Roman" w:hAnsi="Times New Roman" w:cs="Times New Roman"/>
          <w:sz w:val="24"/>
          <w:szCs w:val="24"/>
        </w:rPr>
        <w:t xml:space="preserve">In addition, most school psychologists provide the following services:  </w:t>
      </w:r>
      <w:r w:rsidRPr="00F901CD">
        <w:rPr>
          <w:rFonts w:ascii="Times New Roman" w:hAnsi="Times New Roman" w:cs="Times New Roman"/>
          <w:i/>
          <w:sz w:val="24"/>
          <w:szCs w:val="24"/>
        </w:rPr>
        <w:t>Consultation, Evaluation, Intervention, Prevention, Research and Planning</w:t>
      </w:r>
    </w:p>
    <w:p w:rsidR="00787A61" w:rsidRPr="00F901CD" w:rsidRDefault="00787A61" w:rsidP="00787A61">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Are there any classes offered on-line or on weekends?</w:t>
      </w:r>
    </w:p>
    <w:p w:rsidR="00787A61" w:rsidRPr="00F901CD" w:rsidRDefault="00787A61" w:rsidP="00F901CD">
      <w:pPr>
        <w:pStyle w:val="ListParagraph"/>
        <w:numPr>
          <w:ilvl w:val="0"/>
          <w:numId w:val="8"/>
        </w:numPr>
        <w:spacing w:line="240" w:lineRule="auto"/>
        <w:rPr>
          <w:rFonts w:ascii="Times New Roman" w:hAnsi="Times New Roman" w:cs="Times New Roman"/>
          <w:sz w:val="24"/>
          <w:szCs w:val="24"/>
        </w:rPr>
      </w:pPr>
      <w:r w:rsidRPr="00F901CD">
        <w:rPr>
          <w:rFonts w:ascii="Times New Roman" w:hAnsi="Times New Roman" w:cs="Times New Roman"/>
          <w:sz w:val="24"/>
          <w:szCs w:val="24"/>
        </w:rPr>
        <w:t>Currently, classes are offered in the classroom only.  Two classes are offered in a weekend session format.</w:t>
      </w:r>
    </w:p>
    <w:p w:rsidR="00787A61" w:rsidRPr="00F901CD" w:rsidRDefault="00787A61" w:rsidP="00F901CD">
      <w:pPr>
        <w:spacing w:line="240" w:lineRule="auto"/>
        <w:rPr>
          <w:rFonts w:ascii="Times New Roman" w:hAnsi="Times New Roman" w:cs="Times New Roman"/>
          <w:sz w:val="24"/>
          <w:szCs w:val="24"/>
        </w:rPr>
      </w:pPr>
      <w:r w:rsidRPr="00F901CD">
        <w:rPr>
          <w:rFonts w:ascii="Times New Roman" w:hAnsi="Times New Roman" w:cs="Times New Roman"/>
          <w:b/>
          <w:sz w:val="24"/>
          <w:szCs w:val="24"/>
        </w:rPr>
        <w:t>In which building are the school psychology offices located?</w:t>
      </w:r>
    </w:p>
    <w:p w:rsidR="00787A61" w:rsidRPr="00F901CD" w:rsidRDefault="00787A61" w:rsidP="00F901CD">
      <w:pPr>
        <w:pStyle w:val="ListParagraph"/>
        <w:numPr>
          <w:ilvl w:val="0"/>
          <w:numId w:val="8"/>
        </w:numPr>
        <w:spacing w:line="240" w:lineRule="auto"/>
        <w:rPr>
          <w:rFonts w:ascii="Times New Roman" w:hAnsi="Times New Roman" w:cs="Times New Roman"/>
          <w:sz w:val="24"/>
          <w:szCs w:val="24"/>
        </w:rPr>
      </w:pPr>
      <w:r w:rsidRPr="00F901CD">
        <w:rPr>
          <w:rFonts w:ascii="Times New Roman" w:hAnsi="Times New Roman" w:cs="Times New Roman"/>
          <w:sz w:val="24"/>
          <w:szCs w:val="24"/>
        </w:rPr>
        <w:lastRenderedPageBreak/>
        <w:t>The Queen Washington Building- 2</w:t>
      </w:r>
      <w:r w:rsidRPr="00F901CD">
        <w:rPr>
          <w:rFonts w:ascii="Times New Roman" w:hAnsi="Times New Roman" w:cs="Times New Roman"/>
          <w:sz w:val="24"/>
          <w:szCs w:val="24"/>
          <w:vertAlign w:val="superscript"/>
        </w:rPr>
        <w:t>nd</w:t>
      </w:r>
      <w:r w:rsidRPr="00F901CD">
        <w:rPr>
          <w:rFonts w:ascii="Times New Roman" w:hAnsi="Times New Roman" w:cs="Times New Roman"/>
          <w:sz w:val="24"/>
          <w:szCs w:val="24"/>
        </w:rPr>
        <w:t xml:space="preserve"> floor</w:t>
      </w:r>
    </w:p>
    <w:p w:rsidR="00787A61" w:rsidRPr="00F901CD" w:rsidRDefault="00787A61" w:rsidP="00787A61">
      <w:pPr>
        <w:spacing w:line="240" w:lineRule="auto"/>
        <w:rPr>
          <w:rFonts w:ascii="Times New Roman" w:hAnsi="Times New Roman" w:cs="Times New Roman"/>
          <w:b/>
          <w:sz w:val="24"/>
          <w:szCs w:val="24"/>
        </w:rPr>
      </w:pPr>
      <w:r w:rsidRPr="00F901CD">
        <w:rPr>
          <w:rFonts w:ascii="Times New Roman" w:hAnsi="Times New Roman" w:cs="Times New Roman"/>
          <w:b/>
          <w:sz w:val="24"/>
          <w:szCs w:val="24"/>
        </w:rPr>
        <w:t>Are graduate assistantships available?</w:t>
      </w:r>
    </w:p>
    <w:p w:rsidR="00787A61" w:rsidRPr="00F901CD" w:rsidRDefault="00787A61" w:rsidP="00787A61">
      <w:pPr>
        <w:spacing w:line="240" w:lineRule="auto"/>
        <w:rPr>
          <w:rFonts w:ascii="Times New Roman" w:hAnsi="Times New Roman" w:cs="Times New Roman"/>
          <w:sz w:val="24"/>
          <w:szCs w:val="24"/>
        </w:rPr>
      </w:pPr>
      <w:r w:rsidRPr="00F901CD">
        <w:rPr>
          <w:rFonts w:ascii="Times New Roman" w:hAnsi="Times New Roman" w:cs="Times New Roman"/>
          <w:sz w:val="24"/>
          <w:szCs w:val="24"/>
        </w:rPr>
        <w:tab/>
        <w:t>Graduate assistantships are available for students of the M.S and PhD concentrations.  The TSU financial aid office is devoted to helping students identify scholarships and loans.</w:t>
      </w:r>
    </w:p>
    <w:p w:rsidR="00787A61" w:rsidRDefault="00787A61" w:rsidP="00787A61">
      <w:pPr>
        <w:rPr>
          <w:b/>
          <w:bCs/>
          <w:color w:val="000000"/>
          <w:sz w:val="32"/>
          <w:szCs w:val="32"/>
          <w:u w:val="single"/>
        </w:rPr>
      </w:pPr>
    </w:p>
    <w:p w:rsidR="00DB5FFD" w:rsidRDefault="00DB5FFD"/>
    <w:p w:rsidR="00787A61" w:rsidRDefault="00787A61"/>
    <w:p w:rsidR="00787A61" w:rsidRDefault="00787A61"/>
    <w:p w:rsidR="00787A61" w:rsidRDefault="00787A61"/>
    <w:p w:rsidR="00787A61" w:rsidRDefault="00787A61"/>
    <w:p w:rsidR="00787A61" w:rsidRDefault="00787A61"/>
    <w:p w:rsidR="00787A61" w:rsidRDefault="00787A61">
      <w:r>
        <w:br w:type="page"/>
      </w:r>
    </w:p>
    <w:tbl>
      <w:tblPr>
        <w:tblpPr w:leftFromText="180" w:rightFromText="180"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3497"/>
        <w:gridCol w:w="900"/>
        <w:gridCol w:w="4050"/>
      </w:tblGrid>
      <w:tr w:rsidR="00787A61" w:rsidRPr="00787A61">
        <w:tc>
          <w:tcPr>
            <w:tcW w:w="2011" w:type="dxa"/>
          </w:tcPr>
          <w:p w:rsidR="00787A61" w:rsidRPr="00333E34" w:rsidRDefault="005773C3" w:rsidP="004F2AFC">
            <w:pPr>
              <w:jc w:val="center"/>
              <w:rPr>
                <w:rFonts w:ascii="Times New Roman" w:eastAsia="Calibri" w:hAnsi="Times New Roman" w:cs="Times New Roman"/>
                <w:b/>
                <w:color w:val="FF0000"/>
                <w:sz w:val="24"/>
                <w:szCs w:val="24"/>
              </w:rPr>
            </w:pPr>
            <w:r w:rsidRPr="005773C3">
              <w:rPr>
                <w:b/>
                <w:noProof/>
                <w:color w:val="FF0000"/>
                <w:sz w:val="24"/>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3.65pt;margin-top:-33.2pt;width:406.2pt;height:19.65pt;z-index:251660288;mso-width-relative:margin;mso-height-relative:margin" stroked="f">
                  <v:textbox>
                    <w:txbxContent>
                      <w:p w:rsidR="00F901CD" w:rsidRPr="00F901CD" w:rsidRDefault="00F901CD" w:rsidP="00F901CD">
                        <w:pPr>
                          <w:rPr>
                            <w:rFonts w:ascii="Times New Roman" w:hAnsi="Times New Roman" w:cs="Times New Roman"/>
                            <w:b/>
                            <w:sz w:val="24"/>
                            <w:szCs w:val="24"/>
                            <w:u w:val="single"/>
                          </w:rPr>
                        </w:pPr>
                        <w:r w:rsidRPr="00F901CD">
                          <w:rPr>
                            <w:rFonts w:ascii="Times New Roman" w:hAnsi="Times New Roman" w:cs="Times New Roman"/>
                            <w:b/>
                            <w:sz w:val="24"/>
                            <w:szCs w:val="24"/>
                            <w:u w:val="single"/>
                          </w:rPr>
                          <w:t>School Psychology Doctorate of Philosophy – Course Offerings per Semester</w:t>
                        </w:r>
                      </w:p>
                    </w:txbxContent>
                  </v:textbox>
                </v:shape>
              </w:pict>
            </w:r>
            <w:r w:rsidR="00787A61" w:rsidRPr="00333E34">
              <w:rPr>
                <w:rFonts w:ascii="Times New Roman" w:eastAsia="Calibri" w:hAnsi="Times New Roman" w:cs="Times New Roman"/>
                <w:b/>
                <w:color w:val="FF0000"/>
                <w:sz w:val="24"/>
                <w:szCs w:val="24"/>
              </w:rPr>
              <w:t>Course #</w:t>
            </w:r>
          </w:p>
        </w:tc>
        <w:tc>
          <w:tcPr>
            <w:tcW w:w="3497" w:type="dxa"/>
          </w:tcPr>
          <w:p w:rsidR="00787A61" w:rsidRPr="00333E34" w:rsidRDefault="00787A61" w:rsidP="004F2AFC">
            <w:pPr>
              <w:jc w:val="center"/>
              <w:rPr>
                <w:rFonts w:ascii="Times New Roman" w:eastAsia="Calibri" w:hAnsi="Times New Roman" w:cs="Times New Roman"/>
                <w:b/>
                <w:color w:val="FF0000"/>
                <w:sz w:val="24"/>
                <w:szCs w:val="24"/>
              </w:rPr>
            </w:pPr>
            <w:r w:rsidRPr="00333E34">
              <w:rPr>
                <w:rFonts w:ascii="Times New Roman" w:eastAsia="Calibri" w:hAnsi="Times New Roman" w:cs="Times New Roman"/>
                <w:b/>
                <w:color w:val="FF0000"/>
                <w:sz w:val="24"/>
                <w:szCs w:val="24"/>
              </w:rPr>
              <w:t>Course Name</w:t>
            </w:r>
          </w:p>
        </w:tc>
        <w:tc>
          <w:tcPr>
            <w:tcW w:w="900" w:type="dxa"/>
          </w:tcPr>
          <w:p w:rsidR="00787A61" w:rsidRPr="00333E34" w:rsidRDefault="00787A61" w:rsidP="004F2AFC">
            <w:pPr>
              <w:pStyle w:val="rqmnts"/>
              <w:jc w:val="center"/>
              <w:rPr>
                <w:rFonts w:ascii="Times New Roman" w:hAnsi="Times New Roman"/>
                <w:b/>
                <w:color w:val="FF0000"/>
                <w:sz w:val="24"/>
                <w:szCs w:val="24"/>
              </w:rPr>
            </w:pPr>
            <w:r w:rsidRPr="00333E34">
              <w:rPr>
                <w:rFonts w:ascii="Times New Roman" w:hAnsi="Times New Roman"/>
                <w:b/>
                <w:color w:val="FF0000"/>
                <w:sz w:val="24"/>
                <w:szCs w:val="24"/>
              </w:rPr>
              <w:t>Credit Hours</w:t>
            </w:r>
          </w:p>
        </w:tc>
        <w:tc>
          <w:tcPr>
            <w:tcW w:w="4050" w:type="dxa"/>
          </w:tcPr>
          <w:p w:rsidR="00787A61" w:rsidRPr="00333E34" w:rsidRDefault="00787A61" w:rsidP="004F2AFC">
            <w:pPr>
              <w:rPr>
                <w:rFonts w:ascii="Times New Roman" w:eastAsia="Calibri" w:hAnsi="Times New Roman" w:cs="Times New Roman"/>
                <w:b/>
                <w:color w:val="FF0000"/>
                <w:sz w:val="24"/>
                <w:szCs w:val="24"/>
              </w:rPr>
            </w:pPr>
            <w:r w:rsidRPr="00333E34">
              <w:rPr>
                <w:rFonts w:ascii="Times New Roman" w:eastAsia="Calibri" w:hAnsi="Times New Roman" w:cs="Times New Roman"/>
                <w:b/>
                <w:color w:val="FF0000"/>
                <w:sz w:val="24"/>
                <w:szCs w:val="24"/>
              </w:rPr>
              <w:t>Semester offered:</w:t>
            </w:r>
          </w:p>
          <w:p w:rsidR="00787A61" w:rsidRPr="00333E34" w:rsidRDefault="00787A61" w:rsidP="004F2AFC">
            <w:pPr>
              <w:pStyle w:val="rqmnts"/>
              <w:rPr>
                <w:rFonts w:ascii="Times New Roman" w:hAnsi="Times New Roman"/>
                <w:b/>
                <w:color w:val="FF0000"/>
                <w:sz w:val="24"/>
                <w:szCs w:val="24"/>
              </w:rPr>
            </w:pPr>
            <w:r w:rsidRPr="00333E34">
              <w:rPr>
                <w:rFonts w:ascii="Times New Roman" w:hAnsi="Times New Roman"/>
                <w:b/>
                <w:color w:val="FF0000"/>
                <w:sz w:val="24"/>
                <w:szCs w:val="24"/>
              </w:rPr>
              <w:t>Fall, Spring, Summer</w:t>
            </w:r>
          </w:p>
        </w:tc>
      </w:tr>
      <w:tr w:rsidR="00787A61" w:rsidRPr="00787A61">
        <w:trPr>
          <w:trHeight w:val="356"/>
        </w:trPr>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EDCI 6300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Multi-Cultural Education</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 Spring &amp; Summer</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6430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History and Systems of Psychology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rPr>
          <w:trHeight w:val="788"/>
        </w:trPr>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6900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 xml:space="preserve">Role &amp; Function of the School Psychologist </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7136</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Statistics &amp; Computer Applications</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7137</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Advanced Statistics &amp; Research Methods</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7150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Change Process – Theory, Research, &amp; Efficacy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 xml:space="preserve">PSYC 7160 </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Pre-Practicum</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1</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7170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Social Psychology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Summe</w:t>
            </w:r>
            <w:r w:rsidRPr="00333E34">
              <w:rPr>
                <w:rFonts w:ascii="Times New Roman" w:hAnsi="Times New Roman" w:cs="Times New Roman"/>
              </w:rPr>
              <w:t>r</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7255</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Psychopathology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Summe</w:t>
            </w:r>
            <w:r w:rsidRPr="00333E34">
              <w:rPr>
                <w:rFonts w:ascii="Times New Roman" w:hAnsi="Times New Roman" w:cs="Times New Roman"/>
              </w:rPr>
              <w:t>r</w:t>
            </w:r>
          </w:p>
        </w:tc>
      </w:tr>
      <w:tr w:rsidR="00787A61" w:rsidRPr="00787A61">
        <w:trPr>
          <w:trHeight w:val="500"/>
        </w:trPr>
        <w:tc>
          <w:tcPr>
            <w:tcW w:w="2011" w:type="dxa"/>
          </w:tcPr>
          <w:p w:rsidR="00787A61" w:rsidRPr="00333E34" w:rsidRDefault="00787A61" w:rsidP="004F2AFC">
            <w:pPr>
              <w:pStyle w:val="Heading2"/>
              <w:jc w:val="left"/>
              <w:rPr>
                <w:b w:val="0"/>
                <w:szCs w:val="22"/>
                <w:u w:val="none"/>
              </w:rPr>
            </w:pPr>
            <w:r w:rsidRPr="00333E34">
              <w:rPr>
                <w:b w:val="0"/>
                <w:szCs w:val="22"/>
                <w:u w:val="none"/>
              </w:rPr>
              <w:t>PSYC 7256</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Assessment of Psychopathology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7260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Practicum</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1</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7465</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Doctoral Practicum in School Psychology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7466</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Doctoral Practicum in School Psychology</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7555</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Individuals: Assessment, Theory, &amp; Intervention</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pStyle w:val="Heading2"/>
              <w:jc w:val="left"/>
              <w:rPr>
                <w:b w:val="0"/>
                <w:szCs w:val="22"/>
                <w:u w:val="none"/>
              </w:rPr>
            </w:pPr>
            <w:r w:rsidRPr="00333E34">
              <w:rPr>
                <w:b w:val="0"/>
                <w:szCs w:val="22"/>
                <w:u w:val="none"/>
              </w:rPr>
              <w:t>PSYC 7556</w:t>
            </w:r>
          </w:p>
        </w:tc>
        <w:tc>
          <w:tcPr>
            <w:tcW w:w="3497" w:type="dxa"/>
          </w:tcPr>
          <w:p w:rsidR="00787A61" w:rsidRPr="00333E34" w:rsidRDefault="00787A61" w:rsidP="004F2AFC">
            <w:pPr>
              <w:pStyle w:val="Heading2"/>
              <w:jc w:val="left"/>
              <w:rPr>
                <w:b w:val="0"/>
                <w:szCs w:val="22"/>
                <w:u w:val="none"/>
              </w:rPr>
            </w:pPr>
            <w:r w:rsidRPr="00333E34">
              <w:rPr>
                <w:b w:val="0"/>
                <w:szCs w:val="22"/>
                <w:u w:val="none"/>
              </w:rPr>
              <w:t>Couples, Families &amp; Systems: Assessment, Theory, &amp; Intervention</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Summe</w:t>
            </w:r>
            <w:r w:rsidRPr="00333E34">
              <w:rPr>
                <w:rFonts w:ascii="Times New Roman" w:hAnsi="Times New Roman" w:cs="Times New Roman"/>
              </w:rPr>
              <w:t>r</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7557</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Supervision: Assessment, Theory, &amp; Intervention</w:t>
            </w:r>
            <w:r w:rsidR="00890905">
              <w:rPr>
                <w:rFonts w:ascii="Times New Roman" w:eastAsia="Calibri" w:hAnsi="Times New Roman" w:cs="Times New Roman"/>
              </w:rPr>
              <w:t xml:space="preserve"> (</w:t>
            </w:r>
            <w:r w:rsidR="00890905" w:rsidRPr="00890905">
              <w:rPr>
                <w:rFonts w:ascii="Times New Roman" w:eastAsia="Calibri" w:hAnsi="Times New Roman" w:cs="Times New Roman"/>
                <w:b/>
              </w:rPr>
              <w:t>PSYC 6470 Individual Assessment and Report Writing</w:t>
            </w:r>
            <w:r w:rsidR="00890905">
              <w:rPr>
                <w:rFonts w:ascii="Times New Roman" w:eastAsia="Calibri" w:hAnsi="Times New Roman" w:cs="Times New Roman"/>
                <w:b/>
              </w:rPr>
              <w:t>-PREFERRED</w:t>
            </w:r>
            <w:r w:rsidR="00890905">
              <w:rPr>
                <w:rFonts w:ascii="Times New Roman" w:eastAsia="Calibri" w:hAnsi="Times New Roman" w:cs="Times New Roman"/>
              </w:rPr>
              <w:t>)</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w:t>
            </w:r>
            <w:r w:rsidR="006D1725">
              <w:rPr>
                <w:rFonts w:ascii="Times New Roman" w:eastAsia="Calibri" w:hAnsi="Times New Roman" w:cs="Times New Roman"/>
              </w:rPr>
              <w:t>/</w:t>
            </w:r>
            <w:r w:rsidR="006D1725" w:rsidRPr="006D1725">
              <w:rPr>
                <w:rFonts w:ascii="Times New Roman" w:eastAsia="Calibri" w:hAnsi="Times New Roman" w:cs="Times New Roman"/>
                <w:b/>
              </w:rPr>
              <w:t>Spring</w:t>
            </w:r>
          </w:p>
        </w:tc>
      </w:tr>
      <w:tr w:rsidR="00787A61" w:rsidRPr="00787A61">
        <w:trPr>
          <w:trHeight w:val="995"/>
        </w:trPr>
        <w:tc>
          <w:tcPr>
            <w:tcW w:w="2011" w:type="dxa"/>
          </w:tcPr>
          <w:p w:rsidR="00787A61" w:rsidRPr="00333E34" w:rsidRDefault="00890905" w:rsidP="004F2AFC">
            <w:pPr>
              <w:rPr>
                <w:rFonts w:ascii="Times New Roman" w:eastAsia="Calibri" w:hAnsi="Times New Roman" w:cs="Times New Roman"/>
              </w:rPr>
            </w:pPr>
            <w:r>
              <w:rPr>
                <w:rFonts w:ascii="Times New Roman" w:eastAsia="Calibri" w:hAnsi="Times New Roman" w:cs="Times New Roman"/>
              </w:rPr>
              <w:t>PSYC 6920</w:t>
            </w:r>
          </w:p>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or</w:t>
            </w:r>
          </w:p>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7730</w:t>
            </w:r>
          </w:p>
        </w:tc>
        <w:tc>
          <w:tcPr>
            <w:tcW w:w="3497" w:type="dxa"/>
          </w:tcPr>
          <w:p w:rsidR="00787A61" w:rsidRPr="00333E34" w:rsidRDefault="00890905" w:rsidP="004F2AFC">
            <w:pPr>
              <w:rPr>
                <w:rFonts w:ascii="Times New Roman" w:eastAsia="Calibri" w:hAnsi="Times New Roman" w:cs="Times New Roman"/>
              </w:rPr>
            </w:pPr>
            <w:r>
              <w:rPr>
                <w:rFonts w:ascii="Times New Roman" w:eastAsia="Calibri" w:hAnsi="Times New Roman" w:cs="Times New Roman"/>
              </w:rPr>
              <w:t>Psychological Disorders in Children</w:t>
            </w:r>
          </w:p>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or</w:t>
            </w:r>
          </w:p>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Qualitative Research</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 xml:space="preserve">PSYC 7710       </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Psycho Educational Assessment</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XXX</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Specialty Guided Elective</w:t>
            </w:r>
            <w:r w:rsidR="007431D2">
              <w:rPr>
                <w:rFonts w:ascii="Times New Roman" w:eastAsia="Calibri" w:hAnsi="Times New Roman" w:cs="Times New Roman"/>
              </w:rPr>
              <w:t xml:space="preserve"> (PSYC </w:t>
            </w:r>
            <w:r w:rsidR="007431D2" w:rsidRPr="00890905">
              <w:rPr>
                <w:rFonts w:ascii="Times New Roman" w:eastAsia="Calibri" w:hAnsi="Times New Roman" w:cs="Times New Roman"/>
                <w:b/>
              </w:rPr>
              <w:t xml:space="preserve">6940 Consultation in the School) </w:t>
            </w:r>
            <w:r w:rsidR="007431D2" w:rsidRPr="00890905">
              <w:rPr>
                <w:rFonts w:ascii="Times New Roman" w:eastAsia="Calibri" w:hAnsi="Times New Roman" w:cs="Times New Roman"/>
                <w:b/>
              </w:rPr>
              <w:lastRenderedPageBreak/>
              <w:t>Highly Recommended</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lastRenderedPageBreak/>
              <w:t>3</w:t>
            </w:r>
          </w:p>
        </w:tc>
        <w:tc>
          <w:tcPr>
            <w:tcW w:w="4050" w:type="dxa"/>
          </w:tcPr>
          <w:p w:rsidR="00787A61" w:rsidRPr="00333E34" w:rsidRDefault="006C73B6" w:rsidP="006C73B6">
            <w:pPr>
              <w:jc w:val="center"/>
              <w:rPr>
                <w:rFonts w:ascii="Times New Roman" w:eastAsia="Calibri" w:hAnsi="Times New Roman" w:cs="Times New Roman"/>
              </w:rPr>
            </w:pPr>
            <w:r>
              <w:rPr>
                <w:rFonts w:ascii="Times New Roman" w:eastAsia="Calibri" w:hAnsi="Times New Roman" w:cs="Times New Roman"/>
              </w:rPr>
              <w:t>Spring</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lastRenderedPageBreak/>
              <w:t>PSYC XXX</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Specialty Guided Elective</w:t>
            </w:r>
            <w:r w:rsidR="007431D2">
              <w:rPr>
                <w:rFonts w:ascii="Times New Roman" w:eastAsia="Calibri" w:hAnsi="Times New Roman" w:cs="Times New Roman"/>
              </w:rPr>
              <w:t xml:space="preserve"> (</w:t>
            </w:r>
            <w:r w:rsidR="007431D2" w:rsidRPr="00890905">
              <w:rPr>
                <w:rFonts w:ascii="Times New Roman" w:eastAsia="Calibri" w:hAnsi="Times New Roman" w:cs="Times New Roman"/>
                <w:b/>
              </w:rPr>
              <w:t>PSYC 6930 Alternatives to Standardized Assessment) Highly Recommended</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3</w:t>
            </w:r>
          </w:p>
        </w:tc>
        <w:tc>
          <w:tcPr>
            <w:tcW w:w="4050" w:type="dxa"/>
          </w:tcPr>
          <w:p w:rsidR="00787A61" w:rsidRPr="00333E34" w:rsidRDefault="006C73B6" w:rsidP="006C73B6">
            <w:pPr>
              <w:jc w:val="center"/>
              <w:rPr>
                <w:rFonts w:ascii="Times New Roman" w:eastAsia="Calibri" w:hAnsi="Times New Roman" w:cs="Times New Roman"/>
              </w:rPr>
            </w:pPr>
            <w:r>
              <w:rPr>
                <w:rFonts w:ascii="Times New Roman" w:eastAsia="Calibri" w:hAnsi="Times New Roman" w:cs="Times New Roman"/>
              </w:rPr>
              <w:t>Fall</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8110</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Dissertation Research</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6-15</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 Spring, Summer</w:t>
            </w:r>
          </w:p>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i/>
              </w:rPr>
              <w:t>*Before you enroll in a summer session, make sure the faculty on your committee will be on campus in the summer.</w:t>
            </w:r>
          </w:p>
        </w:tc>
      </w:tr>
      <w:tr w:rsidR="00787A61" w:rsidRPr="00787A61">
        <w:tc>
          <w:tcPr>
            <w:tcW w:w="2011"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PSYC 8105, 8106, 8107</w:t>
            </w:r>
          </w:p>
        </w:tc>
        <w:tc>
          <w:tcPr>
            <w:tcW w:w="3497" w:type="dxa"/>
          </w:tcPr>
          <w:p w:rsidR="00787A61" w:rsidRPr="00333E34" w:rsidRDefault="00787A61" w:rsidP="004F2AFC">
            <w:pPr>
              <w:rPr>
                <w:rFonts w:ascii="Times New Roman" w:eastAsia="Calibri" w:hAnsi="Times New Roman" w:cs="Times New Roman"/>
              </w:rPr>
            </w:pPr>
            <w:r w:rsidRPr="00333E34">
              <w:rPr>
                <w:rFonts w:ascii="Times New Roman" w:eastAsia="Calibri" w:hAnsi="Times New Roman" w:cs="Times New Roman"/>
              </w:rPr>
              <w:t>School Psychology Doctoral Internship</w:t>
            </w:r>
          </w:p>
        </w:tc>
        <w:tc>
          <w:tcPr>
            <w:tcW w:w="90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0</w:t>
            </w:r>
          </w:p>
        </w:tc>
        <w:tc>
          <w:tcPr>
            <w:tcW w:w="4050" w:type="dxa"/>
          </w:tcPr>
          <w:p w:rsidR="00787A61" w:rsidRPr="00333E34" w:rsidRDefault="00787A61" w:rsidP="00F901CD">
            <w:pPr>
              <w:jc w:val="center"/>
              <w:rPr>
                <w:rFonts w:ascii="Times New Roman" w:eastAsia="Calibri" w:hAnsi="Times New Roman" w:cs="Times New Roman"/>
              </w:rPr>
            </w:pPr>
            <w:r w:rsidRPr="00333E34">
              <w:rPr>
                <w:rFonts w:ascii="Times New Roman" w:eastAsia="Calibri" w:hAnsi="Times New Roman" w:cs="Times New Roman"/>
              </w:rPr>
              <w:t>Fall, Spring, Summer</w:t>
            </w:r>
          </w:p>
          <w:p w:rsidR="00787A61" w:rsidRPr="00333E34" w:rsidRDefault="00787A61" w:rsidP="004F2AFC">
            <w:pPr>
              <w:rPr>
                <w:rFonts w:ascii="Times New Roman" w:eastAsia="Calibri" w:hAnsi="Times New Roman" w:cs="Times New Roman"/>
                <w:i/>
              </w:rPr>
            </w:pPr>
            <w:r w:rsidRPr="00333E34">
              <w:rPr>
                <w:rFonts w:ascii="Times New Roman" w:eastAsia="Calibri" w:hAnsi="Times New Roman" w:cs="Times New Roman"/>
                <w:i/>
              </w:rPr>
              <w:t>*Please ensure that summer hours are available at your placement site if you plan to enroll in a summer session</w:t>
            </w:r>
          </w:p>
        </w:tc>
      </w:tr>
    </w:tbl>
    <w:p w:rsidR="00333E34" w:rsidRDefault="00333E34"/>
    <w:p w:rsidR="00333E34" w:rsidRDefault="00333E34">
      <w:r>
        <w:br w:type="page"/>
      </w:r>
    </w:p>
    <w:p w:rsidR="00333E34" w:rsidRDefault="00333E34" w:rsidP="00333E34">
      <w:pPr>
        <w:pStyle w:val="NoSpacing"/>
      </w:pPr>
      <w:r>
        <w:rPr>
          <w:noProof/>
        </w:rPr>
        <w:lastRenderedPageBreak/>
        <w:drawing>
          <wp:inline distT="0" distB="0" distL="0" distR="0">
            <wp:extent cx="1733550" cy="1704975"/>
            <wp:effectExtent l="19050" t="0" r="0" b="0"/>
            <wp:docPr id="2"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5" cstate="print"/>
                    <a:srcRect/>
                    <a:stretch>
                      <a:fillRect/>
                    </a:stretch>
                  </pic:blipFill>
                  <pic:spPr bwMode="auto">
                    <a:xfrm>
                      <a:off x="0" y="0"/>
                      <a:ext cx="1733550" cy="1704975"/>
                    </a:xfrm>
                    <a:prstGeom prst="rect">
                      <a:avLst/>
                    </a:prstGeom>
                    <a:noFill/>
                    <a:ln w="9525">
                      <a:noFill/>
                      <a:miter lim="800000"/>
                      <a:headEnd/>
                      <a:tailEnd/>
                    </a:ln>
                  </pic:spPr>
                </pic:pic>
              </a:graphicData>
            </a:graphic>
          </wp:inline>
        </w:drawing>
      </w:r>
      <w:r>
        <w:t xml:space="preserve">           </w:t>
      </w:r>
      <w:r>
        <w:tab/>
      </w:r>
      <w:r>
        <w:tab/>
      </w:r>
      <w:r>
        <w:tab/>
      </w:r>
      <w:r>
        <w:tab/>
      </w:r>
      <w:r>
        <w:tab/>
      </w:r>
      <w:r>
        <w:tab/>
        <w:t xml:space="preserve">     </w:t>
      </w:r>
      <w:r>
        <w:rPr>
          <w:noProof/>
        </w:rPr>
        <w:drawing>
          <wp:inline distT="0" distB="0" distL="0" distR="0">
            <wp:extent cx="1752600" cy="1420668"/>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760152" cy="1426790"/>
                    </a:xfrm>
                    <a:prstGeom prst="rect">
                      <a:avLst/>
                    </a:prstGeom>
                    <a:noFill/>
                    <a:ln w="9525">
                      <a:noFill/>
                      <a:miter lim="800000"/>
                      <a:headEnd/>
                      <a:tailEnd/>
                    </a:ln>
                  </pic:spPr>
                </pic:pic>
              </a:graphicData>
            </a:graphic>
          </wp:inline>
        </w:drawing>
      </w:r>
      <w:r>
        <w:t xml:space="preserve">                                                                                         </w:t>
      </w:r>
    </w:p>
    <w:p w:rsidR="00333E34" w:rsidRDefault="00333E34" w:rsidP="00333E34">
      <w:pPr>
        <w:pStyle w:val="NoSpacing"/>
      </w:pPr>
    </w:p>
    <w:p w:rsidR="00333E34" w:rsidRPr="00F901CD" w:rsidRDefault="00333E34" w:rsidP="00333E34">
      <w:pPr>
        <w:pStyle w:val="NoSpacing"/>
        <w:jc w:val="center"/>
        <w:rPr>
          <w:b/>
          <w:sz w:val="28"/>
          <w:szCs w:val="28"/>
        </w:rPr>
      </w:pPr>
      <w:r w:rsidRPr="00F901CD">
        <w:rPr>
          <w:b/>
          <w:sz w:val="28"/>
          <w:szCs w:val="28"/>
        </w:rPr>
        <w:t>Frequently Asked Questions</w:t>
      </w:r>
    </w:p>
    <w:p w:rsidR="00333E34" w:rsidRDefault="00333E34" w:rsidP="00333E34">
      <w:pPr>
        <w:pStyle w:val="NoSpacing"/>
        <w:jc w:val="center"/>
        <w:rPr>
          <w:b/>
          <w:sz w:val="28"/>
          <w:szCs w:val="28"/>
        </w:rPr>
      </w:pPr>
      <w:r w:rsidRPr="00F901CD">
        <w:rPr>
          <w:b/>
          <w:sz w:val="28"/>
          <w:szCs w:val="28"/>
        </w:rPr>
        <w:t>School Psychology Doctoral Program</w:t>
      </w:r>
    </w:p>
    <w:p w:rsidR="00333E34" w:rsidRPr="00F901CD" w:rsidRDefault="00333E34" w:rsidP="00333E34">
      <w:pPr>
        <w:pStyle w:val="NoSpacing"/>
        <w:jc w:val="center"/>
        <w:rPr>
          <w:b/>
          <w:sz w:val="28"/>
          <w:szCs w:val="28"/>
        </w:rPr>
      </w:pPr>
      <w:r>
        <w:rPr>
          <w:b/>
          <w:sz w:val="28"/>
          <w:szCs w:val="28"/>
        </w:rPr>
        <w:t>For Current Students</w:t>
      </w:r>
    </w:p>
    <w:p w:rsidR="00333E34" w:rsidRDefault="00333E34" w:rsidP="00333E34">
      <w:pPr>
        <w:rPr>
          <w:b/>
        </w:rPr>
      </w:pPr>
    </w:p>
    <w:p w:rsidR="00333E34" w:rsidRPr="00DE7537" w:rsidRDefault="00333E34" w:rsidP="00333E34">
      <w:pPr>
        <w:rPr>
          <w:rFonts w:ascii="Times New Roman" w:hAnsi="Times New Roman" w:cs="Times New Roman"/>
          <w:b/>
          <w:sz w:val="24"/>
          <w:szCs w:val="24"/>
        </w:rPr>
      </w:pPr>
      <w:r w:rsidRPr="00DE7537">
        <w:rPr>
          <w:rFonts w:ascii="Times New Roman" w:hAnsi="Times New Roman" w:cs="Times New Roman"/>
          <w:b/>
          <w:sz w:val="24"/>
          <w:szCs w:val="24"/>
        </w:rPr>
        <w:t>When do I complete my Program of Study?</w:t>
      </w:r>
    </w:p>
    <w:p w:rsidR="00A53E3A" w:rsidRPr="00DE7537" w:rsidRDefault="00333E34" w:rsidP="00333E34">
      <w:pPr>
        <w:rPr>
          <w:rFonts w:ascii="Times New Roman" w:hAnsi="Times New Roman" w:cs="Times New Roman"/>
          <w:sz w:val="24"/>
          <w:szCs w:val="24"/>
        </w:rPr>
      </w:pPr>
      <w:r w:rsidRPr="00DE7537">
        <w:rPr>
          <w:rFonts w:ascii="Times New Roman" w:hAnsi="Times New Roman" w:cs="Times New Roman"/>
          <w:sz w:val="24"/>
          <w:szCs w:val="24"/>
        </w:rPr>
        <w:tab/>
        <w:t xml:space="preserve">Typically, the program of study should be completed after a student has completed 9 hours of course work and before he or she completes 15 hours.  </w:t>
      </w:r>
    </w:p>
    <w:p w:rsidR="00A53E3A" w:rsidRPr="00DE7537" w:rsidRDefault="00A53E3A" w:rsidP="00A53E3A">
      <w:pPr>
        <w:rPr>
          <w:rFonts w:ascii="Times New Roman" w:hAnsi="Times New Roman" w:cs="Times New Roman"/>
          <w:sz w:val="24"/>
          <w:szCs w:val="24"/>
        </w:rPr>
      </w:pPr>
      <w:r w:rsidRPr="00DE7537">
        <w:rPr>
          <w:rFonts w:ascii="Times New Roman" w:hAnsi="Times New Roman" w:cs="Times New Roman"/>
          <w:b/>
          <w:bCs/>
          <w:sz w:val="24"/>
          <w:szCs w:val="24"/>
        </w:rPr>
        <w:t>When should I</w:t>
      </w:r>
      <w:r w:rsidR="002B3FCA" w:rsidRPr="00DE7537">
        <w:rPr>
          <w:rFonts w:ascii="Times New Roman" w:hAnsi="Times New Roman" w:cs="Times New Roman"/>
          <w:b/>
          <w:bCs/>
          <w:sz w:val="24"/>
          <w:szCs w:val="24"/>
        </w:rPr>
        <w:t xml:space="preserve"> apply for the qualifying exam</w:t>
      </w:r>
      <w:r w:rsidRPr="00DE7537">
        <w:rPr>
          <w:rFonts w:ascii="Times New Roman" w:hAnsi="Times New Roman" w:cs="Times New Roman"/>
          <w:b/>
          <w:bCs/>
          <w:sz w:val="24"/>
          <w:szCs w:val="24"/>
        </w:rPr>
        <w:t>?</w:t>
      </w:r>
    </w:p>
    <w:p w:rsidR="004550CA" w:rsidRPr="00DE7537" w:rsidRDefault="00A53E3A" w:rsidP="00A53E3A">
      <w:pPr>
        <w:pStyle w:val="ListParagraph"/>
        <w:numPr>
          <w:ilvl w:val="0"/>
          <w:numId w:val="8"/>
        </w:numPr>
        <w:rPr>
          <w:rFonts w:ascii="Times New Roman" w:hAnsi="Times New Roman" w:cs="Times New Roman"/>
          <w:sz w:val="24"/>
          <w:szCs w:val="24"/>
        </w:rPr>
      </w:pPr>
      <w:r w:rsidRPr="00DE7537">
        <w:rPr>
          <w:rFonts w:ascii="Times New Roman" w:hAnsi="Times New Roman" w:cs="Times New Roman"/>
          <w:sz w:val="24"/>
          <w:szCs w:val="24"/>
        </w:rPr>
        <w:t>When you have c</w:t>
      </w:r>
      <w:r w:rsidR="002B3FCA" w:rsidRPr="00DE7537">
        <w:rPr>
          <w:rFonts w:ascii="Times New Roman" w:hAnsi="Times New Roman" w:cs="Times New Roman"/>
          <w:sz w:val="24"/>
          <w:szCs w:val="24"/>
        </w:rPr>
        <w:t>omplet</w:t>
      </w:r>
      <w:r w:rsidRPr="00DE7537">
        <w:rPr>
          <w:rFonts w:ascii="Times New Roman" w:hAnsi="Times New Roman" w:cs="Times New Roman"/>
          <w:sz w:val="24"/>
          <w:szCs w:val="24"/>
        </w:rPr>
        <w:t>ed</w:t>
      </w:r>
      <w:r w:rsidR="002B3FCA" w:rsidRPr="00DE7537">
        <w:rPr>
          <w:rFonts w:ascii="Times New Roman" w:hAnsi="Times New Roman" w:cs="Times New Roman"/>
          <w:sz w:val="24"/>
          <w:szCs w:val="24"/>
        </w:rPr>
        <w:t xml:space="preserve"> between 12 and 21 semester hours </w:t>
      </w:r>
    </w:p>
    <w:p w:rsidR="004550CA" w:rsidRPr="00DE7537" w:rsidRDefault="00A53E3A" w:rsidP="00A53E3A">
      <w:pPr>
        <w:rPr>
          <w:rFonts w:ascii="Times New Roman" w:hAnsi="Times New Roman" w:cs="Times New Roman"/>
          <w:sz w:val="24"/>
          <w:szCs w:val="24"/>
        </w:rPr>
      </w:pPr>
      <w:r w:rsidRPr="00DE7537">
        <w:rPr>
          <w:rFonts w:ascii="Times New Roman" w:hAnsi="Times New Roman" w:cs="Times New Roman"/>
          <w:b/>
          <w:bCs/>
          <w:sz w:val="24"/>
          <w:szCs w:val="24"/>
        </w:rPr>
        <w:t xml:space="preserve">When should I </w:t>
      </w:r>
      <w:r w:rsidR="002B3FCA" w:rsidRPr="00DE7537">
        <w:rPr>
          <w:rFonts w:ascii="Times New Roman" w:hAnsi="Times New Roman" w:cs="Times New Roman"/>
          <w:b/>
          <w:bCs/>
          <w:sz w:val="24"/>
          <w:szCs w:val="24"/>
        </w:rPr>
        <w:t>apply for the comprehensive exam</w:t>
      </w:r>
      <w:r w:rsidRPr="00DE7537">
        <w:rPr>
          <w:rFonts w:ascii="Times New Roman" w:hAnsi="Times New Roman" w:cs="Times New Roman"/>
          <w:b/>
          <w:bCs/>
          <w:sz w:val="24"/>
          <w:szCs w:val="24"/>
        </w:rPr>
        <w:t>?</w:t>
      </w:r>
    </w:p>
    <w:p w:rsidR="004550CA" w:rsidRPr="00DE7537" w:rsidRDefault="00A53E3A" w:rsidP="00A53E3A">
      <w:pPr>
        <w:pStyle w:val="ListParagraph"/>
        <w:numPr>
          <w:ilvl w:val="0"/>
          <w:numId w:val="8"/>
        </w:numPr>
        <w:rPr>
          <w:rFonts w:ascii="Times New Roman" w:hAnsi="Times New Roman" w:cs="Times New Roman"/>
          <w:sz w:val="24"/>
          <w:szCs w:val="24"/>
        </w:rPr>
      </w:pPr>
      <w:r w:rsidRPr="00DE7537">
        <w:rPr>
          <w:rFonts w:ascii="Times New Roman" w:hAnsi="Times New Roman" w:cs="Times New Roman"/>
          <w:sz w:val="24"/>
          <w:szCs w:val="24"/>
        </w:rPr>
        <w:t xml:space="preserve">When you have </w:t>
      </w:r>
      <w:r w:rsidR="002B3FCA" w:rsidRPr="00DE7537">
        <w:rPr>
          <w:rFonts w:ascii="Times New Roman" w:hAnsi="Times New Roman" w:cs="Times New Roman"/>
          <w:sz w:val="24"/>
          <w:szCs w:val="24"/>
        </w:rPr>
        <w:t xml:space="preserve">passed the Quals </w:t>
      </w:r>
    </w:p>
    <w:p w:rsidR="004550CA" w:rsidRPr="00DE7537" w:rsidRDefault="00A53E3A" w:rsidP="00A53E3A">
      <w:pPr>
        <w:pStyle w:val="ListParagraph"/>
        <w:numPr>
          <w:ilvl w:val="0"/>
          <w:numId w:val="8"/>
        </w:numPr>
        <w:rPr>
          <w:rFonts w:ascii="Times New Roman" w:hAnsi="Times New Roman" w:cs="Times New Roman"/>
          <w:sz w:val="24"/>
          <w:szCs w:val="24"/>
        </w:rPr>
      </w:pPr>
      <w:r w:rsidRPr="00DE7537">
        <w:rPr>
          <w:rFonts w:ascii="Times New Roman" w:hAnsi="Times New Roman" w:cs="Times New Roman"/>
          <w:sz w:val="24"/>
          <w:szCs w:val="24"/>
        </w:rPr>
        <w:t>When you have c</w:t>
      </w:r>
      <w:r w:rsidR="002B3FCA" w:rsidRPr="00DE7537">
        <w:rPr>
          <w:rFonts w:ascii="Times New Roman" w:hAnsi="Times New Roman" w:cs="Times New Roman"/>
          <w:sz w:val="24"/>
          <w:szCs w:val="24"/>
        </w:rPr>
        <w:t xml:space="preserve">ompleted both semesters of doctoral level statistics </w:t>
      </w:r>
    </w:p>
    <w:p w:rsidR="004550CA" w:rsidRPr="00DE7537" w:rsidRDefault="00A53E3A" w:rsidP="00A53E3A">
      <w:pPr>
        <w:pStyle w:val="ListParagraph"/>
        <w:numPr>
          <w:ilvl w:val="0"/>
          <w:numId w:val="8"/>
        </w:numPr>
        <w:rPr>
          <w:rFonts w:ascii="Times New Roman" w:hAnsi="Times New Roman" w:cs="Times New Roman"/>
          <w:sz w:val="24"/>
          <w:szCs w:val="24"/>
        </w:rPr>
      </w:pPr>
      <w:r w:rsidRPr="00DE7537">
        <w:rPr>
          <w:rFonts w:ascii="Times New Roman" w:hAnsi="Times New Roman" w:cs="Times New Roman"/>
          <w:sz w:val="24"/>
          <w:szCs w:val="24"/>
        </w:rPr>
        <w:t>When you have c</w:t>
      </w:r>
      <w:r w:rsidR="002B3FCA" w:rsidRPr="00DE7537">
        <w:rPr>
          <w:rFonts w:ascii="Times New Roman" w:hAnsi="Times New Roman" w:cs="Times New Roman"/>
          <w:sz w:val="24"/>
          <w:szCs w:val="24"/>
        </w:rPr>
        <w:t xml:space="preserve">ompleted all core courses, </w:t>
      </w:r>
    </w:p>
    <w:p w:rsidR="004550CA" w:rsidRDefault="002B3FCA" w:rsidP="00A53E3A">
      <w:pPr>
        <w:pStyle w:val="ListParagraph"/>
        <w:numPr>
          <w:ilvl w:val="1"/>
          <w:numId w:val="8"/>
        </w:numPr>
        <w:rPr>
          <w:rFonts w:ascii="Times New Roman" w:hAnsi="Times New Roman" w:cs="Times New Roman"/>
          <w:sz w:val="24"/>
          <w:szCs w:val="24"/>
        </w:rPr>
      </w:pPr>
      <w:r w:rsidRPr="00DE7537">
        <w:rPr>
          <w:rFonts w:ascii="Times New Roman" w:hAnsi="Times New Roman" w:cs="Times New Roman"/>
          <w:sz w:val="24"/>
          <w:szCs w:val="24"/>
        </w:rPr>
        <w:t xml:space="preserve">Completed 75% of major courses and 75% of elective courses </w:t>
      </w:r>
    </w:p>
    <w:p w:rsidR="00DE7537" w:rsidRPr="00DE7537" w:rsidRDefault="00DE7537" w:rsidP="00DE7537">
      <w:pPr>
        <w:rPr>
          <w:rFonts w:ascii="Times New Roman" w:hAnsi="Times New Roman" w:cs="Times New Roman"/>
          <w:b/>
          <w:sz w:val="24"/>
          <w:szCs w:val="24"/>
        </w:rPr>
      </w:pPr>
      <w:r w:rsidRPr="00DE7537">
        <w:rPr>
          <w:rFonts w:ascii="Times New Roman" w:hAnsi="Times New Roman" w:cs="Times New Roman"/>
          <w:b/>
          <w:sz w:val="24"/>
          <w:szCs w:val="24"/>
        </w:rPr>
        <w:t>When should I apply for Doctoral Practicum?</w:t>
      </w:r>
    </w:p>
    <w:p w:rsidR="00DE7537" w:rsidRDefault="00DE7537" w:rsidP="00DE753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After you have taken the pre-practicum and practicum courses</w:t>
      </w:r>
    </w:p>
    <w:p w:rsidR="00DE7537" w:rsidRPr="00DE7537" w:rsidRDefault="00DE7537" w:rsidP="00DE7537">
      <w:pPr>
        <w:pStyle w:val="ListParagraph"/>
        <w:numPr>
          <w:ilvl w:val="0"/>
          <w:numId w:val="13"/>
        </w:numPr>
        <w:rPr>
          <w:rFonts w:ascii="Times New Roman" w:hAnsi="Times New Roman" w:cs="Times New Roman"/>
          <w:b/>
          <w:sz w:val="24"/>
          <w:szCs w:val="24"/>
        </w:rPr>
      </w:pPr>
      <w:r w:rsidRPr="00DE7537">
        <w:rPr>
          <w:rFonts w:ascii="Times New Roman" w:hAnsi="Times New Roman" w:cs="Times New Roman"/>
          <w:b/>
          <w:sz w:val="24"/>
          <w:szCs w:val="24"/>
        </w:rPr>
        <w:t>How should I apply for practicum?</w:t>
      </w:r>
    </w:p>
    <w:p w:rsidR="004550CA" w:rsidRPr="00DE7537" w:rsidRDefault="002B3FCA" w:rsidP="00DE7537">
      <w:pPr>
        <w:pStyle w:val="ListParagraph"/>
        <w:numPr>
          <w:ilvl w:val="1"/>
          <w:numId w:val="13"/>
        </w:numPr>
        <w:rPr>
          <w:rFonts w:ascii="Times New Roman" w:hAnsi="Times New Roman" w:cs="Times New Roman"/>
          <w:sz w:val="24"/>
          <w:szCs w:val="24"/>
        </w:rPr>
      </w:pPr>
      <w:r w:rsidRPr="00DE7537">
        <w:rPr>
          <w:rFonts w:ascii="Times New Roman" w:hAnsi="Times New Roman" w:cs="Times New Roman"/>
          <w:sz w:val="24"/>
          <w:szCs w:val="24"/>
        </w:rPr>
        <w:t>Process depends on w</w:t>
      </w:r>
      <w:r w:rsidR="00DE7537">
        <w:rPr>
          <w:rFonts w:ascii="Times New Roman" w:hAnsi="Times New Roman" w:cs="Times New Roman"/>
          <w:sz w:val="24"/>
          <w:szCs w:val="24"/>
        </w:rPr>
        <w:t>here you conduct your practicum</w:t>
      </w:r>
      <w:r w:rsidRPr="00DE7537">
        <w:rPr>
          <w:rFonts w:ascii="Times New Roman" w:hAnsi="Times New Roman" w:cs="Times New Roman"/>
          <w:sz w:val="24"/>
          <w:szCs w:val="24"/>
        </w:rPr>
        <w:t xml:space="preserve">, different school districts may have different deadlines. </w:t>
      </w:r>
    </w:p>
    <w:p w:rsidR="004550CA" w:rsidRPr="00DE7537" w:rsidRDefault="00DE7537" w:rsidP="00DE7537">
      <w:pPr>
        <w:pStyle w:val="ListParagraph"/>
        <w:numPr>
          <w:ilvl w:val="2"/>
          <w:numId w:val="13"/>
        </w:numPr>
        <w:rPr>
          <w:rFonts w:ascii="Times New Roman" w:hAnsi="Times New Roman" w:cs="Times New Roman"/>
          <w:b/>
          <w:sz w:val="24"/>
          <w:szCs w:val="24"/>
        </w:rPr>
      </w:pPr>
      <w:r w:rsidRPr="00DE7537">
        <w:rPr>
          <w:rFonts w:ascii="Times New Roman" w:hAnsi="Times New Roman" w:cs="Times New Roman"/>
          <w:b/>
          <w:sz w:val="24"/>
          <w:szCs w:val="24"/>
        </w:rPr>
        <w:t>Nashville Metropolitan School District (METRO)</w:t>
      </w:r>
    </w:p>
    <w:p w:rsidR="00DE7537" w:rsidRPr="00DE7537" w:rsidRDefault="002B3FCA" w:rsidP="00DE7537">
      <w:pPr>
        <w:pStyle w:val="ListParagraph"/>
        <w:numPr>
          <w:ilvl w:val="3"/>
          <w:numId w:val="13"/>
        </w:numPr>
        <w:rPr>
          <w:rFonts w:ascii="Times New Roman" w:hAnsi="Times New Roman" w:cs="Times New Roman"/>
          <w:sz w:val="24"/>
          <w:szCs w:val="24"/>
        </w:rPr>
      </w:pPr>
      <w:r w:rsidRPr="00DE7537">
        <w:rPr>
          <w:rFonts w:ascii="Times New Roman" w:hAnsi="Times New Roman" w:cs="Times New Roman"/>
          <w:sz w:val="24"/>
          <w:szCs w:val="24"/>
        </w:rPr>
        <w:t xml:space="preserve">Email Lisa Long about your interest in conducting your practicum with Metro and they will mail you an app packet that you mail back, this should be done by March or April to start in the fall </w:t>
      </w:r>
    </w:p>
    <w:p w:rsidR="00A53E3A" w:rsidRPr="00A53E3A" w:rsidRDefault="00A53E3A" w:rsidP="00A53E3A">
      <w:pPr>
        <w:rPr>
          <w:b/>
        </w:rPr>
      </w:pPr>
      <w:r w:rsidRPr="00A53E3A">
        <w:rPr>
          <w:rFonts w:ascii="Times New Roman" w:hAnsi="Times New Roman" w:cs="Times New Roman"/>
          <w:b/>
          <w:sz w:val="24"/>
          <w:szCs w:val="24"/>
        </w:rPr>
        <w:t>Internship</w:t>
      </w:r>
      <w:r>
        <w:rPr>
          <w:rFonts w:ascii="Times New Roman" w:hAnsi="Times New Roman" w:cs="Times New Roman"/>
          <w:b/>
          <w:sz w:val="24"/>
          <w:szCs w:val="24"/>
        </w:rPr>
        <w:t xml:space="preserve"> </w:t>
      </w:r>
      <w:r w:rsidR="00DE7537">
        <w:rPr>
          <w:rFonts w:ascii="Times New Roman" w:hAnsi="Times New Roman" w:cs="Times New Roman"/>
          <w:b/>
          <w:sz w:val="24"/>
          <w:szCs w:val="24"/>
        </w:rPr>
        <w:t xml:space="preserve">(Ph.D.) </w:t>
      </w:r>
      <w:r>
        <w:rPr>
          <w:rFonts w:ascii="Times New Roman" w:hAnsi="Times New Roman" w:cs="Times New Roman"/>
          <w:b/>
          <w:sz w:val="24"/>
          <w:szCs w:val="24"/>
        </w:rPr>
        <w:t>Information</w:t>
      </w:r>
    </w:p>
    <w:p w:rsidR="00A53E3A" w:rsidRDefault="00333E34" w:rsidP="00A53E3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 xml:space="preserve">A 2000 hour (minimum) (1 year) pre-doctoral internship is required of </w:t>
      </w:r>
      <w:r w:rsidR="00A53E3A" w:rsidRPr="00A53E3A">
        <w:rPr>
          <w:rFonts w:ascii="Times New Roman" w:hAnsi="Times New Roman" w:cs="Times New Roman"/>
          <w:sz w:val="24"/>
          <w:szCs w:val="24"/>
        </w:rPr>
        <w:t>the Ph.D. in the School Psychology concentration</w:t>
      </w:r>
      <w:r w:rsidRPr="00A53E3A">
        <w:rPr>
          <w:rFonts w:ascii="Times New Roman" w:hAnsi="Times New Roman" w:cs="Times New Roman"/>
          <w:sz w:val="24"/>
          <w:szCs w:val="24"/>
        </w:rPr>
        <w:t xml:space="preserve">. </w:t>
      </w:r>
    </w:p>
    <w:p w:rsidR="00A53E3A" w:rsidRDefault="00333E34"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Placement of our students in acceptable internships has traditionally occurred, however, obtaining an internship is based upon a national selection process and the University does not guarantee the availability of or selection for an internship.</w:t>
      </w:r>
    </w:p>
    <w:p w:rsidR="00A53E3A" w:rsidRPr="00A53E3A" w:rsidRDefault="00A53E3A" w:rsidP="00A53E3A">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A53E3A">
        <w:rPr>
          <w:rFonts w:ascii="Times New Roman" w:hAnsi="Times New Roman" w:cs="Times New Roman"/>
          <w:b/>
          <w:sz w:val="24"/>
          <w:szCs w:val="24"/>
        </w:rPr>
        <w:t>Internship Eligibility</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lastRenderedPageBreak/>
        <w:t>Successfully complete all field experiences</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Portfolio Reviewed and Passed</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Pass the PRAXIS 2</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Pass the EPPP practice exam</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 xml:space="preserve">To be eligible for internship, Ph.D. students must pass the PRAXIS 2 (Criteria set by Tennessee State Department of Education), pass the Program administered EPPP practice exams, have finished and passed all required field experiences and have their portfolio reviewed and passed. </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 xml:space="preserve">While we encourage all students to have all their coursework completed, it is possible for students to enroll in internship while taking one or two psycho-educational foundation courses. Additionally, while we encourage all students to have completed and successful defended their dissertation prior to enrolling in internship, with the approval of their advisor students may complete their dissertation while enrolled in internship. </w:t>
      </w:r>
    </w:p>
    <w:p w:rsidR="00A53E3A" w:rsidRPr="00A53E3A" w:rsidRDefault="00A53E3A" w:rsidP="00A53E3A">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A53E3A">
        <w:rPr>
          <w:rFonts w:ascii="Times New Roman" w:hAnsi="Times New Roman" w:cs="Times New Roman"/>
          <w:b/>
          <w:sz w:val="24"/>
          <w:szCs w:val="24"/>
        </w:rPr>
        <w:t>Supervision</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 xml:space="preserve">Ph.D. students must receive at least 2 hours of field-based supervision per week from a Ph.D. level Psychologist with appropriate credentials (i.e., licensed/certified).  In order to meet licensure requirements this supervision should be provided by more than one credentialed psychologist. </w:t>
      </w:r>
    </w:p>
    <w:p w:rsidR="00A53E3A" w:rsidRPr="00A53E3A" w:rsidRDefault="00A53E3A" w:rsidP="00A53E3A">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A53E3A">
        <w:rPr>
          <w:rFonts w:ascii="Times New Roman" w:hAnsi="Times New Roman" w:cs="Times New Roman"/>
          <w:b/>
          <w:sz w:val="24"/>
          <w:szCs w:val="24"/>
        </w:rPr>
        <w:t>Hours</w:t>
      </w:r>
    </w:p>
    <w:p w:rsidR="00A53E3A" w:rsidRP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 xml:space="preserve">Students must complete a 2000 hour internship. The experience may occur on a full-time basis over one academic year or a half-time basis over two consecutive academic years. </w:t>
      </w:r>
    </w:p>
    <w:p w:rsidR="00A53E3A" w:rsidRPr="00A53E3A" w:rsidRDefault="00A53E3A" w:rsidP="00A53E3A">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A53E3A">
        <w:rPr>
          <w:rFonts w:ascii="Times New Roman" w:hAnsi="Times New Roman" w:cs="Times New Roman"/>
          <w:b/>
          <w:sz w:val="24"/>
          <w:szCs w:val="24"/>
        </w:rPr>
        <w:t>Setting</w:t>
      </w:r>
    </w:p>
    <w:p w:rsidR="00A53E3A" w:rsidRDefault="00A53E3A" w:rsidP="00A53E3A">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A53E3A">
        <w:rPr>
          <w:rFonts w:ascii="Times New Roman" w:hAnsi="Times New Roman" w:cs="Times New Roman"/>
          <w:sz w:val="24"/>
          <w:szCs w:val="24"/>
        </w:rPr>
        <w:t>While the internship setting may include some work in non-school settings, at least 600 hours must be completed in school settings.</w:t>
      </w:r>
    </w:p>
    <w:p w:rsidR="00DE7537" w:rsidRPr="00A53E3A" w:rsidRDefault="00DE7537" w:rsidP="00DE7537">
      <w:pPr>
        <w:pStyle w:val="ListParagraph"/>
        <w:autoSpaceDE w:val="0"/>
        <w:autoSpaceDN w:val="0"/>
        <w:adjustRightInd w:val="0"/>
        <w:spacing w:after="0" w:line="240" w:lineRule="auto"/>
        <w:ind w:left="1440"/>
        <w:rPr>
          <w:rFonts w:ascii="Times New Roman" w:hAnsi="Times New Roman" w:cs="Times New Roman"/>
          <w:sz w:val="24"/>
          <w:szCs w:val="24"/>
        </w:rPr>
      </w:pPr>
    </w:p>
    <w:p w:rsidR="00A53E3A" w:rsidRPr="00DE7537" w:rsidRDefault="00A53E3A" w:rsidP="00A53E3A">
      <w:pPr>
        <w:rPr>
          <w:rFonts w:ascii="Times New Roman" w:hAnsi="Times New Roman" w:cs="Times New Roman"/>
          <w:b/>
          <w:sz w:val="24"/>
          <w:szCs w:val="24"/>
        </w:rPr>
      </w:pPr>
      <w:r w:rsidRPr="00DE7537">
        <w:rPr>
          <w:rFonts w:ascii="Times New Roman" w:hAnsi="Times New Roman" w:cs="Times New Roman"/>
          <w:b/>
          <w:sz w:val="24"/>
          <w:szCs w:val="24"/>
        </w:rPr>
        <w:t>What items are required for licensure?</w:t>
      </w:r>
    </w:p>
    <w:p w:rsidR="00A53E3A" w:rsidRPr="00DE7537" w:rsidRDefault="00A53E3A" w:rsidP="00A53E3A">
      <w:pPr>
        <w:pStyle w:val="ListParagraph"/>
        <w:numPr>
          <w:ilvl w:val="0"/>
          <w:numId w:val="12"/>
        </w:numPr>
        <w:rPr>
          <w:rFonts w:ascii="Times New Roman" w:hAnsi="Times New Roman" w:cs="Times New Roman"/>
          <w:sz w:val="24"/>
          <w:szCs w:val="24"/>
        </w:rPr>
      </w:pPr>
      <w:r w:rsidRPr="00DE7537">
        <w:rPr>
          <w:rFonts w:ascii="Times New Roman" w:hAnsi="Times New Roman" w:cs="Times New Roman"/>
          <w:sz w:val="24"/>
          <w:szCs w:val="24"/>
        </w:rPr>
        <w:t>Educational Specialist Degree (EdS)- An EdS degree is the entry level degree for licensure as a school psychologist in the state of Tennessee. Currently TSU only offers the M.S. and Ph.D. programs</w:t>
      </w:r>
    </w:p>
    <w:p w:rsidR="00A53E3A" w:rsidRPr="00DE7537" w:rsidRDefault="00A53E3A" w:rsidP="00A53E3A">
      <w:pPr>
        <w:pStyle w:val="ListParagraph"/>
        <w:ind w:left="1080"/>
        <w:rPr>
          <w:rFonts w:ascii="Times New Roman" w:hAnsi="Times New Roman" w:cs="Times New Roman"/>
          <w:sz w:val="24"/>
          <w:szCs w:val="24"/>
        </w:rPr>
      </w:pPr>
      <w:r w:rsidRPr="00DE7537">
        <w:rPr>
          <w:rFonts w:ascii="Times New Roman" w:hAnsi="Times New Roman" w:cs="Times New Roman"/>
          <w:sz w:val="24"/>
          <w:szCs w:val="24"/>
        </w:rPr>
        <w:t>**(Please note that a Masters degree is required for application to the Ph.D. program)**</w:t>
      </w:r>
    </w:p>
    <w:p w:rsidR="00A53E3A" w:rsidRPr="00DE7537" w:rsidRDefault="00A53E3A" w:rsidP="00A53E3A">
      <w:pPr>
        <w:pStyle w:val="ListParagraph"/>
        <w:ind w:left="1080"/>
        <w:rPr>
          <w:rFonts w:ascii="Times New Roman" w:hAnsi="Times New Roman" w:cs="Times New Roman"/>
          <w:sz w:val="24"/>
          <w:szCs w:val="24"/>
        </w:rPr>
      </w:pPr>
    </w:p>
    <w:p w:rsidR="00A53E3A" w:rsidRPr="00DE7537" w:rsidRDefault="00A53E3A" w:rsidP="00A53E3A">
      <w:pPr>
        <w:pStyle w:val="ListParagraph"/>
        <w:numPr>
          <w:ilvl w:val="0"/>
          <w:numId w:val="12"/>
        </w:numPr>
        <w:rPr>
          <w:rFonts w:ascii="Times New Roman" w:hAnsi="Times New Roman" w:cs="Times New Roman"/>
          <w:sz w:val="24"/>
          <w:szCs w:val="24"/>
        </w:rPr>
      </w:pPr>
      <w:r w:rsidRPr="00DE7537">
        <w:rPr>
          <w:rFonts w:ascii="Times New Roman" w:hAnsi="Times New Roman" w:cs="Times New Roman"/>
          <w:sz w:val="24"/>
          <w:szCs w:val="24"/>
        </w:rPr>
        <w:t xml:space="preserve"> PRAXIS II exam in School Psychology- Successful completion of the PRAXIS II exam is required for licensure as a School Psychologist, per the state of Tennessee.  To take the praxis tests, you must register online with Educational Training Service (ETS) or call ETS at 1-800-772-9476 for registration materials.</w:t>
      </w:r>
    </w:p>
    <w:p w:rsidR="00A53E3A" w:rsidRDefault="00A53E3A" w:rsidP="00A53E3A">
      <w:pPr>
        <w:ind w:left="1080"/>
      </w:pPr>
      <w:r w:rsidRPr="00DE7537">
        <w:rPr>
          <w:rFonts w:ascii="Times New Roman" w:hAnsi="Times New Roman" w:cs="Times New Roman"/>
          <w:sz w:val="24"/>
          <w:szCs w:val="24"/>
        </w:rPr>
        <w:t>**When registering for any Praxis testing for Tennessee, please provide ETS with your social security number.  This will create a file of scores within the Tennessee Department of Education.**</w:t>
      </w:r>
    </w:p>
    <w:p w:rsidR="00C340E7" w:rsidRDefault="00C340E7" w:rsidP="00C340E7">
      <w:pPr>
        <w:autoSpaceDE w:val="0"/>
        <w:autoSpaceDN w:val="0"/>
        <w:adjustRightInd w:val="0"/>
        <w:spacing w:after="0" w:line="240" w:lineRule="auto"/>
        <w:jc w:val="right"/>
        <w:rPr>
          <w:rFonts w:ascii="Times New Roman" w:hAnsi="Times New Roman" w:cs="Times New Roman"/>
          <w:sz w:val="24"/>
          <w:szCs w:val="24"/>
        </w:rPr>
      </w:pPr>
    </w:p>
    <w:p w:rsidR="00C340E7" w:rsidRDefault="00C340E7" w:rsidP="00C340E7">
      <w:pPr>
        <w:autoSpaceDE w:val="0"/>
        <w:autoSpaceDN w:val="0"/>
        <w:adjustRightInd w:val="0"/>
        <w:spacing w:after="0" w:line="240" w:lineRule="auto"/>
        <w:jc w:val="right"/>
        <w:rPr>
          <w:rFonts w:ascii="Times New Roman" w:hAnsi="Times New Roman" w:cs="Times New Roman"/>
          <w:sz w:val="24"/>
          <w:szCs w:val="24"/>
        </w:rPr>
      </w:pPr>
    </w:p>
    <w:p w:rsidR="00C340E7" w:rsidRDefault="00C340E7" w:rsidP="00C340E7">
      <w:pPr>
        <w:autoSpaceDE w:val="0"/>
        <w:autoSpaceDN w:val="0"/>
        <w:adjustRightInd w:val="0"/>
        <w:spacing w:after="0" w:line="240" w:lineRule="auto"/>
        <w:jc w:val="right"/>
        <w:rPr>
          <w:rFonts w:ascii="Times New Roman" w:hAnsi="Times New Roman" w:cs="Times New Roman"/>
          <w:sz w:val="24"/>
          <w:szCs w:val="24"/>
        </w:rPr>
      </w:pPr>
    </w:p>
    <w:p w:rsidR="00787A61" w:rsidRPr="00C340E7" w:rsidRDefault="00C340E7" w:rsidP="00C340E7">
      <w:pPr>
        <w:autoSpaceDE w:val="0"/>
        <w:autoSpaceDN w:val="0"/>
        <w:adjustRightInd w:val="0"/>
        <w:spacing w:after="0" w:line="240" w:lineRule="auto"/>
        <w:jc w:val="right"/>
        <w:rPr>
          <w:rFonts w:ascii="Times New Roman" w:hAnsi="Times New Roman" w:cs="Times New Roman"/>
          <w:sz w:val="20"/>
          <w:szCs w:val="24"/>
        </w:rPr>
      </w:pPr>
      <w:r w:rsidRPr="00C340E7">
        <w:rPr>
          <w:rFonts w:ascii="Times New Roman" w:hAnsi="Times New Roman" w:cs="Times New Roman"/>
          <w:sz w:val="20"/>
          <w:szCs w:val="24"/>
        </w:rPr>
        <w:t>updated 4.22.11</w:t>
      </w:r>
    </w:p>
    <w:sectPr w:rsidR="00787A61" w:rsidRPr="00C340E7" w:rsidSect="00DB67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1C6"/>
    <w:multiLevelType w:val="hybridMultilevel"/>
    <w:tmpl w:val="26C23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10567"/>
    <w:multiLevelType w:val="hybridMultilevel"/>
    <w:tmpl w:val="CC06ADC0"/>
    <w:lvl w:ilvl="0" w:tplc="1A406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62BDD"/>
    <w:multiLevelType w:val="hybridMultilevel"/>
    <w:tmpl w:val="F916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D766F"/>
    <w:multiLevelType w:val="hybridMultilevel"/>
    <w:tmpl w:val="AD645006"/>
    <w:lvl w:ilvl="0" w:tplc="777407A2">
      <w:start w:val="1"/>
      <w:numFmt w:val="bullet"/>
      <w:lvlText w:val="•"/>
      <w:lvlJc w:val="left"/>
      <w:pPr>
        <w:tabs>
          <w:tab w:val="num" w:pos="720"/>
        </w:tabs>
        <w:ind w:left="720" w:hanging="360"/>
      </w:pPr>
      <w:rPr>
        <w:rFonts w:ascii="Times New Roman" w:hAnsi="Times New Roman" w:hint="default"/>
      </w:rPr>
    </w:lvl>
    <w:lvl w:ilvl="1" w:tplc="30CA3208">
      <w:start w:val="1821"/>
      <w:numFmt w:val="bullet"/>
      <w:lvlText w:val="•"/>
      <w:lvlJc w:val="left"/>
      <w:pPr>
        <w:tabs>
          <w:tab w:val="num" w:pos="1440"/>
        </w:tabs>
        <w:ind w:left="1440" w:hanging="360"/>
      </w:pPr>
      <w:rPr>
        <w:rFonts w:ascii="Times New Roman" w:hAnsi="Times New Roman" w:hint="default"/>
      </w:rPr>
    </w:lvl>
    <w:lvl w:ilvl="2" w:tplc="C2D28C14">
      <w:start w:val="1821"/>
      <w:numFmt w:val="bullet"/>
      <w:lvlText w:val="•"/>
      <w:lvlJc w:val="left"/>
      <w:pPr>
        <w:tabs>
          <w:tab w:val="num" w:pos="2160"/>
        </w:tabs>
        <w:ind w:left="2160" w:hanging="360"/>
      </w:pPr>
      <w:rPr>
        <w:rFonts w:ascii="Times New Roman" w:hAnsi="Times New Roman" w:hint="default"/>
      </w:rPr>
    </w:lvl>
    <w:lvl w:ilvl="3" w:tplc="7D128A64" w:tentative="1">
      <w:start w:val="1"/>
      <w:numFmt w:val="bullet"/>
      <w:lvlText w:val="•"/>
      <w:lvlJc w:val="left"/>
      <w:pPr>
        <w:tabs>
          <w:tab w:val="num" w:pos="2880"/>
        </w:tabs>
        <w:ind w:left="2880" w:hanging="360"/>
      </w:pPr>
      <w:rPr>
        <w:rFonts w:ascii="Times New Roman" w:hAnsi="Times New Roman" w:hint="default"/>
      </w:rPr>
    </w:lvl>
    <w:lvl w:ilvl="4" w:tplc="858245BE" w:tentative="1">
      <w:start w:val="1"/>
      <w:numFmt w:val="bullet"/>
      <w:lvlText w:val="•"/>
      <w:lvlJc w:val="left"/>
      <w:pPr>
        <w:tabs>
          <w:tab w:val="num" w:pos="3600"/>
        </w:tabs>
        <w:ind w:left="3600" w:hanging="360"/>
      </w:pPr>
      <w:rPr>
        <w:rFonts w:ascii="Times New Roman" w:hAnsi="Times New Roman" w:hint="default"/>
      </w:rPr>
    </w:lvl>
    <w:lvl w:ilvl="5" w:tplc="0E461594" w:tentative="1">
      <w:start w:val="1"/>
      <w:numFmt w:val="bullet"/>
      <w:lvlText w:val="•"/>
      <w:lvlJc w:val="left"/>
      <w:pPr>
        <w:tabs>
          <w:tab w:val="num" w:pos="4320"/>
        </w:tabs>
        <w:ind w:left="4320" w:hanging="360"/>
      </w:pPr>
      <w:rPr>
        <w:rFonts w:ascii="Times New Roman" w:hAnsi="Times New Roman" w:hint="default"/>
      </w:rPr>
    </w:lvl>
    <w:lvl w:ilvl="6" w:tplc="1010BA5A" w:tentative="1">
      <w:start w:val="1"/>
      <w:numFmt w:val="bullet"/>
      <w:lvlText w:val="•"/>
      <w:lvlJc w:val="left"/>
      <w:pPr>
        <w:tabs>
          <w:tab w:val="num" w:pos="5040"/>
        </w:tabs>
        <w:ind w:left="5040" w:hanging="360"/>
      </w:pPr>
      <w:rPr>
        <w:rFonts w:ascii="Times New Roman" w:hAnsi="Times New Roman" w:hint="default"/>
      </w:rPr>
    </w:lvl>
    <w:lvl w:ilvl="7" w:tplc="C13A5650" w:tentative="1">
      <w:start w:val="1"/>
      <w:numFmt w:val="bullet"/>
      <w:lvlText w:val="•"/>
      <w:lvlJc w:val="left"/>
      <w:pPr>
        <w:tabs>
          <w:tab w:val="num" w:pos="5760"/>
        </w:tabs>
        <w:ind w:left="5760" w:hanging="360"/>
      </w:pPr>
      <w:rPr>
        <w:rFonts w:ascii="Times New Roman" w:hAnsi="Times New Roman" w:hint="default"/>
      </w:rPr>
    </w:lvl>
    <w:lvl w:ilvl="8" w:tplc="A7D4076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5977B5"/>
    <w:multiLevelType w:val="hybridMultilevel"/>
    <w:tmpl w:val="9CE2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F1333"/>
    <w:multiLevelType w:val="hybridMultilevel"/>
    <w:tmpl w:val="D938DE84"/>
    <w:lvl w:ilvl="0" w:tplc="1A4066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D27BEF"/>
    <w:multiLevelType w:val="hybridMultilevel"/>
    <w:tmpl w:val="A940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41E8E"/>
    <w:multiLevelType w:val="hybridMultilevel"/>
    <w:tmpl w:val="D66C67F0"/>
    <w:lvl w:ilvl="0" w:tplc="C1546456">
      <w:start w:val="1"/>
      <w:numFmt w:val="bullet"/>
      <w:lvlText w:val="•"/>
      <w:lvlJc w:val="left"/>
      <w:pPr>
        <w:tabs>
          <w:tab w:val="num" w:pos="360"/>
        </w:tabs>
        <w:ind w:left="360" w:hanging="360"/>
      </w:pPr>
      <w:rPr>
        <w:rFonts w:ascii="Times New Roman" w:hAnsi="Times New Roman" w:hint="default"/>
      </w:rPr>
    </w:lvl>
    <w:lvl w:ilvl="1" w:tplc="C94E4A28">
      <w:start w:val="1821"/>
      <w:numFmt w:val="bullet"/>
      <w:lvlText w:val="•"/>
      <w:lvlJc w:val="left"/>
      <w:pPr>
        <w:tabs>
          <w:tab w:val="num" w:pos="1080"/>
        </w:tabs>
        <w:ind w:left="1080" w:hanging="360"/>
      </w:pPr>
      <w:rPr>
        <w:rFonts w:ascii="Times New Roman" w:hAnsi="Times New Roman" w:hint="default"/>
      </w:rPr>
    </w:lvl>
    <w:lvl w:ilvl="2" w:tplc="40267B44" w:tentative="1">
      <w:start w:val="1"/>
      <w:numFmt w:val="bullet"/>
      <w:lvlText w:val="•"/>
      <w:lvlJc w:val="left"/>
      <w:pPr>
        <w:tabs>
          <w:tab w:val="num" w:pos="1800"/>
        </w:tabs>
        <w:ind w:left="1800" w:hanging="360"/>
      </w:pPr>
      <w:rPr>
        <w:rFonts w:ascii="Times New Roman" w:hAnsi="Times New Roman" w:hint="default"/>
      </w:rPr>
    </w:lvl>
    <w:lvl w:ilvl="3" w:tplc="796A6412" w:tentative="1">
      <w:start w:val="1"/>
      <w:numFmt w:val="bullet"/>
      <w:lvlText w:val="•"/>
      <w:lvlJc w:val="left"/>
      <w:pPr>
        <w:tabs>
          <w:tab w:val="num" w:pos="2520"/>
        </w:tabs>
        <w:ind w:left="2520" w:hanging="360"/>
      </w:pPr>
      <w:rPr>
        <w:rFonts w:ascii="Times New Roman" w:hAnsi="Times New Roman" w:hint="default"/>
      </w:rPr>
    </w:lvl>
    <w:lvl w:ilvl="4" w:tplc="614642E4" w:tentative="1">
      <w:start w:val="1"/>
      <w:numFmt w:val="bullet"/>
      <w:lvlText w:val="•"/>
      <w:lvlJc w:val="left"/>
      <w:pPr>
        <w:tabs>
          <w:tab w:val="num" w:pos="3240"/>
        </w:tabs>
        <w:ind w:left="3240" w:hanging="360"/>
      </w:pPr>
      <w:rPr>
        <w:rFonts w:ascii="Times New Roman" w:hAnsi="Times New Roman" w:hint="default"/>
      </w:rPr>
    </w:lvl>
    <w:lvl w:ilvl="5" w:tplc="86829DD6" w:tentative="1">
      <w:start w:val="1"/>
      <w:numFmt w:val="bullet"/>
      <w:lvlText w:val="•"/>
      <w:lvlJc w:val="left"/>
      <w:pPr>
        <w:tabs>
          <w:tab w:val="num" w:pos="3960"/>
        </w:tabs>
        <w:ind w:left="3960" w:hanging="360"/>
      </w:pPr>
      <w:rPr>
        <w:rFonts w:ascii="Times New Roman" w:hAnsi="Times New Roman" w:hint="default"/>
      </w:rPr>
    </w:lvl>
    <w:lvl w:ilvl="6" w:tplc="B8C603C8" w:tentative="1">
      <w:start w:val="1"/>
      <w:numFmt w:val="bullet"/>
      <w:lvlText w:val="•"/>
      <w:lvlJc w:val="left"/>
      <w:pPr>
        <w:tabs>
          <w:tab w:val="num" w:pos="4680"/>
        </w:tabs>
        <w:ind w:left="4680" w:hanging="360"/>
      </w:pPr>
      <w:rPr>
        <w:rFonts w:ascii="Times New Roman" w:hAnsi="Times New Roman" w:hint="default"/>
      </w:rPr>
    </w:lvl>
    <w:lvl w:ilvl="7" w:tplc="6F082872" w:tentative="1">
      <w:start w:val="1"/>
      <w:numFmt w:val="bullet"/>
      <w:lvlText w:val="•"/>
      <w:lvlJc w:val="left"/>
      <w:pPr>
        <w:tabs>
          <w:tab w:val="num" w:pos="5400"/>
        </w:tabs>
        <w:ind w:left="5400" w:hanging="360"/>
      </w:pPr>
      <w:rPr>
        <w:rFonts w:ascii="Times New Roman" w:hAnsi="Times New Roman" w:hint="default"/>
      </w:rPr>
    </w:lvl>
    <w:lvl w:ilvl="8" w:tplc="1F7A1246" w:tentative="1">
      <w:start w:val="1"/>
      <w:numFmt w:val="bullet"/>
      <w:lvlText w:val="•"/>
      <w:lvlJc w:val="left"/>
      <w:pPr>
        <w:tabs>
          <w:tab w:val="num" w:pos="6120"/>
        </w:tabs>
        <w:ind w:left="6120" w:hanging="360"/>
      </w:pPr>
      <w:rPr>
        <w:rFonts w:ascii="Times New Roman" w:hAnsi="Times New Roman" w:hint="default"/>
      </w:rPr>
    </w:lvl>
  </w:abstractNum>
  <w:abstractNum w:abstractNumId="8">
    <w:nsid w:val="42736921"/>
    <w:multiLevelType w:val="hybridMultilevel"/>
    <w:tmpl w:val="DFCE7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03A10"/>
    <w:multiLevelType w:val="hybridMultilevel"/>
    <w:tmpl w:val="D938DE84"/>
    <w:lvl w:ilvl="0" w:tplc="1A4066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B02BA4"/>
    <w:multiLevelType w:val="hybridMultilevel"/>
    <w:tmpl w:val="AF8C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E7BFF"/>
    <w:multiLevelType w:val="hybridMultilevel"/>
    <w:tmpl w:val="3942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406A0"/>
    <w:multiLevelType w:val="hybridMultilevel"/>
    <w:tmpl w:val="A2C4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15C31"/>
    <w:multiLevelType w:val="hybridMultilevel"/>
    <w:tmpl w:val="F92CB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3"/>
  </w:num>
  <w:num w:numId="4">
    <w:abstractNumId w:val="11"/>
  </w:num>
  <w:num w:numId="5">
    <w:abstractNumId w:val="8"/>
  </w:num>
  <w:num w:numId="6">
    <w:abstractNumId w:val="6"/>
  </w:num>
  <w:num w:numId="7">
    <w:abstractNumId w:val="10"/>
  </w:num>
  <w:num w:numId="8">
    <w:abstractNumId w:val="4"/>
  </w:num>
  <w:num w:numId="9">
    <w:abstractNumId w:val="5"/>
  </w:num>
  <w:num w:numId="10">
    <w:abstractNumId w:val="1"/>
  </w:num>
  <w:num w:numId="11">
    <w:abstractNumId w:val="7"/>
  </w:num>
  <w:num w:numId="12">
    <w:abstractNumId w:val="9"/>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proofState w:spelling="clean" w:grammar="clean"/>
  <w:doNotTrackMoves/>
  <w:defaultTabStop w:val="720"/>
  <w:characterSpacingControl w:val="doNotCompress"/>
  <w:compat/>
  <w:rsids>
    <w:rsidRoot w:val="00DA251D"/>
    <w:rsid w:val="002B3FCA"/>
    <w:rsid w:val="00314D80"/>
    <w:rsid w:val="00333E34"/>
    <w:rsid w:val="0034671F"/>
    <w:rsid w:val="004550CA"/>
    <w:rsid w:val="00532197"/>
    <w:rsid w:val="005458ED"/>
    <w:rsid w:val="005773C3"/>
    <w:rsid w:val="006C73B6"/>
    <w:rsid w:val="006D1725"/>
    <w:rsid w:val="007431D2"/>
    <w:rsid w:val="00743701"/>
    <w:rsid w:val="00787A61"/>
    <w:rsid w:val="00890905"/>
    <w:rsid w:val="00A53E3A"/>
    <w:rsid w:val="00AC67D4"/>
    <w:rsid w:val="00C340E7"/>
    <w:rsid w:val="00DA251D"/>
    <w:rsid w:val="00DB5FFD"/>
    <w:rsid w:val="00DE7537"/>
    <w:rsid w:val="00F716B2"/>
    <w:rsid w:val="00F901CD"/>
    <w:rsid w:val="00FB24B3"/>
    <w:rsid w:val="00FE3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1D"/>
    <w:rPr>
      <w:rFonts w:asciiTheme="minorHAnsi" w:hAnsiTheme="minorHAnsi" w:cstheme="minorBidi"/>
      <w:sz w:val="22"/>
      <w:szCs w:val="22"/>
    </w:rPr>
  </w:style>
  <w:style w:type="paragraph" w:styleId="Heading2">
    <w:name w:val="heading 2"/>
    <w:basedOn w:val="Normal"/>
    <w:next w:val="Normal"/>
    <w:link w:val="Heading2Char"/>
    <w:qFormat/>
    <w:rsid w:val="00787A61"/>
    <w:pPr>
      <w:keepNext/>
      <w:spacing w:after="0" w:line="240" w:lineRule="auto"/>
      <w:jc w:val="center"/>
      <w:outlineLvl w:val="1"/>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2197"/>
    <w:pPr>
      <w:spacing w:after="0" w:line="240" w:lineRule="auto"/>
      <w:jc w:val="center"/>
    </w:pPr>
    <w:rPr>
      <w:rFonts w:eastAsia="Times New Roman"/>
      <w:b/>
      <w:bCs/>
      <w:sz w:val="32"/>
    </w:rPr>
  </w:style>
  <w:style w:type="character" w:customStyle="1" w:styleId="TitleChar">
    <w:name w:val="Title Char"/>
    <w:basedOn w:val="DefaultParagraphFont"/>
    <w:link w:val="Title"/>
    <w:rsid w:val="00532197"/>
    <w:rPr>
      <w:rFonts w:ascii="Times New Roman" w:eastAsia="Times New Roman" w:hAnsi="Times New Roman" w:cs="Times New Roman"/>
      <w:b/>
      <w:bCs/>
      <w:sz w:val="32"/>
      <w:szCs w:val="24"/>
    </w:rPr>
  </w:style>
  <w:style w:type="character" w:styleId="Strong">
    <w:name w:val="Strong"/>
    <w:basedOn w:val="DefaultParagraphFont"/>
    <w:uiPriority w:val="22"/>
    <w:qFormat/>
    <w:rsid w:val="00532197"/>
    <w:rPr>
      <w:b/>
      <w:bCs/>
    </w:rPr>
  </w:style>
  <w:style w:type="character" w:styleId="Emphasis">
    <w:name w:val="Emphasis"/>
    <w:basedOn w:val="DefaultParagraphFont"/>
    <w:uiPriority w:val="20"/>
    <w:qFormat/>
    <w:rsid w:val="00532197"/>
    <w:rPr>
      <w:i/>
      <w:iCs/>
    </w:rPr>
  </w:style>
  <w:style w:type="paragraph" w:styleId="NoSpacing">
    <w:name w:val="No Spacing"/>
    <w:uiPriority w:val="1"/>
    <w:qFormat/>
    <w:rsid w:val="00532197"/>
    <w:pPr>
      <w:spacing w:after="0" w:line="240" w:lineRule="auto"/>
    </w:pPr>
  </w:style>
  <w:style w:type="paragraph" w:styleId="ListParagraph">
    <w:name w:val="List Paragraph"/>
    <w:basedOn w:val="Normal"/>
    <w:uiPriority w:val="34"/>
    <w:qFormat/>
    <w:rsid w:val="00532197"/>
    <w:pPr>
      <w:ind w:left="720"/>
      <w:contextualSpacing/>
    </w:pPr>
  </w:style>
  <w:style w:type="paragraph" w:styleId="NormalWeb">
    <w:name w:val="Normal (Web)"/>
    <w:basedOn w:val="Normal"/>
    <w:uiPriority w:val="99"/>
    <w:unhideWhenUsed/>
    <w:rsid w:val="00DA25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Normal"/>
    <w:rsid w:val="00DA25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
    <w:name w:val="bi"/>
    <w:basedOn w:val="Normal"/>
    <w:rsid w:val="00DA25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251D"/>
    <w:rPr>
      <w:color w:val="0000FF"/>
      <w:u w:val="single"/>
    </w:rPr>
  </w:style>
  <w:style w:type="paragraph" w:styleId="BalloonText">
    <w:name w:val="Balloon Text"/>
    <w:basedOn w:val="Normal"/>
    <w:link w:val="BalloonTextChar"/>
    <w:uiPriority w:val="99"/>
    <w:semiHidden/>
    <w:unhideWhenUsed/>
    <w:rsid w:val="00DA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1D"/>
    <w:rPr>
      <w:rFonts w:ascii="Tahoma" w:hAnsi="Tahoma" w:cs="Tahoma"/>
      <w:sz w:val="16"/>
      <w:szCs w:val="16"/>
    </w:rPr>
  </w:style>
  <w:style w:type="character" w:customStyle="1" w:styleId="Heading2Char">
    <w:name w:val="Heading 2 Char"/>
    <w:basedOn w:val="DefaultParagraphFont"/>
    <w:link w:val="Heading2"/>
    <w:rsid w:val="00787A61"/>
    <w:rPr>
      <w:rFonts w:eastAsia="Times New Roman"/>
      <w:b/>
      <w:sz w:val="22"/>
      <w:szCs w:val="20"/>
      <w:u w:val="single"/>
    </w:rPr>
  </w:style>
  <w:style w:type="paragraph" w:customStyle="1" w:styleId="rqmnts">
    <w:name w:val="rqmnts"/>
    <w:basedOn w:val="Normal"/>
    <w:rsid w:val="00787A61"/>
    <w:pPr>
      <w:widowControl w:val="0"/>
      <w:tabs>
        <w:tab w:val="left" w:pos="1560"/>
        <w:tab w:val="right" w:pos="5220"/>
      </w:tabs>
      <w:autoSpaceDE w:val="0"/>
      <w:autoSpaceDN w:val="0"/>
      <w:adjustRightInd w:val="0"/>
      <w:spacing w:after="0" w:line="200" w:lineRule="atLeast"/>
      <w:textAlignment w:val="center"/>
    </w:pPr>
    <w:rPr>
      <w:rFonts w:ascii="Helvetica" w:eastAsia="Times New Roman" w:hAnsi="Helvetica" w:cs="Times New Roman"/>
      <w:color w:val="000000"/>
      <w:sz w:val="18"/>
      <w:szCs w:val="18"/>
    </w:rPr>
  </w:style>
  <w:style w:type="paragraph" w:styleId="BodyTextIndent">
    <w:name w:val="Body Text Indent"/>
    <w:basedOn w:val="Normal"/>
    <w:link w:val="BodyTextIndentChar"/>
    <w:rsid w:val="00A53E3A"/>
    <w:pPr>
      <w:autoSpaceDE w:val="0"/>
      <w:autoSpaceDN w:val="0"/>
      <w:adjustRightInd w:val="0"/>
      <w:spacing w:after="0" w:line="360" w:lineRule="auto"/>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53E3A"/>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357855530">
      <w:bodyDiv w:val="1"/>
      <w:marLeft w:val="0"/>
      <w:marRight w:val="0"/>
      <w:marTop w:val="0"/>
      <w:marBottom w:val="0"/>
      <w:divBdr>
        <w:top w:val="none" w:sz="0" w:space="0" w:color="auto"/>
        <w:left w:val="none" w:sz="0" w:space="0" w:color="auto"/>
        <w:bottom w:val="none" w:sz="0" w:space="0" w:color="auto"/>
        <w:right w:val="none" w:sz="0" w:space="0" w:color="auto"/>
      </w:divBdr>
      <w:divsChild>
        <w:div w:id="35741620">
          <w:marLeft w:val="547"/>
          <w:marRight w:val="0"/>
          <w:marTop w:val="0"/>
          <w:marBottom w:val="0"/>
          <w:divBdr>
            <w:top w:val="none" w:sz="0" w:space="0" w:color="auto"/>
            <w:left w:val="none" w:sz="0" w:space="0" w:color="auto"/>
            <w:bottom w:val="none" w:sz="0" w:space="0" w:color="auto"/>
            <w:right w:val="none" w:sz="0" w:space="0" w:color="auto"/>
          </w:divBdr>
        </w:div>
        <w:div w:id="773019252">
          <w:marLeft w:val="1166"/>
          <w:marRight w:val="0"/>
          <w:marTop w:val="0"/>
          <w:marBottom w:val="0"/>
          <w:divBdr>
            <w:top w:val="none" w:sz="0" w:space="0" w:color="auto"/>
            <w:left w:val="none" w:sz="0" w:space="0" w:color="auto"/>
            <w:bottom w:val="none" w:sz="0" w:space="0" w:color="auto"/>
            <w:right w:val="none" w:sz="0" w:space="0" w:color="auto"/>
          </w:divBdr>
        </w:div>
        <w:div w:id="1256092010">
          <w:marLeft w:val="1166"/>
          <w:marRight w:val="0"/>
          <w:marTop w:val="0"/>
          <w:marBottom w:val="0"/>
          <w:divBdr>
            <w:top w:val="none" w:sz="0" w:space="0" w:color="auto"/>
            <w:left w:val="none" w:sz="0" w:space="0" w:color="auto"/>
            <w:bottom w:val="none" w:sz="0" w:space="0" w:color="auto"/>
            <w:right w:val="none" w:sz="0" w:space="0" w:color="auto"/>
          </w:divBdr>
        </w:div>
        <w:div w:id="207373627">
          <w:marLeft w:val="1800"/>
          <w:marRight w:val="0"/>
          <w:marTop w:val="0"/>
          <w:marBottom w:val="0"/>
          <w:divBdr>
            <w:top w:val="none" w:sz="0" w:space="0" w:color="auto"/>
            <w:left w:val="none" w:sz="0" w:space="0" w:color="auto"/>
            <w:bottom w:val="none" w:sz="0" w:space="0" w:color="auto"/>
            <w:right w:val="none" w:sz="0" w:space="0" w:color="auto"/>
          </w:divBdr>
        </w:div>
      </w:divsChild>
    </w:div>
    <w:div w:id="697659986">
      <w:bodyDiv w:val="1"/>
      <w:marLeft w:val="0"/>
      <w:marRight w:val="0"/>
      <w:marTop w:val="0"/>
      <w:marBottom w:val="0"/>
      <w:divBdr>
        <w:top w:val="none" w:sz="0" w:space="0" w:color="auto"/>
        <w:left w:val="none" w:sz="0" w:space="0" w:color="auto"/>
        <w:bottom w:val="none" w:sz="0" w:space="0" w:color="auto"/>
        <w:right w:val="none" w:sz="0" w:space="0" w:color="auto"/>
      </w:divBdr>
      <w:divsChild>
        <w:div w:id="880750550">
          <w:marLeft w:val="547"/>
          <w:marRight w:val="0"/>
          <w:marTop w:val="0"/>
          <w:marBottom w:val="0"/>
          <w:divBdr>
            <w:top w:val="none" w:sz="0" w:space="0" w:color="auto"/>
            <w:left w:val="none" w:sz="0" w:space="0" w:color="auto"/>
            <w:bottom w:val="none" w:sz="0" w:space="0" w:color="auto"/>
            <w:right w:val="none" w:sz="0" w:space="0" w:color="auto"/>
          </w:divBdr>
        </w:div>
        <w:div w:id="714499415">
          <w:marLeft w:val="1166"/>
          <w:marRight w:val="0"/>
          <w:marTop w:val="0"/>
          <w:marBottom w:val="0"/>
          <w:divBdr>
            <w:top w:val="none" w:sz="0" w:space="0" w:color="auto"/>
            <w:left w:val="none" w:sz="0" w:space="0" w:color="auto"/>
            <w:bottom w:val="none" w:sz="0" w:space="0" w:color="auto"/>
            <w:right w:val="none" w:sz="0" w:space="0" w:color="auto"/>
          </w:divBdr>
        </w:div>
        <w:div w:id="1788162717">
          <w:marLeft w:val="547"/>
          <w:marRight w:val="0"/>
          <w:marTop w:val="0"/>
          <w:marBottom w:val="0"/>
          <w:divBdr>
            <w:top w:val="none" w:sz="0" w:space="0" w:color="auto"/>
            <w:left w:val="none" w:sz="0" w:space="0" w:color="auto"/>
            <w:bottom w:val="none" w:sz="0" w:space="0" w:color="auto"/>
            <w:right w:val="none" w:sz="0" w:space="0" w:color="auto"/>
          </w:divBdr>
        </w:div>
        <w:div w:id="1525552666">
          <w:marLeft w:val="1166"/>
          <w:marRight w:val="0"/>
          <w:marTop w:val="0"/>
          <w:marBottom w:val="0"/>
          <w:divBdr>
            <w:top w:val="none" w:sz="0" w:space="0" w:color="auto"/>
            <w:left w:val="none" w:sz="0" w:space="0" w:color="auto"/>
            <w:bottom w:val="none" w:sz="0" w:space="0" w:color="auto"/>
            <w:right w:val="none" w:sz="0" w:space="0" w:color="auto"/>
          </w:divBdr>
        </w:div>
        <w:div w:id="25840353">
          <w:marLeft w:val="1166"/>
          <w:marRight w:val="0"/>
          <w:marTop w:val="0"/>
          <w:marBottom w:val="0"/>
          <w:divBdr>
            <w:top w:val="none" w:sz="0" w:space="0" w:color="auto"/>
            <w:left w:val="none" w:sz="0" w:space="0" w:color="auto"/>
            <w:bottom w:val="none" w:sz="0" w:space="0" w:color="auto"/>
            <w:right w:val="none" w:sz="0" w:space="0" w:color="auto"/>
          </w:divBdr>
        </w:div>
        <w:div w:id="748305781">
          <w:marLeft w:val="1166"/>
          <w:marRight w:val="0"/>
          <w:marTop w:val="0"/>
          <w:marBottom w:val="0"/>
          <w:divBdr>
            <w:top w:val="none" w:sz="0" w:space="0" w:color="auto"/>
            <w:left w:val="none" w:sz="0" w:space="0" w:color="auto"/>
            <w:bottom w:val="none" w:sz="0" w:space="0" w:color="auto"/>
            <w:right w:val="none" w:sz="0" w:space="0" w:color="auto"/>
          </w:divBdr>
        </w:div>
        <w:div w:id="105154152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dc:creator>
  <cp:lastModifiedBy>lguthrie</cp:lastModifiedBy>
  <cp:revision>2</cp:revision>
  <dcterms:created xsi:type="dcterms:W3CDTF">2011-11-29T20:20:00Z</dcterms:created>
  <dcterms:modified xsi:type="dcterms:W3CDTF">2011-11-29T20:20:00Z</dcterms:modified>
</cp:coreProperties>
</file>