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A4C5F" w14:textId="77777777" w:rsidR="006E1D7A" w:rsidRPr="006E1D7A" w:rsidRDefault="006E1D7A" w:rsidP="006E1D7A">
      <w:pPr>
        <w:spacing w:after="0"/>
        <w:jc w:val="center"/>
        <w:rPr>
          <w:b/>
        </w:rPr>
      </w:pPr>
      <w:r w:rsidRPr="006E1D7A">
        <w:rPr>
          <w:b/>
        </w:rPr>
        <w:t>Tennessee State University</w:t>
      </w:r>
    </w:p>
    <w:p w14:paraId="50B081A6" w14:textId="305B8711" w:rsidR="006E1D7A" w:rsidRPr="006E1D7A" w:rsidRDefault="006E1D7A" w:rsidP="006E1D7A">
      <w:pPr>
        <w:spacing w:after="0"/>
        <w:jc w:val="center"/>
        <w:rPr>
          <w:b/>
        </w:rPr>
      </w:pPr>
      <w:r w:rsidRPr="006E1D7A">
        <w:rPr>
          <w:b/>
        </w:rPr>
        <w:t>Name, Image, and Likeness Policy</w:t>
      </w:r>
    </w:p>
    <w:p w14:paraId="1E6A8C6E" w14:textId="77777777" w:rsidR="006E1D7A" w:rsidRDefault="006E1D7A"/>
    <w:p w14:paraId="789A2A9B" w14:textId="7AC4C9F8" w:rsidR="006E1D7A" w:rsidRDefault="006E1D7A" w:rsidP="00B76633">
      <w:pPr>
        <w:spacing w:after="0"/>
      </w:pPr>
      <w:r>
        <w:t>This policy sets forth the rules that apply to any Tennessee State University (“TSU”) student-athlete who chooses to use their name, image, and likeness (“NIL”) for promotional purposes including uses resulting in compensation for the student-athlete.  Because of the changing regulatory landscape, TSU may amend or replace this policy at any time.</w:t>
      </w:r>
    </w:p>
    <w:p w14:paraId="4D61638F" w14:textId="77777777" w:rsidR="006E1D7A" w:rsidRDefault="006E1D7A" w:rsidP="00B76633">
      <w:pPr>
        <w:spacing w:after="0"/>
      </w:pPr>
    </w:p>
    <w:p w14:paraId="2C354A7B" w14:textId="77777777" w:rsidR="006E1D7A" w:rsidRPr="00B76633" w:rsidRDefault="006E1D7A">
      <w:pPr>
        <w:rPr>
          <w:u w:val="single"/>
        </w:rPr>
      </w:pPr>
      <w:r w:rsidRPr="00B76633">
        <w:rPr>
          <w:u w:val="single"/>
        </w:rPr>
        <w:t>NIL Defined</w:t>
      </w:r>
    </w:p>
    <w:p w14:paraId="137708E2" w14:textId="77777777" w:rsidR="00B76633" w:rsidRDefault="006E1D7A" w:rsidP="00257BDF">
      <w:pPr>
        <w:spacing w:after="0"/>
      </w:pPr>
      <w:r>
        <w:t>NIL activity is any activity in which a prospective student-athlete or current student-athlete’s name, image, likeness or personal appearance is used for promotional purposes by an entity other than TSU, including a commercial entity, noninstitutional nonprofit or charitable entity, or by the individual prospective student-athlete or student-athlete themselves.  Such use of NIL may be compensated (for example:  cash, product, travel, or other benefit) or uncompensated.</w:t>
      </w:r>
    </w:p>
    <w:p w14:paraId="589C826B" w14:textId="77777777" w:rsidR="00257BDF" w:rsidRPr="00D33DF3" w:rsidRDefault="00257BDF" w:rsidP="00257BDF">
      <w:pPr>
        <w:spacing w:after="0"/>
      </w:pPr>
    </w:p>
    <w:p w14:paraId="0744252E" w14:textId="77777777" w:rsidR="00B76633" w:rsidRPr="00ED5946" w:rsidRDefault="00ED5946">
      <w:pPr>
        <w:rPr>
          <w:u w:val="single"/>
        </w:rPr>
      </w:pPr>
      <w:r w:rsidRPr="00ED5946">
        <w:rPr>
          <w:u w:val="single"/>
        </w:rPr>
        <w:t>Compensation Requirements</w:t>
      </w:r>
    </w:p>
    <w:p w14:paraId="5C53152C" w14:textId="77777777" w:rsidR="007453C4" w:rsidRDefault="00BD50D4">
      <w:r>
        <w:t>Subject to the rules and requirements stated herein, s</w:t>
      </w:r>
      <w:r w:rsidR="007453C4">
        <w:t>tudent-athletes may earn compensation for the use of their NIL.  TSU will not reduce or revoke a student-athlete’s athletic eligibility, gran</w:t>
      </w:r>
      <w:r w:rsidR="00830981">
        <w:t>t</w:t>
      </w:r>
      <w:r w:rsidR="007453C4">
        <w:t xml:space="preserve">-in-aid, scholarships, educational benefits, or otherwise impose an adverse consequence against a student-athlete as a result of the student-athlete receiving payment </w:t>
      </w:r>
      <w:r w:rsidR="00894300">
        <w:t>fo</w:t>
      </w:r>
      <w:r w:rsidR="007453C4">
        <w:t xml:space="preserve">r NIL activity or obtaining professional representation, unless in doing so the student-athlete violates </w:t>
      </w:r>
      <w:r w:rsidR="00EE0B3B">
        <w:t>state</w:t>
      </w:r>
      <w:r w:rsidR="007453C4">
        <w:t xml:space="preserve"> law, federal law, </w:t>
      </w:r>
      <w:r w:rsidR="00EE0B3B">
        <w:t xml:space="preserve">NCAA bylaws, </w:t>
      </w:r>
      <w:r w:rsidR="007453C4">
        <w:t>Ohio Valley Conference requirements, TSU policies (including this Name, Image and Likeness Policy), team policies</w:t>
      </w:r>
      <w:r w:rsidR="00EE0B3B">
        <w:t>, or other applicable law</w:t>
      </w:r>
      <w:r w:rsidR="007453C4">
        <w:t>.</w:t>
      </w:r>
      <w:r w:rsidR="00C50267">
        <w:t xml:space="preserve">  </w:t>
      </w:r>
      <w:r w:rsidR="00202D56">
        <w:t>However, a</w:t>
      </w:r>
      <w:r w:rsidR="00C50267">
        <w:t xml:space="preserve"> student-athletes’ need-based financial aid (e.g., Pell Grant) may be impacted based on compensation from NIL.</w:t>
      </w:r>
    </w:p>
    <w:p w14:paraId="7A60336A" w14:textId="77777777" w:rsidR="00ED5946" w:rsidRDefault="00ED5946">
      <w:r>
        <w:t xml:space="preserve">A student-athlete may only earn compensation for </w:t>
      </w:r>
      <w:r w:rsidR="00BD50D4">
        <w:t xml:space="preserve">unprohibited </w:t>
      </w:r>
      <w:r>
        <w:t xml:space="preserve">NIL activities </w:t>
      </w:r>
      <w:r w:rsidR="00257BDF">
        <w:t>under the following conditions</w:t>
      </w:r>
      <w:r>
        <w:t>:</w:t>
      </w:r>
    </w:p>
    <w:p w14:paraId="57A16211" w14:textId="77777777" w:rsidR="00ED5946" w:rsidRDefault="00ED5946" w:rsidP="00ED5946">
      <w:pPr>
        <w:pStyle w:val="ListParagraph"/>
        <w:numPr>
          <w:ilvl w:val="0"/>
          <w:numId w:val="1"/>
        </w:numPr>
      </w:pPr>
      <w:r>
        <w:t xml:space="preserve">the compensation </w:t>
      </w:r>
      <w:r w:rsidR="00257BDF">
        <w:t>must be</w:t>
      </w:r>
      <w:r>
        <w:t xml:space="preserve"> commensurate with the fair market value of the authorized use of the athlete’s NIL</w:t>
      </w:r>
      <w:r w:rsidR="00EE0B3B">
        <w:t xml:space="preserve">, and compensation cannot be provided for work not </w:t>
      </w:r>
      <w:r w:rsidR="00257BDF">
        <w:t xml:space="preserve">yet </w:t>
      </w:r>
      <w:r w:rsidR="00EE0B3B">
        <w:t>performed</w:t>
      </w:r>
      <w:r>
        <w:t>;</w:t>
      </w:r>
    </w:p>
    <w:p w14:paraId="653C0A0E" w14:textId="77777777" w:rsidR="00ED5946" w:rsidRDefault="00ED5946" w:rsidP="00ED5946">
      <w:pPr>
        <w:pStyle w:val="ListParagraph"/>
        <w:numPr>
          <w:ilvl w:val="0"/>
          <w:numId w:val="1"/>
        </w:numPr>
      </w:pPr>
      <w:r>
        <w:t xml:space="preserve">the compensation </w:t>
      </w:r>
      <w:r w:rsidR="00257BDF">
        <w:t>must</w:t>
      </w:r>
      <w:r>
        <w:t xml:space="preserve"> not </w:t>
      </w:r>
      <w:r w:rsidR="00257BDF">
        <w:t xml:space="preserve">be </w:t>
      </w:r>
      <w:r>
        <w:t>provided in exchange for athletic performance</w:t>
      </w:r>
      <w:r w:rsidR="00EE0B3B">
        <w:t xml:space="preserve"> or achievement (such as financial incentives based on points scored)</w:t>
      </w:r>
      <w:r w:rsidR="00894300">
        <w:t>, pay-for-play, or a</w:t>
      </w:r>
      <w:r>
        <w:t>ttendance at a particular institution; and</w:t>
      </w:r>
    </w:p>
    <w:p w14:paraId="4B5A99CC" w14:textId="77777777" w:rsidR="00ED5946" w:rsidRDefault="00ED5946" w:rsidP="00257BDF">
      <w:pPr>
        <w:pStyle w:val="ListParagraph"/>
        <w:numPr>
          <w:ilvl w:val="0"/>
          <w:numId w:val="1"/>
        </w:numPr>
        <w:spacing w:after="0"/>
      </w:pPr>
      <w:r>
        <w:t xml:space="preserve">the compensation </w:t>
      </w:r>
      <w:r w:rsidR="00257BDF">
        <w:t>shall be</w:t>
      </w:r>
      <w:r>
        <w:t xml:space="preserve"> provided by a party other than the institution or the student-athlete.</w:t>
      </w:r>
    </w:p>
    <w:p w14:paraId="6DCAF15C" w14:textId="77777777" w:rsidR="00B76633" w:rsidRDefault="00B76633" w:rsidP="00257BDF">
      <w:pPr>
        <w:spacing w:after="0"/>
      </w:pPr>
    </w:p>
    <w:p w14:paraId="1D9A56DA" w14:textId="77777777" w:rsidR="0020147B" w:rsidRPr="00ED5946" w:rsidRDefault="00ED5946">
      <w:pPr>
        <w:rPr>
          <w:u w:val="single"/>
        </w:rPr>
      </w:pPr>
      <w:r w:rsidRPr="00ED5946">
        <w:rPr>
          <w:u w:val="single"/>
        </w:rPr>
        <w:t>Prohibited NIL Activities</w:t>
      </w:r>
    </w:p>
    <w:p w14:paraId="4502A98F" w14:textId="77777777" w:rsidR="0020147B" w:rsidRDefault="0020147B">
      <w:r>
        <w:t xml:space="preserve">Student-athletes are not permitted use TSU’s </w:t>
      </w:r>
      <w:r w:rsidR="00B41A1C">
        <w:t>name, logos, uniforms, or other intellectual property in the student-athlete’s personal NIL activities, whether compensated or uncompensated.</w:t>
      </w:r>
    </w:p>
    <w:p w14:paraId="122FADEA" w14:textId="77777777" w:rsidR="00B41A1C" w:rsidRDefault="00B41A1C">
      <w:r>
        <w:t>Student-athletes are not permitted to use TSU’s campus or facilities for NIL activities, whether compensated or uncompensated.</w:t>
      </w:r>
    </w:p>
    <w:p w14:paraId="4A2FB11D" w14:textId="77777777" w:rsidR="00B76633" w:rsidRDefault="00B76633">
      <w:r>
        <w:lastRenderedPageBreak/>
        <w:t xml:space="preserve">Student-athletes are not permitted to </w:t>
      </w:r>
      <w:r w:rsidR="0020147B">
        <w:t>engage in NIL activities promoting gambling, tobacco, alcohol, adult entertainment</w:t>
      </w:r>
      <w:r w:rsidR="00EE0B3B">
        <w:t>, and/or performance-enhancing supplements on the NCAA’s banned drug list,</w:t>
      </w:r>
      <w:r w:rsidR="0020147B">
        <w:t xml:space="preserve"> nor any other NIL activities that are reasonably considered to </w:t>
      </w:r>
      <w:proofErr w:type="gramStart"/>
      <w:r w:rsidR="0020147B">
        <w:t>be in conflict with</w:t>
      </w:r>
      <w:proofErr w:type="gramEnd"/>
      <w:r w:rsidR="0020147B">
        <w:t xml:space="preserve"> the values of TSU.</w:t>
      </w:r>
    </w:p>
    <w:p w14:paraId="22AA8DD6" w14:textId="116054C6" w:rsidR="0020147B" w:rsidRDefault="0020147B">
      <w:r>
        <w:t xml:space="preserve">Student-athletes are not permitted to engage in NIL activities which conflict or unreasonably compete with the terms of an existing agreement </w:t>
      </w:r>
      <w:proofErr w:type="gramStart"/>
      <w:r>
        <w:t>entered into</w:t>
      </w:r>
      <w:proofErr w:type="gramEnd"/>
      <w:r>
        <w:t xml:space="preserve"> by TSU.</w:t>
      </w:r>
    </w:p>
    <w:p w14:paraId="04101E97" w14:textId="145C8DD2" w:rsidR="0020147B" w:rsidRDefault="0020147B" w:rsidP="00257BDF">
      <w:pPr>
        <w:spacing w:after="0"/>
      </w:pPr>
      <w:r>
        <w:t>Student-athletes may not enter into an agreement for representation of the student-athlete or for compensation for the use of the student-athlete’s NIL if the agreement will be in effect for a period longer than the student-athlete’s participation in a college athletic program.</w:t>
      </w:r>
    </w:p>
    <w:p w14:paraId="3DB96CA2" w14:textId="0D89574D" w:rsidR="00934F1B" w:rsidRDefault="00934F1B" w:rsidP="00257BDF">
      <w:pPr>
        <w:spacing w:after="0"/>
      </w:pPr>
    </w:p>
    <w:p w14:paraId="68E6CD48" w14:textId="263162E6" w:rsidR="00934F1B" w:rsidRDefault="00934F1B" w:rsidP="00257BDF">
      <w:pPr>
        <w:spacing w:after="0"/>
      </w:pPr>
      <w:r>
        <w:t xml:space="preserve">Student-athletes may not sell, exchange, or otherwise transfer for another item of value an item received for participation in a college athletic program (such as TSU-issued apparel, equipment, awards, etc.). </w:t>
      </w:r>
    </w:p>
    <w:p w14:paraId="4FABCF25" w14:textId="0D36A41F" w:rsidR="00CE0D2C" w:rsidRDefault="00CE0D2C" w:rsidP="00257BDF">
      <w:pPr>
        <w:spacing w:after="0"/>
      </w:pPr>
    </w:p>
    <w:p w14:paraId="2576F38D" w14:textId="0BC73439" w:rsidR="00CE0D2C" w:rsidRDefault="00CE0D2C" w:rsidP="00257BDF">
      <w:pPr>
        <w:spacing w:after="0"/>
      </w:pPr>
      <w:r>
        <w:t xml:space="preserve">Student-athletes may not neglect required academic obligations or required team activities </w:t>
      </w:r>
      <w:proofErr w:type="gramStart"/>
      <w:r>
        <w:t>in order to</w:t>
      </w:r>
      <w:proofErr w:type="gramEnd"/>
      <w:r>
        <w:t xml:space="preserve"> perform NIL activities.</w:t>
      </w:r>
    </w:p>
    <w:p w14:paraId="79724425" w14:textId="77777777" w:rsidR="00BD50D4" w:rsidRDefault="00BD50D4" w:rsidP="00257BDF">
      <w:pPr>
        <w:spacing w:after="0"/>
      </w:pPr>
    </w:p>
    <w:p w14:paraId="2FAD2F9C" w14:textId="77777777" w:rsidR="00BD50D4" w:rsidRDefault="00BD50D4" w:rsidP="00BD50D4">
      <w:pPr>
        <w:rPr>
          <w:u w:val="single"/>
        </w:rPr>
      </w:pPr>
      <w:r>
        <w:rPr>
          <w:u w:val="single"/>
        </w:rPr>
        <w:t>Professional Representation</w:t>
      </w:r>
    </w:p>
    <w:p w14:paraId="22084A5E" w14:textId="77777777" w:rsidR="00BD50D4" w:rsidRDefault="00BD50D4" w:rsidP="00BD50D4">
      <w:pPr>
        <w:spacing w:after="0"/>
      </w:pPr>
      <w:r>
        <w:t>Student-athletes may obtain professional representation by an athlete agent or attorney who is engaged by the student-athlete for the purpose of securing payments for the use of the student-</w:t>
      </w:r>
      <w:proofErr w:type="spellStart"/>
      <w:r>
        <w:t>athlete’s</w:t>
      </w:r>
      <w:proofErr w:type="spellEnd"/>
      <w:r>
        <w:t xml:space="preserve"> NIL, or otherwise advising the student-athlete concerning NIL.  Any such agent must be licensed by the State of Tennessee</w:t>
      </w:r>
      <w:r w:rsidR="0023021D">
        <w:t>, and an</w:t>
      </w:r>
      <w:r w:rsidR="00696219">
        <w:t>y such attorney must hold an active license to practice law and be in good standing in the state in which the attorney is licensed to practice</w:t>
      </w:r>
      <w:r>
        <w:t>.  Representatives must also comply with the federal Sports Agent Responsibility and Trust Act, as applicable.</w:t>
      </w:r>
    </w:p>
    <w:p w14:paraId="3319B1B2" w14:textId="77777777" w:rsidR="00BD50D4" w:rsidRDefault="00BD50D4" w:rsidP="00BD50D4">
      <w:pPr>
        <w:spacing w:after="0"/>
      </w:pPr>
    </w:p>
    <w:p w14:paraId="7BC2C051" w14:textId="77777777" w:rsidR="00BD50D4" w:rsidRPr="00ED5946" w:rsidRDefault="00BD50D4" w:rsidP="00BD50D4">
      <w:pPr>
        <w:rPr>
          <w:u w:val="single"/>
        </w:rPr>
      </w:pPr>
      <w:r w:rsidRPr="00ED5946">
        <w:rPr>
          <w:u w:val="single"/>
        </w:rPr>
        <w:t>Disclosure Requirement</w:t>
      </w:r>
    </w:p>
    <w:p w14:paraId="7958EEA4" w14:textId="559DCBCE" w:rsidR="00BD50D4" w:rsidRDefault="00BD50D4" w:rsidP="00692C3B">
      <w:r>
        <w:t>Student-athletes must immediately disclose to TSU any agreement for the use of the student’s NIL which results in earned compensation</w:t>
      </w:r>
      <w:r w:rsidR="000B011B">
        <w:t>, including an agreement for professional representation</w:t>
      </w:r>
      <w:r>
        <w:t xml:space="preserve">.  Disclosing student-athletes shall complete the Tennessee State University Name, Image and Likeness Activity Reporting Form available at </w:t>
      </w:r>
      <w:hyperlink r:id="rId5" w:tgtFrame="_blank" w:history="1">
        <w:r w:rsidR="009F6B77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https://tsutigers.com/sports/2020/</w:t>
        </w:r>
        <w:r w:rsidR="009F6B77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1</w:t>
        </w:r>
        <w:r w:rsidR="009F6B77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0/7/_132465585074528376.aspx?id=75</w:t>
        </w:r>
      </w:hyperlink>
      <w:r w:rsidR="00692C3B">
        <w:t xml:space="preserve"> or </w:t>
      </w:r>
      <w:hyperlink r:id="rId6" w:tgtFrame="_blank" w:history="1">
        <w:r w:rsidR="00692C3B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https://tsutigers.com/sports/2020/10/7/_132465584610467684</w:t>
        </w:r>
        <w:r w:rsidR="00692C3B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.</w:t>
        </w:r>
        <w:r w:rsidR="00692C3B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aspx?id=41</w:t>
        </w:r>
      </w:hyperlink>
      <w:r w:rsidR="00692C3B">
        <w:t xml:space="preserve"> a</w:t>
      </w:r>
      <w:r>
        <w:t xml:space="preserve">nd submit the form to </w:t>
      </w:r>
      <w:r w:rsidR="008340B6">
        <w:t>jbell@tnstate.edu</w:t>
      </w:r>
      <w:r>
        <w:t xml:space="preserve">.  Failure to disclose NIL activity </w:t>
      </w:r>
      <w:r w:rsidR="000B011B">
        <w:t xml:space="preserve">or representation </w:t>
      </w:r>
      <w:r>
        <w:t>will subject the student-athlete to disciplinary action.</w:t>
      </w:r>
    </w:p>
    <w:p w14:paraId="63C7F64C" w14:textId="77777777" w:rsidR="007453C4" w:rsidRDefault="007453C4" w:rsidP="00257BDF">
      <w:pPr>
        <w:spacing w:after="0"/>
        <w:rPr>
          <w:u w:val="single"/>
        </w:rPr>
      </w:pPr>
    </w:p>
    <w:p w14:paraId="0940B108" w14:textId="77777777" w:rsidR="00476B32" w:rsidRPr="00476B32" w:rsidRDefault="00476B32">
      <w:pPr>
        <w:rPr>
          <w:u w:val="single"/>
        </w:rPr>
      </w:pPr>
      <w:r w:rsidRPr="00476B32">
        <w:rPr>
          <w:u w:val="single"/>
        </w:rPr>
        <w:t>International Student-Athletes</w:t>
      </w:r>
    </w:p>
    <w:p w14:paraId="11D43735" w14:textId="77777777" w:rsidR="00476B32" w:rsidRDefault="00476B32" w:rsidP="00257BDF">
      <w:pPr>
        <w:spacing w:after="0"/>
      </w:pPr>
      <w:r>
        <w:t>International student-athletes are only permitted to earn compensation for their NIL within their home country.  International student-athletes must consult with the Office of International Affairs before entering into any agreement for compensation for the use of the international student-</w:t>
      </w:r>
      <w:proofErr w:type="spellStart"/>
      <w:r>
        <w:t>athlete’s</w:t>
      </w:r>
      <w:proofErr w:type="spellEnd"/>
      <w:r>
        <w:t xml:space="preserve"> NIL.</w:t>
      </w:r>
    </w:p>
    <w:p w14:paraId="1556A1AE" w14:textId="25870079" w:rsidR="00476B32" w:rsidRDefault="00476B32" w:rsidP="00257BDF">
      <w:pPr>
        <w:spacing w:after="0"/>
      </w:pPr>
    </w:p>
    <w:p w14:paraId="4729E9D0" w14:textId="2DFBB1D2" w:rsidR="00F53865" w:rsidRDefault="00F53865" w:rsidP="00257BDF">
      <w:pPr>
        <w:spacing w:after="0"/>
      </w:pPr>
    </w:p>
    <w:p w14:paraId="2BE1964A" w14:textId="77777777" w:rsidR="00F53865" w:rsidRDefault="00F53865" w:rsidP="00257BDF">
      <w:pPr>
        <w:spacing w:after="0"/>
      </w:pPr>
    </w:p>
    <w:p w14:paraId="3785573E" w14:textId="77777777" w:rsidR="00476B32" w:rsidRPr="00476B32" w:rsidRDefault="00476B32" w:rsidP="00476B32">
      <w:pPr>
        <w:rPr>
          <w:u w:val="single"/>
        </w:rPr>
      </w:pPr>
      <w:r w:rsidRPr="00476B32">
        <w:rPr>
          <w:u w:val="single"/>
        </w:rPr>
        <w:lastRenderedPageBreak/>
        <w:t>Prospective Student-Athletes</w:t>
      </w:r>
    </w:p>
    <w:p w14:paraId="1170C6DC" w14:textId="77777777" w:rsidR="00476B32" w:rsidRDefault="00476B32" w:rsidP="00476B32">
      <w:r>
        <w:t>Prospective student-athletes must comply with applicable state or federal NIL laws, and, upon becoming a TSU student-athlete, must conform their NIL activities to this Name, Image, and Likeness Policy and any applicable NCAA and/or Ohio Valley Conference requirements</w:t>
      </w:r>
      <w:r w:rsidR="007453C4">
        <w:t>.</w:t>
      </w:r>
    </w:p>
    <w:p w14:paraId="2E899787" w14:textId="247BFBDF" w:rsidR="00B76633" w:rsidRPr="008340B6" w:rsidRDefault="00CE0D2C">
      <w:pPr>
        <w:rPr>
          <w:u w:val="single"/>
        </w:rPr>
      </w:pPr>
      <w:r w:rsidRPr="008340B6">
        <w:rPr>
          <w:u w:val="single"/>
        </w:rPr>
        <w:t>Institution Use of NIL</w:t>
      </w:r>
    </w:p>
    <w:p w14:paraId="551C8B3A" w14:textId="5E57B984" w:rsidR="00CE0D2C" w:rsidRDefault="00CE0D2C">
      <w:r>
        <w:t>Nothing in this policy shall impact TSU’s ability to use student-athlete NIL or student-athlete participation in institutional promotional activities in accordance with TSU policy.</w:t>
      </w:r>
    </w:p>
    <w:sectPr w:rsidR="00CE0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E5DC7"/>
    <w:multiLevelType w:val="hybridMultilevel"/>
    <w:tmpl w:val="93325B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43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4F"/>
    <w:rsid w:val="000B011B"/>
    <w:rsid w:val="001B5730"/>
    <w:rsid w:val="0020147B"/>
    <w:rsid w:val="00202D56"/>
    <w:rsid w:val="0023021D"/>
    <w:rsid w:val="00257BDF"/>
    <w:rsid w:val="003523E7"/>
    <w:rsid w:val="003C7BC5"/>
    <w:rsid w:val="00476B32"/>
    <w:rsid w:val="004E2FC5"/>
    <w:rsid w:val="00692C3B"/>
    <w:rsid w:val="00696219"/>
    <w:rsid w:val="006E1D7A"/>
    <w:rsid w:val="00701E27"/>
    <w:rsid w:val="007453C4"/>
    <w:rsid w:val="00830981"/>
    <w:rsid w:val="008340B6"/>
    <w:rsid w:val="00894300"/>
    <w:rsid w:val="00934F1B"/>
    <w:rsid w:val="0094592B"/>
    <w:rsid w:val="009F6B77"/>
    <w:rsid w:val="00A53842"/>
    <w:rsid w:val="00AE510E"/>
    <w:rsid w:val="00B30B4F"/>
    <w:rsid w:val="00B41A1C"/>
    <w:rsid w:val="00B76633"/>
    <w:rsid w:val="00BD50D4"/>
    <w:rsid w:val="00BF2585"/>
    <w:rsid w:val="00C50267"/>
    <w:rsid w:val="00CE0D2C"/>
    <w:rsid w:val="00D33DF3"/>
    <w:rsid w:val="00ED5946"/>
    <w:rsid w:val="00EE0B3B"/>
    <w:rsid w:val="00F5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2E92C"/>
  <w15:chartTrackingRefBased/>
  <w15:docId w15:val="{E6F636D1-23C1-4709-BAD7-FB9C04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6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66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59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2F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F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F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F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FC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92C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sutigers.com/sports/2020/10/7/_132465584610467684.aspx?id=41" TargetMode="External"/><Relationship Id="rId5" Type="http://schemas.openxmlformats.org/officeDocument/2006/relationships/hyperlink" Target="https://tsutigers.com/sports/2020/10/7/_132465585074528376.aspx?id=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Alison (aletcher)</dc:creator>
  <cp:keywords/>
  <dc:description/>
  <cp:lastModifiedBy>Alison Letcher</cp:lastModifiedBy>
  <cp:revision>3</cp:revision>
  <dcterms:created xsi:type="dcterms:W3CDTF">2022-05-10T13:48:00Z</dcterms:created>
  <dcterms:modified xsi:type="dcterms:W3CDTF">2022-05-10T16:52:00Z</dcterms:modified>
</cp:coreProperties>
</file>