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097" w:rsidRDefault="005A189B" w:rsidP="005A189B">
      <w:pPr>
        <w:pStyle w:val="Heading1"/>
        <w:pBdr>
          <w:bottom w:val="single" w:sz="12" w:space="1" w:color="auto"/>
        </w:pBdr>
      </w:pPr>
      <w:r w:rsidRPr="005A189B">
        <w:rPr>
          <w:color w:val="0000CC"/>
          <w:sz w:val="40"/>
          <w:szCs w:val="40"/>
        </w:rPr>
        <w:t>TENNESSEE STATE UNIVERSITY</w:t>
      </w:r>
      <w:r>
        <w:br/>
      </w:r>
      <w:r w:rsidR="00E17097" w:rsidRPr="00E17097">
        <w:t xml:space="preserve">WEBSITE </w:t>
      </w:r>
      <w:r w:rsidR="00333F44">
        <w:t>SYSTEM &amp; CONTINGENCIES</w:t>
      </w:r>
    </w:p>
    <w:p w:rsidR="005A189B" w:rsidRPr="005A189B" w:rsidRDefault="005A189B" w:rsidP="005A189B"/>
    <w:p w:rsidR="008F136A" w:rsidRPr="007A0580" w:rsidRDefault="008F136A" w:rsidP="00DE031A">
      <w:pPr>
        <w:jc w:val="right"/>
        <w:rPr>
          <w:b/>
          <w:color w:val="595959" w:themeColor="text1" w:themeTint="A6"/>
        </w:rPr>
      </w:pPr>
      <w:r w:rsidRPr="007A0580">
        <w:rPr>
          <w:b/>
          <w:color w:val="595959" w:themeColor="text1" w:themeTint="A6"/>
        </w:rPr>
        <w:t>TABLE OF CONTENTS</w:t>
      </w:r>
    </w:p>
    <w:p w:rsidR="00705CA8" w:rsidRPr="007A0580" w:rsidRDefault="00820903" w:rsidP="00DE031A">
      <w:pPr>
        <w:jc w:val="right"/>
        <w:rPr>
          <w:color w:val="595959" w:themeColor="text1" w:themeTint="A6"/>
        </w:rPr>
      </w:pPr>
      <w:hyperlink w:anchor="_System_Configuration" w:history="1">
        <w:r w:rsidR="00705CA8" w:rsidRPr="007A0580">
          <w:rPr>
            <w:rStyle w:val="Hyperlink"/>
            <w:rFonts w:ascii="Calibri" w:hAnsi="Calibri"/>
            <w:color w:val="595959" w:themeColor="text1" w:themeTint="A6"/>
          </w:rPr>
          <w:t>System Configuration</w:t>
        </w:r>
      </w:hyperlink>
    </w:p>
    <w:p w:rsidR="00705CA8" w:rsidRPr="007A0580" w:rsidRDefault="00820903" w:rsidP="00DE031A">
      <w:pPr>
        <w:jc w:val="right"/>
        <w:rPr>
          <w:color w:val="595959" w:themeColor="text1" w:themeTint="A6"/>
        </w:rPr>
      </w:pPr>
      <w:hyperlink w:anchor="_Disaster_Recovery_&amp;" w:history="1">
        <w:r w:rsidR="00705CA8" w:rsidRPr="007A0580">
          <w:rPr>
            <w:rStyle w:val="Hyperlink"/>
            <w:rFonts w:ascii="Calibri" w:hAnsi="Calibri"/>
            <w:color w:val="595959" w:themeColor="text1" w:themeTint="A6"/>
          </w:rPr>
          <w:t>Disaster Recovery</w:t>
        </w:r>
      </w:hyperlink>
    </w:p>
    <w:p w:rsidR="00705CA8" w:rsidRPr="007A0580" w:rsidRDefault="00820903" w:rsidP="00DE031A">
      <w:pPr>
        <w:jc w:val="right"/>
        <w:rPr>
          <w:color w:val="595959" w:themeColor="text1" w:themeTint="A6"/>
        </w:rPr>
      </w:pPr>
      <w:hyperlink w:anchor="_Backup_Routine" w:history="1">
        <w:r w:rsidR="00705CA8" w:rsidRPr="007A0580">
          <w:rPr>
            <w:rStyle w:val="Hyperlink"/>
            <w:rFonts w:ascii="Calibri" w:hAnsi="Calibri"/>
            <w:color w:val="595959" w:themeColor="text1" w:themeTint="A6"/>
          </w:rPr>
          <w:t>Backups</w:t>
        </w:r>
      </w:hyperlink>
    </w:p>
    <w:p w:rsidR="00705CA8" w:rsidRPr="007A0580" w:rsidRDefault="00820903" w:rsidP="00DE031A">
      <w:pPr>
        <w:jc w:val="right"/>
        <w:rPr>
          <w:color w:val="595959" w:themeColor="text1" w:themeTint="A6"/>
        </w:rPr>
      </w:pPr>
      <w:hyperlink w:anchor="_Web_Fail-over_Site" w:history="1">
        <w:r w:rsidR="00705CA8" w:rsidRPr="007A0580">
          <w:rPr>
            <w:rStyle w:val="Hyperlink"/>
            <w:rFonts w:ascii="Calibri" w:hAnsi="Calibri"/>
            <w:color w:val="595959" w:themeColor="text1" w:themeTint="A6"/>
          </w:rPr>
          <w:t>Fail-over Site</w:t>
        </w:r>
      </w:hyperlink>
    </w:p>
    <w:p w:rsidR="00705CA8" w:rsidRPr="007A0580" w:rsidRDefault="00820903" w:rsidP="00DE031A">
      <w:pPr>
        <w:jc w:val="right"/>
        <w:rPr>
          <w:color w:val="595959" w:themeColor="text1" w:themeTint="A6"/>
        </w:rPr>
      </w:pPr>
      <w:hyperlink w:anchor="_CMS_Administration" w:history="1">
        <w:r w:rsidR="00705CA8" w:rsidRPr="007A0580">
          <w:rPr>
            <w:rStyle w:val="Hyperlink"/>
            <w:rFonts w:ascii="Calibri" w:hAnsi="Calibri"/>
            <w:color w:val="595959" w:themeColor="text1" w:themeTint="A6"/>
          </w:rPr>
          <w:t>CMS Administration</w:t>
        </w:r>
      </w:hyperlink>
    </w:p>
    <w:p w:rsidR="00864DA3" w:rsidRDefault="00140AC0" w:rsidP="00864DA3">
      <w:pPr>
        <w:pStyle w:val="Heading2"/>
        <w:pBdr>
          <w:bottom w:val="single" w:sz="12" w:space="1" w:color="auto"/>
        </w:pBdr>
      </w:pPr>
      <w:bookmarkStart w:id="0" w:name="_System_Configuration"/>
      <w:bookmarkEnd w:id="0"/>
      <w:r>
        <w:t xml:space="preserve">System </w:t>
      </w:r>
      <w:r w:rsidRPr="00E17097">
        <w:t>Configuration</w:t>
      </w:r>
    </w:p>
    <w:p w:rsidR="00864DA3" w:rsidRPr="00864DA3" w:rsidRDefault="00864DA3" w:rsidP="00864DA3"/>
    <w:p w:rsidR="00140AC0" w:rsidRDefault="00140AC0" w:rsidP="00140AC0"/>
    <w:p w:rsidR="00140AC0" w:rsidRPr="00140AC0" w:rsidRDefault="00140AC0" w:rsidP="00140AC0">
      <w:r>
        <w:t>Tennessee State University</w:t>
      </w:r>
      <w:r w:rsidR="00B53BA5">
        <w:t xml:space="preserve"> (TSU)</w:t>
      </w:r>
      <w:r>
        <w:t xml:space="preserve"> operates the web content management system, OU Campus, purchased </w:t>
      </w:r>
      <w:r w:rsidR="00B53BA5">
        <w:t xml:space="preserve">and installed </w:t>
      </w:r>
      <w:r>
        <w:t xml:space="preserve">from </w:t>
      </w:r>
      <w:proofErr w:type="spellStart"/>
      <w:r>
        <w:t>Omniupdate</w:t>
      </w:r>
      <w:proofErr w:type="spellEnd"/>
      <w:r>
        <w:t xml:space="preserve">, </w:t>
      </w:r>
      <w:proofErr w:type="spellStart"/>
      <w:r>
        <w:t>Inc</w:t>
      </w:r>
      <w:proofErr w:type="spellEnd"/>
      <w:r>
        <w:t xml:space="preserve"> in 2010.</w:t>
      </w:r>
      <w:r w:rsidR="00B53BA5">
        <w:t xml:space="preserve">  TSU has contracted with </w:t>
      </w:r>
      <w:proofErr w:type="spellStart"/>
      <w:r w:rsidR="00B53BA5">
        <w:t>Omniupdate</w:t>
      </w:r>
      <w:proofErr w:type="spellEnd"/>
      <w:r w:rsidR="00B53BA5">
        <w:t xml:space="preserve"> for annual system support of this system.  </w:t>
      </w:r>
      <w:r w:rsidR="00365CB8">
        <w:t>TSU IT Department</w:t>
      </w:r>
      <w:r w:rsidR="00B53BA5">
        <w:t xml:space="preserve"> oversees this support contract.</w:t>
      </w:r>
    </w:p>
    <w:p w:rsidR="005A189B" w:rsidRDefault="005A189B" w:rsidP="005A189B"/>
    <w:p w:rsidR="00B3407F" w:rsidRDefault="00B3407F" w:rsidP="005A189B"/>
    <w:tbl>
      <w:tblPr>
        <w:tblStyle w:val="TableGrid"/>
        <w:tblW w:w="12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5697"/>
      </w:tblGrid>
      <w:tr w:rsidR="00B3407F" w:rsidTr="00140AC0">
        <w:tc>
          <w:tcPr>
            <w:tcW w:w="9576" w:type="dxa"/>
            <w:shd w:val="clear" w:color="auto" w:fill="A6A6A6" w:themeFill="background1" w:themeFillShade="A6"/>
          </w:tcPr>
          <w:p w:rsidR="00B3407F" w:rsidRDefault="00B3407F" w:rsidP="00E3738B">
            <w:pPr>
              <w:rPr>
                <w:b/>
              </w:rPr>
            </w:pPr>
            <w:r>
              <w:rPr>
                <w:b/>
              </w:rPr>
              <w:br/>
            </w:r>
            <w:r w:rsidRPr="00B3407F">
              <w:rPr>
                <w:b/>
              </w:rPr>
              <w:t>SYSTEM INFO</w:t>
            </w:r>
          </w:p>
          <w:p w:rsidR="00E3738B" w:rsidRPr="00B3407F" w:rsidRDefault="00E3738B" w:rsidP="00E3738B">
            <w:pPr>
              <w:rPr>
                <w:b/>
              </w:rPr>
            </w:pPr>
          </w:p>
          <w:p w:rsidR="00B3407F" w:rsidRPr="00B3407F" w:rsidRDefault="00B53BA5" w:rsidP="00B3407F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Web </w:t>
            </w:r>
            <w:r w:rsidR="00B3407F" w:rsidRPr="00B3407F">
              <w:rPr>
                <w:b/>
                <w:sz w:val="16"/>
                <w:szCs w:val="16"/>
              </w:rPr>
              <w:t>Server:</w:t>
            </w:r>
            <w:r w:rsidR="00B3407F" w:rsidRPr="00B3407F">
              <w:rPr>
                <w:sz w:val="16"/>
                <w:szCs w:val="16"/>
              </w:rPr>
              <w:t xml:space="preserve">  </w:t>
            </w:r>
            <w:hyperlink r:id="rId6" w:history="1">
              <w:r w:rsidR="00B3407F" w:rsidRPr="00B3407F">
                <w:rPr>
                  <w:rStyle w:val="Hyperlink"/>
                  <w:rFonts w:ascii="Calibri" w:hAnsi="Calibri"/>
                  <w:sz w:val="16"/>
                  <w:szCs w:val="16"/>
                </w:rPr>
                <w:t>\\phlox-s08r2\e$</w:t>
              </w:r>
            </w:hyperlink>
            <w:r w:rsidR="00B3407F" w:rsidRPr="00B3407F">
              <w:rPr>
                <w:sz w:val="16"/>
                <w:szCs w:val="16"/>
              </w:rPr>
              <w:t xml:space="preserve"> </w:t>
            </w:r>
          </w:p>
          <w:p w:rsidR="00B3407F" w:rsidRDefault="00B53BA5" w:rsidP="00B3407F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Website </w:t>
            </w:r>
            <w:r w:rsidR="00B3407F" w:rsidRPr="00B3407F">
              <w:rPr>
                <w:b/>
                <w:sz w:val="16"/>
                <w:szCs w:val="16"/>
              </w:rPr>
              <w:t>IP:</w:t>
            </w:r>
            <w:r w:rsidR="00B3407F" w:rsidRPr="00B3407F">
              <w:rPr>
                <w:sz w:val="16"/>
                <w:szCs w:val="16"/>
              </w:rPr>
              <w:t xml:space="preserve"> 10.52.128.224 </w:t>
            </w:r>
          </w:p>
          <w:p w:rsidR="00B53BA5" w:rsidRPr="00B3407F" w:rsidRDefault="00B53BA5" w:rsidP="00B3407F">
            <w:pPr>
              <w:rPr>
                <w:sz w:val="16"/>
                <w:szCs w:val="16"/>
              </w:rPr>
            </w:pPr>
            <w:r w:rsidRPr="00B53BA5">
              <w:rPr>
                <w:b/>
                <w:sz w:val="16"/>
                <w:szCs w:val="16"/>
              </w:rPr>
              <w:t>CMS UNIX machine: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althos</w:t>
            </w:r>
            <w:proofErr w:type="spellEnd"/>
          </w:p>
          <w:p w:rsidR="00B3407F" w:rsidRPr="00B3407F" w:rsidRDefault="00B3407F" w:rsidP="00B3407F">
            <w:pPr>
              <w:rPr>
                <w:sz w:val="16"/>
                <w:szCs w:val="16"/>
              </w:rPr>
            </w:pPr>
            <w:r w:rsidRPr="00B3407F">
              <w:rPr>
                <w:b/>
                <w:sz w:val="16"/>
                <w:szCs w:val="16"/>
              </w:rPr>
              <w:t>CMS Login Screen:</w:t>
            </w:r>
            <w:r w:rsidRPr="00B3407F">
              <w:rPr>
                <w:sz w:val="16"/>
                <w:szCs w:val="16"/>
              </w:rPr>
              <w:t xml:space="preserve"> </w:t>
            </w:r>
            <w:r w:rsidR="00C056C4">
              <w:rPr>
                <w:sz w:val="16"/>
                <w:szCs w:val="16"/>
              </w:rPr>
              <w:br/>
            </w:r>
            <w:hyperlink r:id="rId7" w:history="1">
              <w:r w:rsidR="00C056C4" w:rsidRPr="002903F7">
                <w:rPr>
                  <w:rStyle w:val="Hyperlink"/>
                  <w:rFonts w:ascii="Calibri" w:hAnsi="Calibri"/>
                  <w:sz w:val="16"/>
                  <w:szCs w:val="16"/>
                </w:rPr>
                <w:t>www.tnstate.edu/oucampus</w:t>
              </w:r>
            </w:hyperlink>
            <w:r w:rsidR="00C056C4">
              <w:rPr>
                <w:sz w:val="16"/>
                <w:szCs w:val="16"/>
              </w:rPr>
              <w:t xml:space="preserve">       OR</w:t>
            </w:r>
            <w:r w:rsidRPr="00B3407F">
              <w:rPr>
                <w:sz w:val="16"/>
                <w:szCs w:val="16"/>
              </w:rPr>
              <w:br/>
            </w:r>
            <w:hyperlink r:id="rId8" w:history="1">
              <w:r w:rsidRPr="00B3407F">
                <w:rPr>
                  <w:rStyle w:val="Hyperlink"/>
                  <w:rFonts w:ascii="Calibri" w:hAnsi="Calibri"/>
                  <w:sz w:val="16"/>
                  <w:szCs w:val="16"/>
                </w:rPr>
                <w:t>https://althos.tnstate.edu/oucampus/login.jsp?user=main&amp;blog=&amp;id=&amp;site=&amp;path</w:t>
              </w:r>
            </w:hyperlink>
            <w:r w:rsidRPr="00B3407F">
              <w:rPr>
                <w:sz w:val="16"/>
                <w:szCs w:val="16"/>
              </w:rPr>
              <w:t xml:space="preserve">= </w:t>
            </w:r>
          </w:p>
          <w:p w:rsidR="00B3407F" w:rsidRDefault="00B3407F" w:rsidP="00B3407F">
            <w:r w:rsidRPr="00B3407F">
              <w:rPr>
                <w:b/>
                <w:sz w:val="16"/>
                <w:szCs w:val="16"/>
              </w:rPr>
              <w:t>Website:</w:t>
            </w:r>
            <w:r w:rsidRPr="00B3407F">
              <w:rPr>
                <w:sz w:val="16"/>
                <w:szCs w:val="16"/>
              </w:rPr>
              <w:t xml:space="preserve"> </w:t>
            </w:r>
            <w:hyperlink r:id="rId9" w:history="1">
              <w:r w:rsidRPr="00B3407F">
                <w:rPr>
                  <w:rStyle w:val="Hyperlink"/>
                  <w:rFonts w:ascii="Calibri" w:hAnsi="Calibri"/>
                  <w:sz w:val="16"/>
                  <w:szCs w:val="16"/>
                </w:rPr>
                <w:t>www.tnstate.edu</w:t>
              </w:r>
            </w:hyperlink>
            <w:r>
              <w:t xml:space="preserve"> </w:t>
            </w:r>
            <w:r>
              <w:br/>
            </w:r>
          </w:p>
        </w:tc>
      </w:tr>
    </w:tbl>
    <w:p w:rsidR="00B3407F" w:rsidRDefault="00B3407F" w:rsidP="005A189B"/>
    <w:p w:rsidR="001E2EA8" w:rsidRDefault="00B53BA5" w:rsidP="00B53BA5">
      <w:r>
        <w:t>The OU Campus system is a dual-mac</w:t>
      </w:r>
      <w:r w:rsidR="001E2EA8">
        <w:t>hine system setup.  The CMS is housed on a UNIX machine (</w:t>
      </w:r>
      <w:proofErr w:type="spellStart"/>
      <w:r w:rsidR="001E2EA8">
        <w:t>althos</w:t>
      </w:r>
      <w:proofErr w:type="spellEnd"/>
      <w:r w:rsidR="001E2EA8">
        <w:t xml:space="preserve">).  The published website </w:t>
      </w:r>
      <w:proofErr w:type="gramStart"/>
      <w:r w:rsidR="001E2EA8">
        <w:t>is housed</w:t>
      </w:r>
      <w:proofErr w:type="gramEnd"/>
      <w:r w:rsidR="001E2EA8">
        <w:t xml:space="preserve"> on a Windows-based web server (</w:t>
      </w:r>
      <w:r w:rsidR="00365CB8">
        <w:t>HUM-web05</w:t>
      </w:r>
      <w:bookmarkStart w:id="1" w:name="_GoBack"/>
      <w:bookmarkEnd w:id="1"/>
      <w:r w:rsidR="001E2EA8">
        <w:t>).</w:t>
      </w:r>
    </w:p>
    <w:p w:rsidR="001E2EA8" w:rsidRDefault="001E2EA8" w:rsidP="00B53BA5"/>
    <w:p w:rsidR="00B53BA5" w:rsidRDefault="001E2EA8" w:rsidP="00B53BA5">
      <w:r>
        <w:t>Within th</w:t>
      </w:r>
      <w:r w:rsidR="007F646E">
        <w:t>e CMS (OU Campus)</w:t>
      </w:r>
      <w:r>
        <w:t xml:space="preserve"> the TSU employee (web editor) creates their web page.  When they press "Publish" within OU Campus to publish their .</w:t>
      </w:r>
      <w:proofErr w:type="spellStart"/>
      <w:r>
        <w:t>pcf</w:t>
      </w:r>
      <w:proofErr w:type="spellEnd"/>
      <w:r>
        <w:t xml:space="preserve"> web page, </w:t>
      </w:r>
      <w:proofErr w:type="gramStart"/>
      <w:r>
        <w:t>a</w:t>
      </w:r>
      <w:proofErr w:type="gramEnd"/>
      <w:r>
        <w:t xml:space="preserve"> .</w:t>
      </w:r>
      <w:proofErr w:type="spellStart"/>
      <w:r>
        <w:t>aspx</w:t>
      </w:r>
      <w:proofErr w:type="spellEnd"/>
      <w:r>
        <w:t xml:space="preserve"> webpage is created on the web server.  </w:t>
      </w:r>
    </w:p>
    <w:p w:rsidR="007F646E" w:rsidRDefault="007F646E" w:rsidP="00B53BA5"/>
    <w:p w:rsidR="00333F44" w:rsidRPr="007F646E" w:rsidRDefault="007F646E" w:rsidP="00333F44">
      <w:r>
        <w:lastRenderedPageBreak/>
        <w:t xml:space="preserve">The following system diagram demonstrates this system layout: </w:t>
      </w:r>
      <w:r>
        <w:br/>
      </w:r>
      <w:r w:rsidR="001E2EA8">
        <w:rPr>
          <w:b/>
        </w:rPr>
        <w:br/>
      </w:r>
      <w:r w:rsidR="00333F44">
        <w:rPr>
          <w:noProof/>
          <w:color w:val="1F497D"/>
        </w:rPr>
        <w:drawing>
          <wp:inline distT="0" distB="0" distL="0" distR="0">
            <wp:extent cx="3176534" cy="2954988"/>
            <wp:effectExtent l="19050" t="19050" r="23866" b="16812"/>
            <wp:docPr id="6" name="Picture 6" descr="C:\Documents and Settings\tjennette\My Documents\Documentation\Web\OUCampusSystem\SystemDi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tjennette\My Documents\Documentation\Web\OUCampusSystem\SystemDiagra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534" cy="295498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F44" w:rsidRDefault="00333F44" w:rsidP="00333F44">
      <w:pPr>
        <w:rPr>
          <w:color w:val="1F497D"/>
        </w:rPr>
      </w:pPr>
    </w:p>
    <w:p w:rsidR="00333F44" w:rsidRPr="00E17097" w:rsidRDefault="00333F44">
      <w:pPr>
        <w:rPr>
          <w:b/>
          <w:sz w:val="28"/>
          <w:szCs w:val="28"/>
        </w:rPr>
      </w:pPr>
    </w:p>
    <w:p w:rsidR="005A189B" w:rsidRDefault="005A189B" w:rsidP="005A189B">
      <w:pPr>
        <w:pStyle w:val="Heading2"/>
        <w:pBdr>
          <w:bottom w:val="single" w:sz="12" w:space="1" w:color="auto"/>
        </w:pBdr>
      </w:pPr>
      <w:bookmarkStart w:id="2" w:name="_Disaster_Recovery_&amp;"/>
      <w:bookmarkEnd w:id="2"/>
      <w:r>
        <w:t xml:space="preserve">Disaster Recovery &amp; Continuity </w:t>
      </w:r>
      <w:proofErr w:type="gramStart"/>
      <w:r>
        <w:t>Pla</w:t>
      </w:r>
      <w:r w:rsidR="00E3738B">
        <w:t>n</w:t>
      </w:r>
      <w:proofErr w:type="gramEnd"/>
      <w:r w:rsidR="00E3738B">
        <w:br/>
      </w:r>
      <w:r w:rsidR="00E3738B" w:rsidRPr="00E3738B">
        <w:rPr>
          <w:color w:val="BFBFBF" w:themeColor="background1" w:themeShade="BF"/>
        </w:rPr>
        <w:t>(network &amp; servers)</w:t>
      </w:r>
    </w:p>
    <w:p w:rsidR="00864DA3" w:rsidRPr="00864DA3" w:rsidRDefault="00864DA3" w:rsidP="00864DA3"/>
    <w:p w:rsidR="00B6528E" w:rsidRPr="005271DD" w:rsidRDefault="00B6528E" w:rsidP="00B6528E">
      <w:pPr>
        <w:rPr>
          <w:color w:val="E36C0A" w:themeColor="accent6" w:themeShade="BF"/>
        </w:rPr>
      </w:pPr>
      <w:r w:rsidRPr="005271DD">
        <w:rPr>
          <w:color w:val="E36C0A" w:themeColor="accent6" w:themeShade="BF"/>
        </w:rPr>
        <w:t xml:space="preserve">&lt; </w:t>
      </w:r>
      <w:r>
        <w:rPr>
          <w:color w:val="E36C0A" w:themeColor="accent6" w:themeShade="BF"/>
        </w:rPr>
        <w:t>The fail-over site has never been implemented. See summary documents, though, on discussions and costs.  Summary documents are located in “</w:t>
      </w:r>
      <w:proofErr w:type="spellStart"/>
      <w:r>
        <w:rPr>
          <w:color w:val="E36C0A" w:themeColor="accent6" w:themeShade="BF"/>
        </w:rPr>
        <w:t>DisasterRecovery</w:t>
      </w:r>
      <w:proofErr w:type="spellEnd"/>
      <w:r>
        <w:rPr>
          <w:color w:val="E36C0A" w:themeColor="accent6" w:themeShade="BF"/>
        </w:rPr>
        <w:t>” folder in “</w:t>
      </w:r>
      <w:proofErr w:type="spellStart"/>
      <w:r>
        <w:rPr>
          <w:color w:val="E36C0A" w:themeColor="accent6" w:themeShade="BF"/>
        </w:rPr>
        <w:t>WebmasterDocumentation</w:t>
      </w:r>
      <w:proofErr w:type="spellEnd"/>
      <w:r>
        <w:rPr>
          <w:color w:val="E36C0A" w:themeColor="accent6" w:themeShade="BF"/>
        </w:rPr>
        <w:t xml:space="preserve">”. </w:t>
      </w:r>
      <w:r w:rsidRPr="005271DD">
        <w:rPr>
          <w:color w:val="E36C0A" w:themeColor="accent6" w:themeShade="BF"/>
        </w:rPr>
        <w:t>&gt;</w:t>
      </w:r>
    </w:p>
    <w:p w:rsidR="0007577A" w:rsidRPr="0007577A" w:rsidRDefault="0007577A" w:rsidP="00373E99">
      <w:pPr>
        <w:rPr>
          <w:color w:val="000000" w:themeColor="text1"/>
        </w:rPr>
      </w:pPr>
      <w:r w:rsidRPr="0007577A">
        <w:rPr>
          <w:color w:val="000000" w:themeColor="text1"/>
        </w:rPr>
        <w:t>Hardware</w:t>
      </w:r>
    </w:p>
    <w:p w:rsidR="0007577A" w:rsidRPr="0007577A" w:rsidRDefault="0007577A" w:rsidP="00373E99">
      <w:pPr>
        <w:rPr>
          <w:color w:val="000000" w:themeColor="text1"/>
        </w:rPr>
      </w:pPr>
      <w:r w:rsidRPr="0007577A">
        <w:rPr>
          <w:color w:val="000000" w:themeColor="text1"/>
        </w:rPr>
        <w:t>Software</w:t>
      </w:r>
    </w:p>
    <w:p w:rsidR="0007577A" w:rsidRPr="0007577A" w:rsidRDefault="0007577A" w:rsidP="00373E99">
      <w:pPr>
        <w:rPr>
          <w:color w:val="000000" w:themeColor="text1"/>
        </w:rPr>
      </w:pPr>
      <w:r w:rsidRPr="0007577A">
        <w:rPr>
          <w:color w:val="000000" w:themeColor="text1"/>
        </w:rPr>
        <w:t>Network</w:t>
      </w:r>
    </w:p>
    <w:p w:rsidR="005A189B" w:rsidRDefault="005A189B" w:rsidP="005A189B"/>
    <w:p w:rsidR="00864DA3" w:rsidRDefault="00864DA3" w:rsidP="005A189B"/>
    <w:p w:rsidR="00864DA3" w:rsidRDefault="005A189B" w:rsidP="00864DA3">
      <w:pPr>
        <w:pStyle w:val="Heading2"/>
        <w:pBdr>
          <w:bottom w:val="single" w:sz="12" w:space="1" w:color="auto"/>
        </w:pBdr>
      </w:pPr>
      <w:bookmarkStart w:id="3" w:name="_Backup_Routine"/>
      <w:bookmarkEnd w:id="3"/>
      <w:r>
        <w:t>Backup</w:t>
      </w:r>
      <w:r w:rsidR="00C1743D">
        <w:t xml:space="preserve"> Routine</w:t>
      </w:r>
    </w:p>
    <w:p w:rsidR="00864DA3" w:rsidRPr="00864DA3" w:rsidRDefault="00864DA3" w:rsidP="00864DA3"/>
    <w:p w:rsidR="00C1743D" w:rsidRDefault="00C1743D" w:rsidP="00C1743D"/>
    <w:p w:rsidR="00C1743D" w:rsidRDefault="00C1743D" w:rsidP="00C1743D">
      <w:r>
        <w:t xml:space="preserve">Both the </w:t>
      </w:r>
      <w:proofErr w:type="spellStart"/>
      <w:r>
        <w:t>Althos</w:t>
      </w:r>
      <w:proofErr w:type="spellEnd"/>
      <w:r>
        <w:t xml:space="preserve"> (CMS) machine &amp; the web server </w:t>
      </w:r>
      <w:proofErr w:type="gramStart"/>
      <w:r>
        <w:t xml:space="preserve">are </w:t>
      </w:r>
      <w:r w:rsidR="00365CB8">
        <w:t>regularly</w:t>
      </w:r>
      <w:r>
        <w:t xml:space="preserve"> back</w:t>
      </w:r>
      <w:r w:rsidR="00365CB8">
        <w:t>ed u</w:t>
      </w:r>
      <w:r>
        <w:t>p</w:t>
      </w:r>
      <w:proofErr w:type="gramEnd"/>
      <w:r>
        <w:t>.</w:t>
      </w:r>
    </w:p>
    <w:p w:rsidR="00C1743D" w:rsidRDefault="00C1743D" w:rsidP="00C1743D"/>
    <w:p w:rsidR="00501AE2" w:rsidRDefault="00C1743D" w:rsidP="00C1743D">
      <w:proofErr w:type="gramStart"/>
      <w:r>
        <w:t>Backups and restor</w:t>
      </w:r>
      <w:r w:rsidR="00365CB8">
        <w:t xml:space="preserve">ation of </w:t>
      </w:r>
      <w:proofErr w:type="spellStart"/>
      <w:r w:rsidR="00365CB8">
        <w:t>Althos</w:t>
      </w:r>
      <w:proofErr w:type="spellEnd"/>
      <w:r w:rsidR="00365CB8">
        <w:t xml:space="preserve"> are handled by </w:t>
      </w:r>
      <w:r>
        <w:t xml:space="preserve">IT </w:t>
      </w:r>
      <w:r w:rsidR="00365CB8">
        <w:t>Server</w:t>
      </w:r>
      <w:r>
        <w:t xml:space="preserve"> Admins</w:t>
      </w:r>
      <w:proofErr w:type="gramEnd"/>
      <w:r w:rsidR="00365CB8">
        <w:t>.</w:t>
      </w:r>
    </w:p>
    <w:p w:rsidR="00501AE2" w:rsidRDefault="00501AE2" w:rsidP="00C1743D"/>
    <w:p w:rsidR="00501AE2" w:rsidRDefault="006C6C51" w:rsidP="00501AE2">
      <w:pPr>
        <w:rPr>
          <w:color w:val="000000" w:themeColor="text1"/>
        </w:rPr>
      </w:pPr>
      <w:r>
        <w:rPr>
          <w:color w:val="000000" w:themeColor="text1"/>
        </w:rPr>
        <w:t>Nightly b</w:t>
      </w:r>
      <w:r w:rsidR="00501AE2" w:rsidRPr="00501AE2">
        <w:rPr>
          <w:color w:val="000000" w:themeColor="text1"/>
        </w:rPr>
        <w:t>ackups of</w:t>
      </w:r>
      <w:r w:rsidR="00501AE2">
        <w:rPr>
          <w:color w:val="000000" w:themeColor="text1"/>
        </w:rPr>
        <w:t xml:space="preserve"> the web server are handled by CIT Systems/Networking, specifically</w:t>
      </w:r>
      <w:r w:rsidR="006C6AB7">
        <w:rPr>
          <w:color w:val="000000" w:themeColor="text1"/>
        </w:rPr>
        <w:t xml:space="preserve"> Systems Administrator, </w:t>
      </w:r>
      <w:r w:rsidR="00501AE2">
        <w:rPr>
          <w:color w:val="000000" w:themeColor="text1"/>
        </w:rPr>
        <w:t>Dwayne Hurst.</w:t>
      </w:r>
      <w:r w:rsidR="00165392">
        <w:rPr>
          <w:color w:val="000000" w:themeColor="text1"/>
        </w:rPr>
        <w:t xml:space="preserve">  He uses the Tivoli system to back up the web server as seen on the screenshot further below.</w:t>
      </w:r>
    </w:p>
    <w:p w:rsidR="00C1743D" w:rsidRDefault="001745B9" w:rsidP="00C1743D">
      <w:r>
        <w:br/>
      </w:r>
    </w:p>
    <w:p w:rsidR="001745B9" w:rsidRPr="001745B9" w:rsidRDefault="00E07285" w:rsidP="001745B9">
      <w:pPr>
        <w:shd w:val="clear" w:color="auto" w:fill="A6A6A6" w:themeFill="background1" w:themeFillShade="A6"/>
        <w:rPr>
          <w:b/>
        </w:rPr>
      </w:pPr>
      <w:r>
        <w:rPr>
          <w:b/>
        </w:rPr>
        <w:br/>
      </w:r>
      <w:r w:rsidR="001745B9" w:rsidRPr="001745B9">
        <w:rPr>
          <w:b/>
        </w:rPr>
        <w:t>IT</w:t>
      </w:r>
      <w:r w:rsidR="00501AE2">
        <w:rPr>
          <w:b/>
        </w:rPr>
        <w:t>-</w:t>
      </w:r>
      <w:r w:rsidR="001745B9" w:rsidRPr="001745B9">
        <w:rPr>
          <w:b/>
        </w:rPr>
        <w:t>SYSTEMS</w:t>
      </w:r>
      <w:r w:rsidR="00501AE2">
        <w:rPr>
          <w:b/>
        </w:rPr>
        <w:t xml:space="preserve"> CONTACTS</w:t>
      </w:r>
      <w:r w:rsidR="00501AE2">
        <w:rPr>
          <w:b/>
        </w:rPr>
        <w:br/>
      </w:r>
    </w:p>
    <w:p w:rsidR="001745B9" w:rsidRDefault="00365CB8" w:rsidP="00365CB8">
      <w:pPr>
        <w:shd w:val="clear" w:color="auto" w:fill="A6A6A6" w:themeFill="background1" w:themeFillShade="A6"/>
      </w:pPr>
      <w:r>
        <w:t>Ben Coleman</w:t>
      </w:r>
      <w:r w:rsidR="00AE12A2">
        <w:tab/>
        <w:t>(w) 615.963 7696</w:t>
      </w:r>
      <w:r w:rsidR="00AE12A2">
        <w:tab/>
        <w:t>(cell) 615.708.3638</w:t>
      </w:r>
      <w:r w:rsidR="006C6AB7">
        <w:tab/>
      </w:r>
      <w:hyperlink r:id="rId11" w:history="1">
        <w:r w:rsidRPr="001D11A4">
          <w:rPr>
            <w:rStyle w:val="Hyperlink"/>
            <w:rFonts w:ascii="Calibri" w:hAnsi="Calibri"/>
          </w:rPr>
          <w:t>ben.coleman@tnstate.edu</w:t>
        </w:r>
      </w:hyperlink>
      <w:r>
        <w:t xml:space="preserve"> </w:t>
      </w:r>
      <w:r w:rsidR="006C6AB7">
        <w:t xml:space="preserve"> </w:t>
      </w:r>
    </w:p>
    <w:p w:rsidR="001745B9" w:rsidRDefault="001745B9" w:rsidP="001745B9">
      <w:pPr>
        <w:shd w:val="clear" w:color="auto" w:fill="A6A6A6" w:themeFill="background1" w:themeFillShade="A6"/>
      </w:pPr>
    </w:p>
    <w:p w:rsidR="00AE12A2" w:rsidRPr="00C1743D" w:rsidRDefault="001745B9" w:rsidP="001745B9">
      <w:pPr>
        <w:shd w:val="clear" w:color="auto" w:fill="A6A6A6" w:themeFill="background1" w:themeFillShade="A6"/>
      </w:pPr>
      <w:r>
        <w:t>Dwayne Hur</w:t>
      </w:r>
      <w:r w:rsidR="00365CB8">
        <w:t>st</w:t>
      </w:r>
      <w:r>
        <w:t xml:space="preserve"> </w:t>
      </w:r>
      <w:r>
        <w:tab/>
        <w:t>(w) 615.963.7695</w:t>
      </w:r>
      <w:r>
        <w:tab/>
        <w:t>(cell) 615.946.5634</w:t>
      </w:r>
      <w:r w:rsidR="006C6AB7">
        <w:tab/>
      </w:r>
      <w:hyperlink r:id="rId12" w:history="1">
        <w:r w:rsidR="006C6AB7" w:rsidRPr="00C1743D">
          <w:rPr>
            <w:rStyle w:val="Hyperlink"/>
            <w:rFonts w:ascii="Arial" w:hAnsi="Arial" w:cs="Arial"/>
            <w:sz w:val="18"/>
            <w:szCs w:val="18"/>
          </w:rPr>
          <w:t>hurst@tnstate.edu</w:t>
        </w:r>
      </w:hyperlink>
      <w:r>
        <w:br/>
      </w:r>
    </w:p>
    <w:p w:rsidR="005A189B" w:rsidRPr="005A189B" w:rsidRDefault="005A189B" w:rsidP="005A189B"/>
    <w:p w:rsidR="00501AE2" w:rsidRPr="00501AE2" w:rsidRDefault="00501AE2" w:rsidP="00C1743D">
      <w:pPr>
        <w:rPr>
          <w:color w:val="000000" w:themeColor="text1"/>
        </w:rPr>
      </w:pPr>
    </w:p>
    <w:p w:rsidR="00C1743D" w:rsidRPr="00C1743D" w:rsidRDefault="00C1743D" w:rsidP="00C1743D">
      <w:pPr>
        <w:rPr>
          <w:rFonts w:ascii="Tahoma" w:eastAsia="Times New Roman" w:hAnsi="Tahoma" w:cs="Tahoma"/>
          <w:sz w:val="18"/>
          <w:szCs w:val="18"/>
        </w:rPr>
      </w:pPr>
      <w:r w:rsidRPr="00C1743D">
        <w:rPr>
          <w:rFonts w:ascii="Tahoma" w:eastAsia="Times New Roman" w:hAnsi="Tahoma" w:cs="Tahoma"/>
          <w:b/>
          <w:bCs/>
          <w:sz w:val="18"/>
          <w:szCs w:val="18"/>
        </w:rPr>
        <w:t>From:</w:t>
      </w:r>
      <w:r w:rsidRPr="00C1743D">
        <w:rPr>
          <w:rFonts w:ascii="Tahoma" w:eastAsia="Times New Roman" w:hAnsi="Tahoma" w:cs="Tahoma"/>
          <w:sz w:val="18"/>
          <w:szCs w:val="18"/>
        </w:rPr>
        <w:t xml:space="preserve"> Hurst, Joseph </w:t>
      </w:r>
      <w:r w:rsidRPr="00C1743D">
        <w:rPr>
          <w:rFonts w:ascii="Tahoma" w:eastAsia="Times New Roman" w:hAnsi="Tahoma" w:cs="Tahoma"/>
          <w:sz w:val="18"/>
          <w:szCs w:val="18"/>
        </w:rPr>
        <w:br/>
      </w:r>
      <w:r w:rsidRPr="00C1743D">
        <w:rPr>
          <w:rFonts w:ascii="Tahoma" w:eastAsia="Times New Roman" w:hAnsi="Tahoma" w:cs="Tahoma"/>
          <w:b/>
          <w:bCs/>
          <w:sz w:val="18"/>
          <w:szCs w:val="18"/>
        </w:rPr>
        <w:t>Sent:</w:t>
      </w:r>
      <w:r w:rsidRPr="00C1743D">
        <w:rPr>
          <w:rFonts w:ascii="Tahoma" w:eastAsia="Times New Roman" w:hAnsi="Tahoma" w:cs="Tahoma"/>
          <w:sz w:val="18"/>
          <w:szCs w:val="18"/>
        </w:rPr>
        <w:t xml:space="preserve"> Monday, May 02, 2011 1:39 PM</w:t>
      </w:r>
      <w:r w:rsidRPr="00C1743D">
        <w:rPr>
          <w:rFonts w:ascii="Tahoma" w:eastAsia="Times New Roman" w:hAnsi="Tahoma" w:cs="Tahoma"/>
          <w:sz w:val="18"/>
          <w:szCs w:val="18"/>
        </w:rPr>
        <w:br/>
      </w:r>
      <w:r w:rsidRPr="00C1743D">
        <w:rPr>
          <w:rFonts w:ascii="Tahoma" w:eastAsia="Times New Roman" w:hAnsi="Tahoma" w:cs="Tahoma"/>
          <w:b/>
          <w:bCs/>
          <w:sz w:val="18"/>
          <w:szCs w:val="18"/>
        </w:rPr>
        <w:t>To:</w:t>
      </w:r>
      <w:r w:rsidRPr="00C1743D">
        <w:rPr>
          <w:rFonts w:ascii="Tahoma" w:eastAsia="Times New Roman" w:hAnsi="Tahoma" w:cs="Tahoma"/>
          <w:sz w:val="18"/>
          <w:szCs w:val="18"/>
        </w:rPr>
        <w:t xml:space="preserve"> Hurst, Joseph; Jennette, Tracy</w:t>
      </w:r>
      <w:r w:rsidRPr="00C1743D">
        <w:rPr>
          <w:rFonts w:ascii="Tahoma" w:eastAsia="Times New Roman" w:hAnsi="Tahoma" w:cs="Tahoma"/>
          <w:sz w:val="18"/>
          <w:szCs w:val="18"/>
        </w:rPr>
        <w:br/>
      </w:r>
      <w:r w:rsidRPr="00C1743D">
        <w:rPr>
          <w:rFonts w:ascii="Tahoma" w:eastAsia="Times New Roman" w:hAnsi="Tahoma" w:cs="Tahoma"/>
          <w:b/>
          <w:bCs/>
          <w:sz w:val="18"/>
          <w:szCs w:val="18"/>
        </w:rPr>
        <w:t>Subject:</w:t>
      </w:r>
      <w:r w:rsidRPr="00C1743D">
        <w:rPr>
          <w:rFonts w:ascii="Tahoma" w:eastAsia="Times New Roman" w:hAnsi="Tahoma" w:cs="Tahoma"/>
          <w:sz w:val="18"/>
          <w:szCs w:val="18"/>
        </w:rPr>
        <w:t xml:space="preserve"> Tivoli backup of phlox-s08r2</w:t>
      </w:r>
    </w:p>
    <w:p w:rsidR="00C1743D" w:rsidRPr="00C1743D" w:rsidRDefault="00C1743D" w:rsidP="00C1743D">
      <w:pPr>
        <w:rPr>
          <w:rFonts w:ascii="Times New Roman" w:hAnsi="Times New Roman"/>
          <w:sz w:val="18"/>
          <w:szCs w:val="18"/>
        </w:rPr>
      </w:pPr>
    </w:p>
    <w:p w:rsidR="00C1743D" w:rsidRPr="00C1743D" w:rsidRDefault="00C1743D" w:rsidP="00C1743D">
      <w:pPr>
        <w:rPr>
          <w:rFonts w:ascii="Arial" w:hAnsi="Arial" w:cs="Arial"/>
          <w:sz w:val="18"/>
          <w:szCs w:val="18"/>
        </w:rPr>
      </w:pPr>
      <w:r w:rsidRPr="00C1743D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5949051" cy="3813780"/>
            <wp:effectExtent l="19050" t="0" r="0" b="0"/>
            <wp:docPr id="7" name="Picture 7" descr="cid:image002.jpg@01CC08CE.5B8304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2.jpg@01CC08CE.5B8304A0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071" cy="3813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43D" w:rsidRPr="00C1743D" w:rsidRDefault="00C1743D" w:rsidP="00C1743D">
      <w:pPr>
        <w:rPr>
          <w:rFonts w:ascii="Arial" w:hAnsi="Arial" w:cs="Arial"/>
          <w:sz w:val="18"/>
          <w:szCs w:val="18"/>
        </w:rPr>
      </w:pPr>
    </w:p>
    <w:p w:rsidR="00705CA8" w:rsidRDefault="00705CA8" w:rsidP="00C1743D">
      <w:pPr>
        <w:rPr>
          <w:rFonts w:ascii="Arial" w:hAnsi="Arial" w:cs="Arial"/>
          <w:sz w:val="18"/>
          <w:szCs w:val="18"/>
        </w:rPr>
      </w:pPr>
    </w:p>
    <w:p w:rsidR="00705CA8" w:rsidRDefault="00705CA8" w:rsidP="00C1743D">
      <w:pPr>
        <w:rPr>
          <w:rFonts w:ascii="Arial" w:hAnsi="Arial" w:cs="Arial"/>
          <w:sz w:val="18"/>
          <w:szCs w:val="18"/>
        </w:rPr>
      </w:pPr>
    </w:p>
    <w:p w:rsidR="00864DA3" w:rsidRDefault="00705CA8" w:rsidP="00864DA3">
      <w:pPr>
        <w:pStyle w:val="Heading2"/>
        <w:pBdr>
          <w:bottom w:val="single" w:sz="12" w:space="1" w:color="auto"/>
        </w:pBdr>
      </w:pPr>
      <w:bookmarkStart w:id="4" w:name="_Web_Fail-over_Site"/>
      <w:bookmarkEnd w:id="4"/>
      <w:r>
        <w:t>Fail-over Site</w:t>
      </w:r>
    </w:p>
    <w:p w:rsidR="00864DA3" w:rsidRDefault="00864DA3" w:rsidP="00864DA3"/>
    <w:p w:rsidR="00705CA8" w:rsidRPr="005271DD" w:rsidRDefault="005271DD" w:rsidP="00985427">
      <w:pPr>
        <w:rPr>
          <w:color w:val="E36C0A" w:themeColor="accent6" w:themeShade="BF"/>
        </w:rPr>
      </w:pPr>
      <w:r w:rsidRPr="005271DD">
        <w:rPr>
          <w:color w:val="E36C0A" w:themeColor="accent6" w:themeShade="BF"/>
        </w:rPr>
        <w:t xml:space="preserve">&lt; </w:t>
      </w:r>
      <w:r w:rsidR="00FD31C1">
        <w:rPr>
          <w:color w:val="E36C0A" w:themeColor="accent6" w:themeShade="BF"/>
        </w:rPr>
        <w:t>The fail-over site has never been implemented. See summary documents, though, on discussions and costs.  Summary documents are located in “</w:t>
      </w:r>
      <w:proofErr w:type="spellStart"/>
      <w:r w:rsidR="00FD31C1">
        <w:rPr>
          <w:color w:val="E36C0A" w:themeColor="accent6" w:themeShade="BF"/>
        </w:rPr>
        <w:t>DisasterRecovery</w:t>
      </w:r>
      <w:proofErr w:type="spellEnd"/>
      <w:r w:rsidR="00FD31C1">
        <w:rPr>
          <w:color w:val="E36C0A" w:themeColor="accent6" w:themeShade="BF"/>
        </w:rPr>
        <w:t>” folder in “</w:t>
      </w:r>
      <w:proofErr w:type="spellStart"/>
      <w:r w:rsidR="00FD31C1">
        <w:rPr>
          <w:color w:val="E36C0A" w:themeColor="accent6" w:themeShade="BF"/>
        </w:rPr>
        <w:t>WebmasterDocumentation</w:t>
      </w:r>
      <w:proofErr w:type="spellEnd"/>
      <w:r w:rsidR="00FD31C1">
        <w:rPr>
          <w:color w:val="E36C0A" w:themeColor="accent6" w:themeShade="BF"/>
        </w:rPr>
        <w:t xml:space="preserve">”. </w:t>
      </w:r>
      <w:r w:rsidRPr="005271DD">
        <w:rPr>
          <w:color w:val="E36C0A" w:themeColor="accent6" w:themeShade="BF"/>
        </w:rPr>
        <w:t>&gt;</w:t>
      </w:r>
    </w:p>
    <w:p w:rsidR="004803ED" w:rsidRDefault="004803ED" w:rsidP="004803ED"/>
    <w:p w:rsidR="006C6C51" w:rsidRPr="006C6C51" w:rsidRDefault="00FD31C1" w:rsidP="006C6C51">
      <w:pPr>
        <w:rPr>
          <w:color w:val="E36C0A" w:themeColor="accent6" w:themeShade="BF"/>
        </w:rPr>
      </w:pPr>
      <w:r>
        <w:rPr>
          <w:color w:val="E36C0A" w:themeColor="accent6" w:themeShade="BF"/>
        </w:rPr>
        <w:t xml:space="preserve">Suggestion: </w:t>
      </w:r>
      <w:r w:rsidR="0007577A" w:rsidRPr="006C6C51">
        <w:rPr>
          <w:color w:val="E36C0A" w:themeColor="accent6" w:themeShade="BF"/>
        </w:rPr>
        <w:t>In case of netwo</w:t>
      </w:r>
      <w:r w:rsidR="006C6C51" w:rsidRPr="006C6C51">
        <w:rPr>
          <w:color w:val="E36C0A" w:themeColor="accent6" w:themeShade="BF"/>
        </w:rPr>
        <w:t>rk outage</w:t>
      </w:r>
      <w:r w:rsidR="0007577A" w:rsidRPr="006C6C51">
        <w:rPr>
          <w:color w:val="E36C0A" w:themeColor="accent6" w:themeShade="BF"/>
        </w:rPr>
        <w:t>,</w:t>
      </w:r>
      <w:r w:rsidR="006C6C51" w:rsidRPr="006C6C51">
        <w:rPr>
          <w:color w:val="E36C0A" w:themeColor="accent6" w:themeShade="BF"/>
        </w:rPr>
        <w:t xml:space="preserve"> outsource a cold website.</w:t>
      </w:r>
    </w:p>
    <w:p w:rsidR="0007577A" w:rsidRPr="006C6AB7" w:rsidRDefault="0007577A" w:rsidP="0007577A">
      <w:pPr>
        <w:rPr>
          <w:color w:val="E36C0A" w:themeColor="accent6" w:themeShade="BF"/>
        </w:rPr>
      </w:pPr>
      <w:r w:rsidRPr="006C6AB7">
        <w:rPr>
          <w:color w:val="E36C0A" w:themeColor="accent6" w:themeShade="BF"/>
        </w:rPr>
        <w:t xml:space="preserve"> </w:t>
      </w:r>
    </w:p>
    <w:p w:rsidR="0007577A" w:rsidRPr="006C6AB7" w:rsidRDefault="0007577A" w:rsidP="0007577A">
      <w:pPr>
        <w:rPr>
          <w:color w:val="E36C0A" w:themeColor="accent6" w:themeShade="BF"/>
        </w:rPr>
      </w:pPr>
    </w:p>
    <w:p w:rsidR="0007577A" w:rsidRPr="006C6AB7" w:rsidRDefault="0007577A" w:rsidP="0007577A">
      <w:pPr>
        <w:rPr>
          <w:color w:val="E36C0A" w:themeColor="accent6" w:themeShade="BF"/>
        </w:rPr>
      </w:pPr>
      <w:r w:rsidRPr="006C6AB7">
        <w:rPr>
          <w:color w:val="E36C0A" w:themeColor="accent6" w:themeShade="BF"/>
        </w:rPr>
        <w:t xml:space="preserve">In case of web server downtime, </w:t>
      </w:r>
      <w:r w:rsidR="00FD31C1">
        <w:rPr>
          <w:color w:val="E36C0A" w:themeColor="accent6" w:themeShade="BF"/>
        </w:rPr>
        <w:t>____________________.</w:t>
      </w:r>
    </w:p>
    <w:p w:rsidR="007F646E" w:rsidRDefault="007F646E" w:rsidP="0007577A"/>
    <w:p w:rsidR="00941587" w:rsidRDefault="00941587" w:rsidP="0007577A"/>
    <w:p w:rsidR="000A13E6" w:rsidRDefault="000A13E6" w:rsidP="000A13E6">
      <w:pPr>
        <w:pStyle w:val="Heading2"/>
        <w:pBdr>
          <w:bottom w:val="single" w:sz="12" w:space="1" w:color="auto"/>
        </w:pBdr>
      </w:pPr>
      <w:r>
        <w:t>System Upgrades</w:t>
      </w:r>
    </w:p>
    <w:p w:rsidR="000A13E6" w:rsidRDefault="000A13E6" w:rsidP="000A13E6"/>
    <w:p w:rsidR="00941587" w:rsidRDefault="00941587" w:rsidP="0007577A">
      <w:r>
        <w:t xml:space="preserve">OU Campus receives regular system upgrades.  </w:t>
      </w:r>
      <w:proofErr w:type="spellStart"/>
      <w:r>
        <w:t>Omniupdate</w:t>
      </w:r>
      <w:proofErr w:type="spellEnd"/>
      <w:r>
        <w:t xml:space="preserve"> personnel has access to our system for these upgrades.  (System </w:t>
      </w:r>
      <w:proofErr w:type="gramStart"/>
      <w:r>
        <w:t>access  was</w:t>
      </w:r>
      <w:proofErr w:type="gramEnd"/>
      <w:r>
        <w:t xml:space="preserve"> </w:t>
      </w:r>
      <w:r w:rsidR="0094068C">
        <w:t xml:space="preserve">previously </w:t>
      </w:r>
      <w:r>
        <w:t>pro</w:t>
      </w:r>
      <w:r w:rsidR="00DD0681">
        <w:t>vided by CIT-Systems</w:t>
      </w:r>
      <w:r w:rsidR="0094068C">
        <w:t>.</w:t>
      </w:r>
      <w:r w:rsidR="00DD0681">
        <w:t>)</w:t>
      </w:r>
    </w:p>
    <w:p w:rsidR="00A218F3" w:rsidRDefault="00A218F3" w:rsidP="0007577A"/>
    <w:p w:rsidR="00A218F3" w:rsidRDefault="00A218F3" w:rsidP="0007577A">
      <w:r>
        <w:t xml:space="preserve">After each upgrade, </w:t>
      </w:r>
      <w:proofErr w:type="spellStart"/>
      <w:r>
        <w:t>Omniupdate</w:t>
      </w:r>
      <w:proofErr w:type="spellEnd"/>
      <w:r>
        <w:t xml:space="preserve"> restarts our system.  However, should any problem occur, our Unix Systems </w:t>
      </w:r>
      <w:proofErr w:type="gramStart"/>
      <w:r>
        <w:t>group  may</w:t>
      </w:r>
      <w:proofErr w:type="gramEnd"/>
      <w:r>
        <w:t xml:space="preserve"> need to restart it.  Instructions follow:</w:t>
      </w:r>
    </w:p>
    <w:p w:rsidR="00941587" w:rsidRDefault="00941587" w:rsidP="0007577A"/>
    <w:p w:rsidR="007F646E" w:rsidRDefault="007F646E" w:rsidP="007F646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9576"/>
      </w:tblGrid>
      <w:tr w:rsidR="007F646E" w:rsidTr="00B1604B">
        <w:tc>
          <w:tcPr>
            <w:tcW w:w="9576" w:type="dxa"/>
            <w:shd w:val="pct5" w:color="auto" w:fill="auto"/>
          </w:tcPr>
          <w:p w:rsidR="007F646E" w:rsidRDefault="007F646E" w:rsidP="00B1604B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br/>
              <w:t>OU CAMPUS</w:t>
            </w:r>
            <w:r w:rsidR="00A05DE3">
              <w:rPr>
                <w:b/>
                <w:bCs/>
              </w:rPr>
              <w:t xml:space="preserve"> CMS SERVER</w:t>
            </w:r>
            <w:r>
              <w:rPr>
                <w:b/>
                <w:bCs/>
              </w:rPr>
              <w:t xml:space="preserve"> (ON ALTHOS) RE-START INSTRUCTIONS</w:t>
            </w:r>
          </w:p>
          <w:p w:rsidR="007F646E" w:rsidRDefault="007F646E" w:rsidP="00B1604B">
            <w:pPr>
              <w:spacing w:before="100" w:beforeAutospacing="1" w:after="100" w:afterAutospacing="1"/>
            </w:pPr>
            <w:r>
              <w:t>In the future, there's three parts that need to be started: Sybase (the database), Tomcat, and the Apache web server.</w:t>
            </w:r>
          </w:p>
          <w:p w:rsidR="007F646E" w:rsidRDefault="007F646E" w:rsidP="00B1604B">
            <w:pPr>
              <w:spacing w:before="100" w:beforeAutospacing="1" w:after="100" w:afterAutospacing="1"/>
            </w:pPr>
            <w:r>
              <w:t>Sybase can be started by running the following commands:</w:t>
            </w:r>
          </w:p>
          <w:p w:rsidR="007F646E" w:rsidRDefault="007F646E" w:rsidP="00B1604B">
            <w:pPr>
              <w:spacing w:before="100" w:beforeAutospacing="1" w:after="100" w:afterAutospacing="1"/>
            </w:pPr>
            <w:r>
              <w:t xml:space="preserve"># </w:t>
            </w:r>
            <w:proofErr w:type="spellStart"/>
            <w:r>
              <w:t>su</w:t>
            </w:r>
            <w:proofErr w:type="spellEnd"/>
            <w:r>
              <w:t xml:space="preserve"> - </w:t>
            </w:r>
            <w:proofErr w:type="spellStart"/>
            <w:r>
              <w:t>sybase</w:t>
            </w:r>
            <w:proofErr w:type="spellEnd"/>
            <w:r>
              <w:br/>
              <w:t>% cd $SYBASE/$SYBASE_ASE/install</w:t>
            </w:r>
            <w:r>
              <w:br/>
              <w:t xml:space="preserve">% </w:t>
            </w:r>
            <w:proofErr w:type="spellStart"/>
            <w:r>
              <w:t>startserver</w:t>
            </w:r>
            <w:proofErr w:type="spellEnd"/>
            <w:r>
              <w:t xml:space="preserve"> -f ./RUN_MSTAY0</w:t>
            </w:r>
          </w:p>
          <w:p w:rsidR="007F646E" w:rsidRDefault="007F646E" w:rsidP="00B1604B">
            <w:pPr>
              <w:spacing w:before="100" w:beforeAutospacing="1" w:after="100" w:afterAutospacing="1"/>
            </w:pPr>
            <w:r>
              <w:t xml:space="preserve">This will generate a lot of output; simply press enter to get another prompt, and exit from the </w:t>
            </w:r>
            <w:proofErr w:type="spellStart"/>
            <w:r>
              <w:t>sybase</w:t>
            </w:r>
            <w:proofErr w:type="spellEnd"/>
            <w:r>
              <w:t xml:space="preserve"> user prompt.</w:t>
            </w:r>
          </w:p>
          <w:p w:rsidR="007F646E" w:rsidRDefault="007F646E" w:rsidP="00B1604B">
            <w:pPr>
              <w:spacing w:before="100" w:beforeAutospacing="1" w:after="100" w:afterAutospacing="1"/>
            </w:pPr>
            <w:r>
              <w:t>Next, both Tomcat and Apache need to be started:</w:t>
            </w:r>
          </w:p>
          <w:p w:rsidR="007F646E" w:rsidRDefault="007F646E" w:rsidP="00B1604B">
            <w:pPr>
              <w:spacing w:before="100" w:beforeAutospacing="1" w:after="100" w:afterAutospacing="1"/>
            </w:pPr>
            <w:r>
              <w:t># /usr/local/omniupdate/tomcat/bin/startup.sh</w:t>
            </w:r>
            <w:r>
              <w:br/>
              <w:t># /</w:t>
            </w:r>
            <w:proofErr w:type="spellStart"/>
            <w:r>
              <w:t>usr</w:t>
            </w:r>
            <w:proofErr w:type="spellEnd"/>
            <w:r>
              <w:t>/local/</w:t>
            </w:r>
            <w:proofErr w:type="spellStart"/>
            <w:r>
              <w:t>omniupdate</w:t>
            </w:r>
            <w:proofErr w:type="spellEnd"/>
            <w:r>
              <w:t>/apache/bin/</w:t>
            </w:r>
            <w:proofErr w:type="spellStart"/>
            <w:r>
              <w:t>apachectl</w:t>
            </w:r>
            <w:proofErr w:type="spellEnd"/>
            <w:r>
              <w:t xml:space="preserve"> start</w:t>
            </w:r>
          </w:p>
          <w:p w:rsidR="007F646E" w:rsidRDefault="007F646E" w:rsidP="00B1604B">
            <w:pPr>
              <w:spacing w:before="100" w:beforeAutospacing="1" w:after="100" w:afterAutospacing="1"/>
            </w:pPr>
            <w:r>
              <w:t>After that, you should be good to go.</w:t>
            </w:r>
          </w:p>
          <w:p w:rsidR="007F646E" w:rsidRDefault="007F646E" w:rsidP="00B1604B">
            <w:pPr>
              <w:pStyle w:val="PlainTex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CHECK IF SYSTEM IS UP</w:t>
            </w:r>
          </w:p>
          <w:p w:rsidR="007F646E" w:rsidRDefault="007F646E" w:rsidP="00B1604B">
            <w:pPr>
              <w:pStyle w:val="Plain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You can check to see if the system is back up by going to this link &amp; seeing if the OU Campus login screen displays: </w:t>
            </w:r>
            <w:hyperlink r:id="rId15" w:history="1">
              <w:r>
                <w:rPr>
                  <w:rStyle w:val="Hyperlink"/>
                  <w:sz w:val="22"/>
                  <w:szCs w:val="22"/>
                </w:rPr>
                <w:t>https://althos.tnstate.edu/oucampus/login.jsp?user=main&amp;blog=&amp;id=&amp;site=&amp;path</w:t>
              </w:r>
            </w:hyperlink>
            <w:r>
              <w:rPr>
                <w:rFonts w:ascii="Calibri" w:hAnsi="Calibri"/>
                <w:sz w:val="22"/>
                <w:szCs w:val="22"/>
              </w:rPr>
              <w:t xml:space="preserve">= </w:t>
            </w:r>
          </w:p>
          <w:p w:rsidR="007F646E" w:rsidRDefault="007F646E" w:rsidP="00B1604B">
            <w:pPr>
              <w:pStyle w:val="PlainText"/>
              <w:rPr>
                <w:rFonts w:ascii="Calibri" w:hAnsi="Calibri"/>
                <w:color w:val="1F497D"/>
                <w:sz w:val="22"/>
                <w:szCs w:val="22"/>
              </w:rPr>
            </w:pPr>
          </w:p>
          <w:p w:rsidR="007F646E" w:rsidRDefault="007F646E" w:rsidP="00B1604B">
            <w:pPr>
              <w:pStyle w:val="PlainText"/>
              <w:shd w:val="clear" w:color="auto" w:fill="A6A6A6" w:themeFill="background1" w:themeFillShade="A6"/>
              <w:rPr>
                <w:rFonts w:ascii="Calibri" w:hAnsi="Calibri"/>
                <w:color w:val="1F497D"/>
                <w:sz w:val="22"/>
                <w:szCs w:val="22"/>
              </w:rPr>
            </w:pPr>
          </w:p>
          <w:p w:rsidR="007F646E" w:rsidRDefault="007F646E" w:rsidP="00B1604B">
            <w:pPr>
              <w:pStyle w:val="PlainText"/>
              <w:shd w:val="clear" w:color="auto" w:fill="A6A6A6" w:themeFill="background1" w:themeFillShade="A6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SYSTEM CONTACTS AT OMNIUPDATE</w:t>
            </w:r>
          </w:p>
          <w:p w:rsidR="007F646E" w:rsidRPr="00C346BE" w:rsidRDefault="007F646E" w:rsidP="00B1604B">
            <w:pPr>
              <w:pStyle w:val="PlainText"/>
              <w:shd w:val="clear" w:color="auto" w:fill="A6A6A6" w:themeFill="background1" w:themeFillShade="A6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  <w:p w:rsidR="00C346BE" w:rsidRPr="00C346BE" w:rsidRDefault="00C346BE" w:rsidP="00B1604B">
            <w:pPr>
              <w:pStyle w:val="PlainText"/>
              <w:shd w:val="clear" w:color="auto" w:fill="A6A6A6" w:themeFill="background1" w:themeFillShade="A6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C346BE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Email </w:t>
            </w:r>
            <w:hyperlink r:id="rId16" w:history="1">
              <w:r w:rsidRPr="00C346BE">
                <w:rPr>
                  <w:rStyle w:val="Hyperlink"/>
                  <w:rFonts w:ascii="Calibri" w:hAnsi="Calibri"/>
                  <w:color w:val="000000" w:themeColor="text1"/>
                  <w:sz w:val="22"/>
                  <w:szCs w:val="22"/>
                </w:rPr>
                <w:t>support@omniupdate.com</w:t>
              </w:r>
            </w:hyperlink>
            <w:r w:rsidRPr="00C346BE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</w:p>
          <w:p w:rsidR="00C346BE" w:rsidRPr="00C346BE" w:rsidRDefault="00C346BE" w:rsidP="00B1604B">
            <w:pPr>
              <w:pStyle w:val="PlainText"/>
              <w:shd w:val="clear" w:color="auto" w:fill="A6A6A6" w:themeFill="background1" w:themeFillShade="A6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  <w:p w:rsidR="00C346BE" w:rsidRPr="00C346BE" w:rsidRDefault="00C346BE" w:rsidP="00B1604B">
            <w:pPr>
              <w:pStyle w:val="PlainText"/>
              <w:shd w:val="clear" w:color="auto" w:fill="A6A6A6" w:themeFill="background1" w:themeFillShade="A6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C346BE">
              <w:rPr>
                <w:rFonts w:ascii="Calibri" w:hAnsi="Calibri"/>
                <w:color w:val="000000" w:themeColor="text1"/>
                <w:sz w:val="22"/>
                <w:szCs w:val="22"/>
              </w:rPr>
              <w:t>FORMER SYS ADMINS</w:t>
            </w:r>
          </w:p>
          <w:p w:rsidR="007F646E" w:rsidRDefault="007F646E" w:rsidP="00B1604B">
            <w:pPr>
              <w:pStyle w:val="PlainText"/>
              <w:shd w:val="clear" w:color="auto" w:fill="A6A6A6" w:themeFill="background1" w:themeFillShade="A6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Brian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Tusi</w:t>
            </w:r>
            <w:proofErr w:type="spellEnd"/>
          </w:p>
          <w:p w:rsidR="007F646E" w:rsidRDefault="007F646E" w:rsidP="00B1604B">
            <w:pPr>
              <w:pStyle w:val="PlainText"/>
              <w:shd w:val="clear" w:color="auto" w:fill="A6A6A6" w:themeFill="background1" w:themeFillShade="A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Software Developer / IT Manager</w:t>
            </w:r>
          </w:p>
          <w:p w:rsidR="007F646E" w:rsidRDefault="007F646E" w:rsidP="00B1604B">
            <w:pPr>
              <w:pStyle w:val="PlainText"/>
              <w:shd w:val="clear" w:color="auto" w:fill="A6A6A6" w:themeFill="background1" w:themeFillShade="A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OmniUpdate, Inc.</w:t>
            </w:r>
          </w:p>
          <w:p w:rsidR="007F646E" w:rsidRDefault="007F646E" w:rsidP="00B1604B">
            <w:pPr>
              <w:pStyle w:val="PlainText"/>
              <w:shd w:val="clear" w:color="auto" w:fill="A6A6A6" w:themeFill="background1" w:themeFillShade="A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800.362.2605 x203</w:t>
            </w:r>
          </w:p>
          <w:p w:rsidR="007F646E" w:rsidRDefault="007F646E" w:rsidP="00B1604B">
            <w:pPr>
              <w:pStyle w:val="NormalWeb"/>
              <w:shd w:val="clear" w:color="auto" w:fill="A6A6A6" w:themeFill="background1" w:themeFillShade="A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Christopher Davison</w:t>
            </w:r>
            <w:r>
              <w:rPr>
                <w:rFonts w:ascii="Calibri" w:hAnsi="Calibri"/>
                <w:sz w:val="22"/>
                <w:szCs w:val="22"/>
              </w:rPr>
              <w:br/>
              <w:t>Network Administrator</w:t>
            </w:r>
            <w:r>
              <w:rPr>
                <w:rFonts w:ascii="Calibri" w:hAnsi="Calibri"/>
                <w:sz w:val="22"/>
                <w:szCs w:val="22"/>
              </w:rPr>
              <w:br/>
              <w:t>OmniUpdate, Inc.</w:t>
            </w:r>
            <w:r>
              <w:rPr>
                <w:rFonts w:ascii="Calibri" w:hAnsi="Calibri"/>
                <w:sz w:val="22"/>
                <w:szCs w:val="22"/>
              </w:rPr>
              <w:br/>
              <w:t>800.362.2605 x205</w:t>
            </w:r>
          </w:p>
          <w:p w:rsidR="007F646E" w:rsidRPr="00AE0BB6" w:rsidRDefault="007F646E" w:rsidP="00B1604B">
            <w:pPr>
              <w:pStyle w:val="NormalWeb"/>
              <w:shd w:val="clear" w:color="auto" w:fill="A6A6A6" w:themeFill="background1" w:themeFillShade="A6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F646E" w:rsidRDefault="007F646E" w:rsidP="007F646E">
      <w:pPr>
        <w:spacing w:before="100" w:beforeAutospacing="1" w:after="100" w:afterAutospacing="1"/>
        <w:rPr>
          <w:b/>
          <w:bCs/>
        </w:rPr>
      </w:pPr>
    </w:p>
    <w:p w:rsidR="007F646E" w:rsidRPr="00864DA3" w:rsidRDefault="007F646E" w:rsidP="0007577A"/>
    <w:p w:rsidR="0007577A" w:rsidRDefault="0007577A" w:rsidP="004803ED"/>
    <w:p w:rsidR="0007577A" w:rsidRDefault="0007577A" w:rsidP="004803ED"/>
    <w:p w:rsidR="00864DA3" w:rsidRDefault="004803ED" w:rsidP="00864DA3">
      <w:pPr>
        <w:pStyle w:val="Heading2"/>
        <w:pBdr>
          <w:bottom w:val="single" w:sz="12" w:space="1" w:color="auto"/>
        </w:pBdr>
      </w:pPr>
      <w:bookmarkStart w:id="5" w:name="_CMS_Administration"/>
      <w:bookmarkEnd w:id="5"/>
      <w:r>
        <w:t>CMS Administration</w:t>
      </w:r>
    </w:p>
    <w:p w:rsidR="00864DA3" w:rsidRPr="00864DA3" w:rsidRDefault="00864DA3" w:rsidP="00864DA3"/>
    <w:p w:rsidR="00570D24" w:rsidRDefault="00570D24" w:rsidP="00705CA8"/>
    <w:p w:rsidR="00570D24" w:rsidRDefault="00C056C4" w:rsidP="00705CA8">
      <w:r>
        <w:t xml:space="preserve">Login Screen: </w:t>
      </w:r>
      <w:hyperlink r:id="rId17" w:history="1">
        <w:r w:rsidRPr="002903F7">
          <w:rPr>
            <w:rStyle w:val="Hyperlink"/>
            <w:rFonts w:ascii="Calibri" w:hAnsi="Calibri"/>
          </w:rPr>
          <w:t>www.tnstat</w:t>
        </w:r>
        <w:r w:rsidRPr="002903F7">
          <w:rPr>
            <w:rStyle w:val="Hyperlink"/>
            <w:rFonts w:ascii="Calibri" w:hAnsi="Calibri"/>
          </w:rPr>
          <w:t>e</w:t>
        </w:r>
        <w:r w:rsidRPr="002903F7">
          <w:rPr>
            <w:rStyle w:val="Hyperlink"/>
            <w:rFonts w:ascii="Calibri" w:hAnsi="Calibri"/>
          </w:rPr>
          <w:t>.edu/oucampus</w:t>
        </w:r>
      </w:hyperlink>
      <w:r>
        <w:t xml:space="preserve"> </w:t>
      </w:r>
    </w:p>
    <w:p w:rsidR="00570D24" w:rsidRDefault="00570D24" w:rsidP="00705CA8">
      <w:r>
        <w:t xml:space="preserve">The primary system administrator of the CMS is CIT Webmaster, Tracy Jennette.  </w:t>
      </w:r>
      <w:r w:rsidR="007F277C">
        <w:t xml:space="preserve">No secondary </w:t>
      </w:r>
      <w:proofErr w:type="gramStart"/>
      <w:r w:rsidR="007F277C">
        <w:t>has been appointed</w:t>
      </w:r>
      <w:proofErr w:type="gramEnd"/>
      <w:r w:rsidR="007F277C">
        <w:t>.</w:t>
      </w:r>
      <w:r w:rsidR="00C346BE">
        <w:t xml:space="preserve"> TSU IT Server Administrator (currently Ben Coleman) handles all server administration of the CMS web server and of the TSU public-facing main-website webserver.</w:t>
      </w:r>
    </w:p>
    <w:p w:rsidR="00FA2A46" w:rsidRDefault="00FA2A46" w:rsidP="00705CA8"/>
    <w:p w:rsidR="005271DD" w:rsidRDefault="005271DD" w:rsidP="00705CA8"/>
    <w:p w:rsidR="005271DD" w:rsidRDefault="005271DD" w:rsidP="00705CA8"/>
    <w:p w:rsidR="00705CA8" w:rsidRPr="00705CA8" w:rsidRDefault="00705CA8" w:rsidP="00705CA8"/>
    <w:p w:rsidR="00C1743D" w:rsidRPr="00C1743D" w:rsidRDefault="00C1743D" w:rsidP="00C1743D">
      <w:pPr>
        <w:rPr>
          <w:sz w:val="18"/>
          <w:szCs w:val="18"/>
        </w:rPr>
      </w:pPr>
      <w:r w:rsidRPr="00C1743D">
        <w:rPr>
          <w:sz w:val="18"/>
          <w:szCs w:val="18"/>
        </w:rPr>
        <w:t> </w:t>
      </w:r>
    </w:p>
    <w:p w:rsidR="005A189B" w:rsidRPr="005A189B" w:rsidRDefault="005A189B" w:rsidP="005A189B"/>
    <w:p w:rsidR="000C427F" w:rsidRPr="005A189B" w:rsidRDefault="000C427F" w:rsidP="000C427F">
      <w:pPr>
        <w:pStyle w:val="NormalWeb"/>
        <w:rPr>
          <w:rFonts w:ascii="Calibri" w:hAnsi="Calibri"/>
          <w:b/>
          <w:color w:val="1F497D"/>
          <w:sz w:val="22"/>
          <w:szCs w:val="22"/>
        </w:rPr>
      </w:pPr>
    </w:p>
    <w:p w:rsidR="000C427F" w:rsidRDefault="000C427F"/>
    <w:sectPr w:rsidR="000C427F" w:rsidSect="001E2EA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F4B3F"/>
    <w:multiLevelType w:val="hybridMultilevel"/>
    <w:tmpl w:val="E7C2C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533E99"/>
    <w:multiLevelType w:val="hybridMultilevel"/>
    <w:tmpl w:val="E7C2C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C6"/>
    <w:rsid w:val="0007577A"/>
    <w:rsid w:val="000A13E6"/>
    <w:rsid w:val="000C427F"/>
    <w:rsid w:val="00140AC0"/>
    <w:rsid w:val="00165392"/>
    <w:rsid w:val="001745B9"/>
    <w:rsid w:val="001E2EA8"/>
    <w:rsid w:val="00233D9E"/>
    <w:rsid w:val="00333F44"/>
    <w:rsid w:val="00365CB8"/>
    <w:rsid w:val="00373E99"/>
    <w:rsid w:val="004803ED"/>
    <w:rsid w:val="00501AE2"/>
    <w:rsid w:val="005271DD"/>
    <w:rsid w:val="00570D24"/>
    <w:rsid w:val="005A189B"/>
    <w:rsid w:val="00616456"/>
    <w:rsid w:val="006539B2"/>
    <w:rsid w:val="006C62FA"/>
    <w:rsid w:val="006C6AB7"/>
    <w:rsid w:val="006C6C51"/>
    <w:rsid w:val="00705CA8"/>
    <w:rsid w:val="007A0580"/>
    <w:rsid w:val="007F277C"/>
    <w:rsid w:val="007F646E"/>
    <w:rsid w:val="00803042"/>
    <w:rsid w:val="00820903"/>
    <w:rsid w:val="00864DA3"/>
    <w:rsid w:val="008B7EC1"/>
    <w:rsid w:val="008F136A"/>
    <w:rsid w:val="009008BB"/>
    <w:rsid w:val="0094068C"/>
    <w:rsid w:val="00941587"/>
    <w:rsid w:val="00985427"/>
    <w:rsid w:val="00A05DE3"/>
    <w:rsid w:val="00A218F3"/>
    <w:rsid w:val="00AB2CAE"/>
    <w:rsid w:val="00AC0283"/>
    <w:rsid w:val="00AE0BB6"/>
    <w:rsid w:val="00AE12A2"/>
    <w:rsid w:val="00B3407F"/>
    <w:rsid w:val="00B34258"/>
    <w:rsid w:val="00B53BA5"/>
    <w:rsid w:val="00B6528E"/>
    <w:rsid w:val="00B7586C"/>
    <w:rsid w:val="00B967CB"/>
    <w:rsid w:val="00BB4829"/>
    <w:rsid w:val="00BF5D66"/>
    <w:rsid w:val="00C056C4"/>
    <w:rsid w:val="00C1743D"/>
    <w:rsid w:val="00C346BE"/>
    <w:rsid w:val="00CC6D1F"/>
    <w:rsid w:val="00DD0681"/>
    <w:rsid w:val="00DD0933"/>
    <w:rsid w:val="00DE031A"/>
    <w:rsid w:val="00DF1EC6"/>
    <w:rsid w:val="00E07285"/>
    <w:rsid w:val="00E17097"/>
    <w:rsid w:val="00E3738B"/>
    <w:rsid w:val="00E37FE9"/>
    <w:rsid w:val="00E82880"/>
    <w:rsid w:val="00F14A7E"/>
    <w:rsid w:val="00F36201"/>
    <w:rsid w:val="00F85887"/>
    <w:rsid w:val="00FA2A46"/>
    <w:rsid w:val="00FD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7CE46"/>
  <w15:docId w15:val="{B9E0B38E-2039-4CA4-8F42-F2DB5D9B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EC6"/>
    <w:pPr>
      <w:spacing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8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8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EC6"/>
    <w:pPr>
      <w:ind w:left="720"/>
    </w:pPr>
  </w:style>
  <w:style w:type="character" w:styleId="Hyperlink">
    <w:name w:val="Hyperlink"/>
    <w:basedOn w:val="DefaultParagraphFont"/>
    <w:uiPriority w:val="99"/>
    <w:unhideWhenUsed/>
    <w:rsid w:val="000C427F"/>
    <w:rPr>
      <w:rFonts w:ascii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C42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C427F"/>
    <w:rPr>
      <w:rFonts w:ascii="Consolas" w:eastAsia="Times New Roman" w:hAnsi="Consolas"/>
      <w:color w:val="00000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C427F"/>
    <w:rPr>
      <w:rFonts w:ascii="Consolas" w:eastAsia="Times New Roman" w:hAnsi="Consolas" w:cs="Times New Roman"/>
      <w:color w:val="000000"/>
      <w:sz w:val="21"/>
      <w:szCs w:val="21"/>
    </w:rPr>
  </w:style>
  <w:style w:type="table" w:styleId="TableGrid">
    <w:name w:val="Table Grid"/>
    <w:basedOn w:val="TableNormal"/>
    <w:uiPriority w:val="59"/>
    <w:rsid w:val="000C42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3F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F4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A189B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A189B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B342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thos.tnstate.edu/oucampus/login.jsp?user=main&amp;blog=&amp;id=&amp;site=&amp;path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nstate.edu/oucampus" TargetMode="External"/><Relationship Id="rId12" Type="http://schemas.openxmlformats.org/officeDocument/2006/relationships/hyperlink" Target="mailto:hurst@tnstate.edu" TargetMode="External"/><Relationship Id="rId17" Type="http://schemas.openxmlformats.org/officeDocument/2006/relationships/hyperlink" Target="http://www.tnstate.edu/oucampus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upport@omniupdate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\\phlox-s08r2\e$" TargetMode="External"/><Relationship Id="rId11" Type="http://schemas.openxmlformats.org/officeDocument/2006/relationships/hyperlink" Target="mailto:ben.coleman@tnstate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lthos.tnstate.edu/oucampus/login.jsp?user=main&amp;blog=&amp;id=&amp;site=&amp;path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nstate.edu" TargetMode="External"/><Relationship Id="rId14" Type="http://schemas.openxmlformats.org/officeDocument/2006/relationships/image" Target="cid:image002.jpg@01CC08CE.5B8304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BBB40-91DC-44A1-9F9D-EB66754B5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tjennette</dc:creator>
  <cp:lastModifiedBy>Jennette, Tracy</cp:lastModifiedBy>
  <cp:revision>2</cp:revision>
  <dcterms:created xsi:type="dcterms:W3CDTF">2021-01-25T16:50:00Z</dcterms:created>
  <dcterms:modified xsi:type="dcterms:W3CDTF">2021-01-25T16:50:00Z</dcterms:modified>
</cp:coreProperties>
</file>