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53" w:rsidRPr="00C41A88" w:rsidRDefault="00C41A88" w:rsidP="00C41A88">
      <w:pPr>
        <w:spacing w:after="120" w:line="240" w:lineRule="auto"/>
        <w:jc w:val="center"/>
        <w:rPr>
          <w:rFonts w:ascii="Arial" w:hAnsi="Arial" w:cs="Arial"/>
          <w:b/>
        </w:rPr>
      </w:pPr>
      <w:bookmarkStart w:id="0" w:name="_GoBack"/>
      <w:bookmarkEnd w:id="0"/>
      <w:r w:rsidRPr="00C41A88">
        <w:rPr>
          <w:rFonts w:ascii="Arial" w:hAnsi="Arial" w:cs="Arial"/>
          <w:b/>
        </w:rPr>
        <w:t>DEPARTMENT OF CHEMISTRY</w:t>
      </w:r>
    </w:p>
    <w:p w:rsidR="00C41A88" w:rsidRPr="00C41A88" w:rsidRDefault="00C41A88" w:rsidP="00C41A88">
      <w:pPr>
        <w:spacing w:after="120" w:line="240" w:lineRule="auto"/>
        <w:jc w:val="center"/>
        <w:rPr>
          <w:rFonts w:ascii="Arial" w:hAnsi="Arial" w:cs="Arial"/>
          <w:b/>
        </w:rPr>
      </w:pPr>
      <w:r w:rsidRPr="00C41A88">
        <w:rPr>
          <w:rFonts w:ascii="Arial" w:hAnsi="Arial" w:cs="Arial"/>
          <w:b/>
        </w:rPr>
        <w:t>TENNESSEE STATE UNIVERSITY</w:t>
      </w:r>
    </w:p>
    <w:p w:rsidR="00C41A88" w:rsidRPr="00C41A88" w:rsidRDefault="00C41A88" w:rsidP="00C41A88">
      <w:pPr>
        <w:spacing w:after="120" w:line="240" w:lineRule="auto"/>
        <w:jc w:val="center"/>
        <w:rPr>
          <w:rFonts w:ascii="Arial" w:hAnsi="Arial" w:cs="Arial"/>
          <w:b/>
        </w:rPr>
      </w:pPr>
    </w:p>
    <w:p w:rsidR="00C41A88" w:rsidRDefault="00C41A88" w:rsidP="00C41A88">
      <w:pPr>
        <w:spacing w:after="120" w:line="240" w:lineRule="auto"/>
        <w:jc w:val="center"/>
        <w:rPr>
          <w:rFonts w:ascii="Arial" w:hAnsi="Arial" w:cs="Arial"/>
          <w:b/>
        </w:rPr>
      </w:pPr>
      <w:r w:rsidRPr="00C41A88">
        <w:rPr>
          <w:rFonts w:ascii="Arial" w:hAnsi="Arial" w:cs="Arial"/>
          <w:b/>
        </w:rPr>
        <w:t>MINUTES OF CHEMISTRY ADVISORY BOARD MEETING</w:t>
      </w:r>
    </w:p>
    <w:p w:rsidR="00C41A88" w:rsidRDefault="00C41A88" w:rsidP="00C41A88">
      <w:pPr>
        <w:spacing w:after="120" w:line="240" w:lineRule="auto"/>
        <w:jc w:val="center"/>
        <w:rPr>
          <w:rFonts w:ascii="Arial" w:hAnsi="Arial" w:cs="Arial"/>
          <w:b/>
        </w:rPr>
      </w:pPr>
      <w:r>
        <w:rPr>
          <w:rFonts w:ascii="Arial" w:hAnsi="Arial" w:cs="Arial"/>
          <w:b/>
        </w:rPr>
        <w:t>Chemistry Conference Room</w:t>
      </w:r>
    </w:p>
    <w:p w:rsidR="00C41A88" w:rsidRDefault="00CE08F0" w:rsidP="00C41A88">
      <w:pPr>
        <w:spacing w:after="120" w:line="240" w:lineRule="auto"/>
        <w:jc w:val="center"/>
        <w:rPr>
          <w:rFonts w:ascii="Arial" w:hAnsi="Arial" w:cs="Arial"/>
          <w:b/>
        </w:rPr>
      </w:pPr>
      <w:r>
        <w:rPr>
          <w:rFonts w:ascii="Arial" w:hAnsi="Arial" w:cs="Arial"/>
          <w:b/>
        </w:rPr>
        <w:t>October 13</w:t>
      </w:r>
      <w:r w:rsidR="00C41A88">
        <w:rPr>
          <w:rFonts w:ascii="Arial" w:hAnsi="Arial" w:cs="Arial"/>
          <w:b/>
        </w:rPr>
        <w:t>, 2017</w:t>
      </w:r>
    </w:p>
    <w:p w:rsidR="00C41A88" w:rsidRDefault="00CE08F0" w:rsidP="00C41A88">
      <w:pPr>
        <w:spacing w:after="120" w:line="240" w:lineRule="auto"/>
        <w:jc w:val="center"/>
        <w:rPr>
          <w:rFonts w:ascii="Arial" w:hAnsi="Arial" w:cs="Arial"/>
          <w:b/>
        </w:rPr>
      </w:pPr>
      <w:r>
        <w:rPr>
          <w:rFonts w:ascii="Arial" w:hAnsi="Arial" w:cs="Arial"/>
          <w:b/>
        </w:rPr>
        <w:t>10:0</w:t>
      </w:r>
      <w:r w:rsidR="00C41A88">
        <w:rPr>
          <w:rFonts w:ascii="Arial" w:hAnsi="Arial" w:cs="Arial"/>
          <w:b/>
        </w:rPr>
        <w:t>0 AM</w:t>
      </w:r>
    </w:p>
    <w:p w:rsidR="00D37D34" w:rsidRDefault="00D37D34" w:rsidP="00C41A88">
      <w:pPr>
        <w:spacing w:after="120" w:line="240" w:lineRule="auto"/>
        <w:jc w:val="center"/>
        <w:rPr>
          <w:rFonts w:ascii="Arial" w:hAnsi="Arial" w:cs="Arial"/>
          <w:b/>
        </w:rPr>
      </w:pPr>
    </w:p>
    <w:p w:rsidR="00C41A88" w:rsidRDefault="00C41A88" w:rsidP="00C41A88">
      <w:pPr>
        <w:spacing w:after="120" w:line="240" w:lineRule="auto"/>
        <w:rPr>
          <w:rFonts w:ascii="Arial" w:hAnsi="Arial" w:cs="Arial"/>
        </w:rPr>
      </w:pPr>
      <w:r>
        <w:rPr>
          <w:rFonts w:ascii="Arial" w:hAnsi="Arial" w:cs="Arial"/>
        </w:rPr>
        <w:t xml:space="preserve">Present: </w:t>
      </w:r>
      <w:r w:rsidR="00CE08F0">
        <w:rPr>
          <w:rFonts w:ascii="Arial" w:hAnsi="Arial" w:cs="Arial"/>
        </w:rPr>
        <w:t xml:space="preserve">Dr. Susan Sutton, </w:t>
      </w:r>
      <w:r>
        <w:rPr>
          <w:rFonts w:ascii="Arial" w:hAnsi="Arial" w:cs="Arial"/>
        </w:rPr>
        <w:t>Dr. Josh Moore, Dr. Mohammad Karim, Dr. Gerry Bramwell (via phone), Ms. Kara Allen (via phone)</w:t>
      </w:r>
    </w:p>
    <w:p w:rsidR="00C41A88" w:rsidRDefault="00C41A88" w:rsidP="00C41A88">
      <w:pPr>
        <w:spacing w:after="120" w:line="240" w:lineRule="auto"/>
        <w:rPr>
          <w:rFonts w:ascii="Arial" w:hAnsi="Arial" w:cs="Arial"/>
        </w:rPr>
      </w:pPr>
      <w:r>
        <w:rPr>
          <w:rFonts w:ascii="Arial" w:hAnsi="Arial" w:cs="Arial"/>
        </w:rPr>
        <w:t xml:space="preserve">Absent: </w:t>
      </w:r>
      <w:r w:rsidR="00CE08F0">
        <w:rPr>
          <w:rFonts w:ascii="Arial" w:hAnsi="Arial" w:cs="Arial"/>
        </w:rPr>
        <w:t xml:space="preserve">Dr. Joey Barnett, Dr. </w:t>
      </w:r>
      <w:proofErr w:type="spellStart"/>
      <w:r w:rsidR="00CE08F0">
        <w:rPr>
          <w:rFonts w:ascii="Arial" w:hAnsi="Arial" w:cs="Arial"/>
        </w:rPr>
        <w:t>Niyi</w:t>
      </w:r>
      <w:proofErr w:type="spellEnd"/>
      <w:r w:rsidR="00CE08F0">
        <w:rPr>
          <w:rFonts w:ascii="Arial" w:hAnsi="Arial" w:cs="Arial"/>
        </w:rPr>
        <w:t xml:space="preserve"> </w:t>
      </w:r>
      <w:proofErr w:type="spellStart"/>
      <w:r w:rsidR="00CE08F0">
        <w:rPr>
          <w:rFonts w:ascii="Arial" w:hAnsi="Arial" w:cs="Arial"/>
        </w:rPr>
        <w:t>Fadeyi</w:t>
      </w:r>
      <w:proofErr w:type="spellEnd"/>
      <w:r w:rsidR="00CE08F0">
        <w:rPr>
          <w:rFonts w:ascii="Arial" w:hAnsi="Arial" w:cs="Arial"/>
        </w:rPr>
        <w:t xml:space="preserve">, </w:t>
      </w:r>
      <w:r>
        <w:rPr>
          <w:rFonts w:ascii="Arial" w:hAnsi="Arial" w:cs="Arial"/>
        </w:rPr>
        <w:t>Mr. Donald Yowell</w:t>
      </w:r>
      <w:r w:rsidR="00CE08F0">
        <w:rPr>
          <w:rFonts w:ascii="Arial" w:hAnsi="Arial" w:cs="Arial"/>
        </w:rPr>
        <w:t>, Dr. Lonnie Sharpe,</w:t>
      </w:r>
      <w:r w:rsidR="00CE08F0" w:rsidRPr="00CE08F0">
        <w:rPr>
          <w:rFonts w:ascii="Arial" w:hAnsi="Arial" w:cs="Arial"/>
        </w:rPr>
        <w:t xml:space="preserve"> </w:t>
      </w:r>
      <w:r w:rsidR="00CE08F0">
        <w:rPr>
          <w:rFonts w:ascii="Arial" w:hAnsi="Arial" w:cs="Arial"/>
        </w:rPr>
        <w:t xml:space="preserve">Dr. </w:t>
      </w:r>
      <w:proofErr w:type="spellStart"/>
      <w:r w:rsidR="00CE08F0">
        <w:rPr>
          <w:rFonts w:ascii="Arial" w:hAnsi="Arial" w:cs="Arial"/>
        </w:rPr>
        <w:t>Jeanita</w:t>
      </w:r>
      <w:proofErr w:type="spellEnd"/>
      <w:r w:rsidR="00CE08F0">
        <w:rPr>
          <w:rFonts w:ascii="Arial" w:hAnsi="Arial" w:cs="Arial"/>
        </w:rPr>
        <w:t xml:space="preserve"> Pritchett, </w:t>
      </w:r>
    </w:p>
    <w:p w:rsidR="00C41A88" w:rsidRDefault="00C41A88" w:rsidP="00C41A88">
      <w:pPr>
        <w:spacing w:after="120" w:line="240" w:lineRule="auto"/>
        <w:rPr>
          <w:rFonts w:ascii="Arial" w:hAnsi="Arial" w:cs="Arial"/>
          <w:b/>
        </w:rPr>
      </w:pPr>
    </w:p>
    <w:p w:rsidR="00C41A88" w:rsidRDefault="00C41A88" w:rsidP="00C41A88">
      <w:pPr>
        <w:spacing w:after="120" w:line="240" w:lineRule="auto"/>
        <w:rPr>
          <w:rFonts w:ascii="Arial" w:hAnsi="Arial" w:cs="Arial"/>
          <w:b/>
        </w:rPr>
      </w:pPr>
      <w:r>
        <w:rPr>
          <w:rFonts w:ascii="Arial" w:hAnsi="Arial" w:cs="Arial"/>
          <w:b/>
        </w:rPr>
        <w:t>Meet</w:t>
      </w:r>
      <w:r w:rsidR="00CE08F0">
        <w:rPr>
          <w:rFonts w:ascii="Arial" w:hAnsi="Arial" w:cs="Arial"/>
          <w:b/>
        </w:rPr>
        <w:t>ing was called to order at 10:09</w:t>
      </w:r>
      <w:r>
        <w:rPr>
          <w:rFonts w:ascii="Arial" w:hAnsi="Arial" w:cs="Arial"/>
          <w:b/>
        </w:rPr>
        <w:t xml:space="preserve"> AM</w:t>
      </w:r>
    </w:p>
    <w:p w:rsidR="00C41A88" w:rsidRDefault="00C41A88" w:rsidP="00C41A88">
      <w:pPr>
        <w:spacing w:after="120" w:line="240" w:lineRule="auto"/>
        <w:rPr>
          <w:rFonts w:ascii="Arial" w:hAnsi="Arial" w:cs="Arial"/>
          <w:b/>
        </w:rPr>
      </w:pPr>
    </w:p>
    <w:p w:rsidR="00C41A88" w:rsidRDefault="00C41A88" w:rsidP="00C41A88">
      <w:pPr>
        <w:spacing w:after="120" w:line="240" w:lineRule="auto"/>
        <w:rPr>
          <w:rFonts w:ascii="Arial" w:hAnsi="Arial" w:cs="Arial"/>
          <w:b/>
        </w:rPr>
      </w:pPr>
      <w:r>
        <w:rPr>
          <w:rFonts w:ascii="Arial" w:hAnsi="Arial" w:cs="Arial"/>
          <w:b/>
        </w:rPr>
        <w:t>Selection of Scribe/Secretary:</w:t>
      </w:r>
    </w:p>
    <w:p w:rsidR="00C41A88" w:rsidRDefault="00C41A88" w:rsidP="00C41A88">
      <w:pPr>
        <w:spacing w:after="120" w:line="240" w:lineRule="auto"/>
        <w:rPr>
          <w:rFonts w:ascii="Arial" w:hAnsi="Arial" w:cs="Arial"/>
        </w:rPr>
      </w:pPr>
      <w:r>
        <w:rPr>
          <w:rFonts w:ascii="Arial" w:hAnsi="Arial" w:cs="Arial"/>
        </w:rPr>
        <w:t xml:space="preserve">Dr. Moore volunteered to take the meeting minutes. </w:t>
      </w:r>
    </w:p>
    <w:p w:rsidR="00C41A88" w:rsidRDefault="00C41A88" w:rsidP="00C41A88">
      <w:pPr>
        <w:spacing w:after="120" w:line="240" w:lineRule="auto"/>
        <w:rPr>
          <w:rFonts w:ascii="Arial" w:hAnsi="Arial" w:cs="Arial"/>
        </w:rPr>
      </w:pPr>
    </w:p>
    <w:p w:rsidR="00C41A88" w:rsidRDefault="00C41A88" w:rsidP="00C41A88">
      <w:pPr>
        <w:spacing w:after="120" w:line="240" w:lineRule="auto"/>
        <w:rPr>
          <w:rFonts w:ascii="Arial" w:hAnsi="Arial" w:cs="Arial"/>
          <w:b/>
        </w:rPr>
      </w:pPr>
      <w:r>
        <w:rPr>
          <w:rFonts w:ascii="Arial" w:hAnsi="Arial" w:cs="Arial"/>
          <w:b/>
        </w:rPr>
        <w:t>Approval of the Minutes of the April 2017 Meeting</w:t>
      </w:r>
    </w:p>
    <w:p w:rsidR="00BA6D95" w:rsidRDefault="00BA6D95" w:rsidP="00C41A88">
      <w:pPr>
        <w:spacing w:after="120" w:line="240" w:lineRule="auto"/>
        <w:rPr>
          <w:rFonts w:ascii="Arial" w:hAnsi="Arial" w:cs="Arial"/>
        </w:rPr>
      </w:pPr>
      <w:r>
        <w:rPr>
          <w:rFonts w:ascii="Arial" w:hAnsi="Arial" w:cs="Arial"/>
        </w:rPr>
        <w:t xml:space="preserve">The minutes of the April 2017 advisory board meeting were made available via the website for review by the advisory board members. </w:t>
      </w:r>
    </w:p>
    <w:p w:rsidR="00D37D34" w:rsidRDefault="00C41A88" w:rsidP="00863C32">
      <w:pPr>
        <w:spacing w:after="120" w:line="240" w:lineRule="auto"/>
        <w:rPr>
          <w:rFonts w:ascii="Arial" w:hAnsi="Arial" w:cs="Arial"/>
        </w:rPr>
      </w:pPr>
      <w:r>
        <w:rPr>
          <w:rFonts w:ascii="Arial" w:hAnsi="Arial" w:cs="Arial"/>
        </w:rPr>
        <w:t>A motion to accept the minutes of the April 2017 meeting of the TSU Chemistry Adviso</w:t>
      </w:r>
      <w:r w:rsidR="00863C32">
        <w:rPr>
          <w:rFonts w:ascii="Arial" w:hAnsi="Arial" w:cs="Arial"/>
        </w:rPr>
        <w:t>ry Board was made by Dr. Bramwell and properly seconded by Kara Allen</w:t>
      </w:r>
      <w:r>
        <w:rPr>
          <w:rFonts w:ascii="Arial" w:hAnsi="Arial" w:cs="Arial"/>
        </w:rPr>
        <w:t xml:space="preserve">. No comments, revisions, or changes were made. Having no additional discussion the minutes were accepted by unanimous acclamation. </w:t>
      </w:r>
    </w:p>
    <w:p w:rsidR="005D22A5" w:rsidRDefault="005D22A5" w:rsidP="00863C32">
      <w:pPr>
        <w:spacing w:after="120" w:line="240" w:lineRule="auto"/>
        <w:rPr>
          <w:rFonts w:ascii="Arial" w:hAnsi="Arial" w:cs="Arial"/>
          <w:b/>
        </w:rPr>
      </w:pPr>
    </w:p>
    <w:p w:rsidR="005D22A5" w:rsidRDefault="005D22A5" w:rsidP="00863C32">
      <w:pPr>
        <w:spacing w:after="120" w:line="240" w:lineRule="auto"/>
        <w:rPr>
          <w:rFonts w:ascii="Arial" w:hAnsi="Arial" w:cs="Arial"/>
          <w:b/>
        </w:rPr>
      </w:pPr>
      <w:r>
        <w:rPr>
          <w:rFonts w:ascii="Arial" w:hAnsi="Arial" w:cs="Arial"/>
          <w:b/>
        </w:rPr>
        <w:t>Fundraising</w:t>
      </w:r>
    </w:p>
    <w:p w:rsidR="005D22A5" w:rsidRDefault="005D22A5" w:rsidP="00863C32">
      <w:pPr>
        <w:spacing w:after="120" w:line="240" w:lineRule="auto"/>
        <w:rPr>
          <w:rFonts w:ascii="Arial" w:hAnsi="Arial" w:cs="Arial"/>
        </w:rPr>
      </w:pPr>
      <w:r>
        <w:rPr>
          <w:rFonts w:ascii="Arial" w:hAnsi="Arial" w:cs="Arial"/>
        </w:rPr>
        <w:t xml:space="preserve">One of the action items from the July 2017 meeting indicated that a meeting/teleconference between Drs. Bramwell, </w:t>
      </w:r>
      <w:proofErr w:type="spellStart"/>
      <w:r>
        <w:rPr>
          <w:rFonts w:ascii="Arial" w:hAnsi="Arial" w:cs="Arial"/>
        </w:rPr>
        <w:t>Fadeyi</w:t>
      </w:r>
      <w:proofErr w:type="spellEnd"/>
      <w:r>
        <w:rPr>
          <w:rFonts w:ascii="Arial" w:hAnsi="Arial" w:cs="Arial"/>
        </w:rPr>
        <w:t>, and Karim was to take place to begin discussion of a proposal for the establishment of an endowment for the chemistry department. Dr. Sharpe was going to contact the TSU Foundation to look into the rules and procedure for developing an endowment.  Neither of these items has happened yet.</w:t>
      </w:r>
    </w:p>
    <w:p w:rsidR="005D22A5" w:rsidRDefault="005D22A5" w:rsidP="00863C32">
      <w:pPr>
        <w:spacing w:after="120" w:line="240" w:lineRule="auto"/>
        <w:rPr>
          <w:rFonts w:ascii="Arial" w:hAnsi="Arial" w:cs="Arial"/>
        </w:rPr>
      </w:pPr>
      <w:r>
        <w:rPr>
          <w:rFonts w:ascii="Arial" w:hAnsi="Arial" w:cs="Arial"/>
        </w:rPr>
        <w:t>Comments from Dr. Bramwell</w:t>
      </w:r>
    </w:p>
    <w:p w:rsidR="005D22A5" w:rsidRDefault="005D22A5" w:rsidP="005D22A5">
      <w:pPr>
        <w:pStyle w:val="ListParagraph"/>
        <w:numPr>
          <w:ilvl w:val="0"/>
          <w:numId w:val="3"/>
        </w:numPr>
        <w:spacing w:after="120" w:line="240" w:lineRule="auto"/>
        <w:rPr>
          <w:rFonts w:ascii="Arial" w:hAnsi="Arial" w:cs="Arial"/>
        </w:rPr>
      </w:pPr>
      <w:r>
        <w:rPr>
          <w:rFonts w:ascii="Arial" w:hAnsi="Arial" w:cs="Arial"/>
        </w:rPr>
        <w:t>We need to coordinate our fundraising efforts with those of the university so we don’t step on any toes or encroach on any existing fundraising efforts.</w:t>
      </w:r>
    </w:p>
    <w:p w:rsidR="008A7CCE" w:rsidRDefault="008A7CCE" w:rsidP="005D22A5">
      <w:pPr>
        <w:pStyle w:val="ListParagraph"/>
        <w:numPr>
          <w:ilvl w:val="0"/>
          <w:numId w:val="3"/>
        </w:numPr>
        <w:spacing w:after="120" w:line="240" w:lineRule="auto"/>
        <w:rPr>
          <w:rFonts w:ascii="Arial" w:hAnsi="Arial" w:cs="Arial"/>
        </w:rPr>
      </w:pPr>
      <w:r>
        <w:rPr>
          <w:rFonts w:ascii="Arial" w:hAnsi="Arial" w:cs="Arial"/>
        </w:rPr>
        <w:t>We should stay relatively quiet in our fundraising efforts until we have reached the halfway point (~$25,000) our initial fundraising goal.</w:t>
      </w:r>
    </w:p>
    <w:p w:rsidR="008A7CCE" w:rsidRDefault="008A7CCE" w:rsidP="005D22A5">
      <w:pPr>
        <w:pStyle w:val="ListParagraph"/>
        <w:numPr>
          <w:ilvl w:val="0"/>
          <w:numId w:val="3"/>
        </w:numPr>
        <w:spacing w:after="120" w:line="240" w:lineRule="auto"/>
        <w:rPr>
          <w:rFonts w:ascii="Arial" w:hAnsi="Arial" w:cs="Arial"/>
        </w:rPr>
      </w:pPr>
      <w:r>
        <w:rPr>
          <w:rFonts w:ascii="Arial" w:hAnsi="Arial" w:cs="Arial"/>
        </w:rPr>
        <w:t>We need to be sure that, whatever type of endowment is set-up, the account is iron-clad and cannot be tampered with</w:t>
      </w:r>
    </w:p>
    <w:p w:rsidR="008A7CCE" w:rsidRDefault="008A7CCE" w:rsidP="005D22A5">
      <w:pPr>
        <w:pStyle w:val="ListParagraph"/>
        <w:numPr>
          <w:ilvl w:val="0"/>
          <w:numId w:val="3"/>
        </w:numPr>
        <w:spacing w:after="120" w:line="240" w:lineRule="auto"/>
        <w:rPr>
          <w:rFonts w:ascii="Arial" w:hAnsi="Arial" w:cs="Arial"/>
        </w:rPr>
      </w:pPr>
      <w:r>
        <w:rPr>
          <w:rFonts w:ascii="Arial" w:hAnsi="Arial" w:cs="Arial"/>
        </w:rPr>
        <w:t xml:space="preserve">The account must be earmarked for chemistry only. </w:t>
      </w:r>
    </w:p>
    <w:p w:rsidR="008A7CCE" w:rsidRDefault="008A7CCE" w:rsidP="008A7CCE">
      <w:pPr>
        <w:spacing w:after="120" w:line="240" w:lineRule="auto"/>
        <w:rPr>
          <w:rFonts w:ascii="Arial" w:hAnsi="Arial" w:cs="Arial"/>
        </w:rPr>
      </w:pPr>
      <w:r>
        <w:rPr>
          <w:rFonts w:ascii="Arial" w:hAnsi="Arial" w:cs="Arial"/>
        </w:rPr>
        <w:lastRenderedPageBreak/>
        <w:t>Potential Uses of the Funds:</w:t>
      </w:r>
    </w:p>
    <w:p w:rsidR="008A7CCE" w:rsidRDefault="008A7CCE" w:rsidP="008A7CCE">
      <w:pPr>
        <w:pStyle w:val="ListParagraph"/>
        <w:numPr>
          <w:ilvl w:val="0"/>
          <w:numId w:val="4"/>
        </w:numPr>
        <w:spacing w:after="120" w:line="240" w:lineRule="auto"/>
        <w:rPr>
          <w:rFonts w:ascii="Arial" w:hAnsi="Arial" w:cs="Arial"/>
        </w:rPr>
      </w:pPr>
      <w:r>
        <w:rPr>
          <w:rFonts w:ascii="Arial" w:hAnsi="Arial" w:cs="Arial"/>
        </w:rPr>
        <w:t>Establishment of an endowed chair/professorship position</w:t>
      </w:r>
    </w:p>
    <w:p w:rsidR="008A7CCE" w:rsidRDefault="008A7CCE" w:rsidP="008A7CCE">
      <w:pPr>
        <w:pStyle w:val="ListParagraph"/>
        <w:numPr>
          <w:ilvl w:val="1"/>
          <w:numId w:val="4"/>
        </w:numPr>
        <w:spacing w:after="120" w:line="240" w:lineRule="auto"/>
        <w:rPr>
          <w:rFonts w:ascii="Arial" w:hAnsi="Arial" w:cs="Arial"/>
        </w:rPr>
      </w:pPr>
      <w:r>
        <w:rPr>
          <w:rFonts w:ascii="Arial" w:hAnsi="Arial" w:cs="Arial"/>
        </w:rPr>
        <w:t xml:space="preserve">Chemistry faculty are underpaid and, as such, it is difficult to attract new teaching/research talent to the department. The endowed chair could serve as a way to attract new people to the department. </w:t>
      </w:r>
    </w:p>
    <w:p w:rsidR="001F4D2D" w:rsidRDefault="008A7CCE" w:rsidP="008A7CCE">
      <w:pPr>
        <w:pStyle w:val="ListParagraph"/>
        <w:numPr>
          <w:ilvl w:val="0"/>
          <w:numId w:val="4"/>
        </w:numPr>
        <w:spacing w:after="120" w:line="240" w:lineRule="auto"/>
        <w:rPr>
          <w:rFonts w:ascii="Arial" w:hAnsi="Arial" w:cs="Arial"/>
        </w:rPr>
      </w:pPr>
      <w:r>
        <w:rPr>
          <w:rFonts w:ascii="Arial" w:hAnsi="Arial" w:cs="Arial"/>
        </w:rPr>
        <w:t xml:space="preserve">Purchase gently “used” </w:t>
      </w:r>
      <w:r w:rsidR="001F4D2D">
        <w:rPr>
          <w:rFonts w:ascii="Arial" w:hAnsi="Arial" w:cs="Arial"/>
        </w:rPr>
        <w:t xml:space="preserve">research/laboratory </w:t>
      </w:r>
      <w:r>
        <w:rPr>
          <w:rFonts w:ascii="Arial" w:hAnsi="Arial" w:cs="Arial"/>
        </w:rPr>
        <w:t xml:space="preserve">equipment </w:t>
      </w:r>
      <w:r w:rsidR="001F4D2D">
        <w:rPr>
          <w:rFonts w:ascii="Arial" w:hAnsi="Arial" w:cs="Arial"/>
        </w:rPr>
        <w:t>from local companies.</w:t>
      </w:r>
    </w:p>
    <w:p w:rsidR="001F4D2D" w:rsidRDefault="001F4D2D" w:rsidP="001F4D2D">
      <w:pPr>
        <w:pStyle w:val="ListParagraph"/>
        <w:numPr>
          <w:ilvl w:val="1"/>
          <w:numId w:val="4"/>
        </w:numPr>
        <w:spacing w:after="120" w:line="240" w:lineRule="auto"/>
        <w:rPr>
          <w:rFonts w:ascii="Arial" w:hAnsi="Arial" w:cs="Arial"/>
        </w:rPr>
      </w:pPr>
      <w:r>
        <w:rPr>
          <w:rFonts w:ascii="Arial" w:hAnsi="Arial" w:cs="Arial"/>
        </w:rPr>
        <w:t>Purchase of the necessary service contract as well.</w:t>
      </w:r>
    </w:p>
    <w:p w:rsidR="001F4D2D" w:rsidRDefault="001F4D2D" w:rsidP="001F4D2D">
      <w:pPr>
        <w:pStyle w:val="ListParagraph"/>
        <w:numPr>
          <w:ilvl w:val="0"/>
          <w:numId w:val="4"/>
        </w:numPr>
        <w:spacing w:after="120" w:line="240" w:lineRule="auto"/>
        <w:rPr>
          <w:rFonts w:ascii="Arial" w:hAnsi="Arial" w:cs="Arial"/>
        </w:rPr>
      </w:pPr>
      <w:r>
        <w:rPr>
          <w:rFonts w:ascii="Arial" w:hAnsi="Arial" w:cs="Arial"/>
        </w:rPr>
        <w:t>Student support:</w:t>
      </w:r>
    </w:p>
    <w:p w:rsidR="001F4D2D" w:rsidRDefault="001F4D2D" w:rsidP="001F4D2D">
      <w:pPr>
        <w:pStyle w:val="ListParagraph"/>
        <w:numPr>
          <w:ilvl w:val="1"/>
          <w:numId w:val="4"/>
        </w:numPr>
        <w:spacing w:after="120" w:line="240" w:lineRule="auto"/>
        <w:rPr>
          <w:rFonts w:ascii="Arial" w:hAnsi="Arial" w:cs="Arial"/>
        </w:rPr>
      </w:pPr>
      <w:r>
        <w:rPr>
          <w:rFonts w:ascii="Arial" w:hAnsi="Arial" w:cs="Arial"/>
        </w:rPr>
        <w:t>Book scholarships</w:t>
      </w:r>
    </w:p>
    <w:p w:rsidR="001F4D2D" w:rsidRDefault="001F4D2D" w:rsidP="001F4D2D">
      <w:pPr>
        <w:pStyle w:val="ListParagraph"/>
        <w:numPr>
          <w:ilvl w:val="1"/>
          <w:numId w:val="4"/>
        </w:numPr>
        <w:spacing w:after="120" w:line="240" w:lineRule="auto"/>
        <w:rPr>
          <w:rFonts w:ascii="Arial" w:hAnsi="Arial" w:cs="Arial"/>
        </w:rPr>
      </w:pPr>
      <w:r>
        <w:rPr>
          <w:rFonts w:ascii="Arial" w:hAnsi="Arial" w:cs="Arial"/>
        </w:rPr>
        <w:t>Support travel to conferences</w:t>
      </w:r>
    </w:p>
    <w:p w:rsidR="001F4D2D" w:rsidRDefault="001F4D2D" w:rsidP="001F4D2D">
      <w:pPr>
        <w:pStyle w:val="ListParagraph"/>
        <w:numPr>
          <w:ilvl w:val="1"/>
          <w:numId w:val="4"/>
        </w:numPr>
        <w:spacing w:after="120" w:line="240" w:lineRule="auto"/>
        <w:rPr>
          <w:rFonts w:ascii="Arial" w:hAnsi="Arial" w:cs="Arial"/>
        </w:rPr>
      </w:pPr>
      <w:r>
        <w:rPr>
          <w:rFonts w:ascii="Arial" w:hAnsi="Arial" w:cs="Arial"/>
        </w:rPr>
        <w:t>Possibly for tuition scholarships</w:t>
      </w:r>
    </w:p>
    <w:p w:rsidR="001F4D2D" w:rsidRDefault="001F4D2D" w:rsidP="001F4D2D">
      <w:pPr>
        <w:spacing w:after="120" w:line="240" w:lineRule="auto"/>
        <w:rPr>
          <w:rFonts w:ascii="Arial" w:hAnsi="Arial" w:cs="Arial"/>
        </w:rPr>
      </w:pPr>
      <w:r>
        <w:rPr>
          <w:rFonts w:ascii="Arial" w:hAnsi="Arial" w:cs="Arial"/>
        </w:rPr>
        <w:t>Next Steps:</w:t>
      </w:r>
    </w:p>
    <w:p w:rsidR="008A7CCE" w:rsidRDefault="001F4D2D" w:rsidP="001F4D2D">
      <w:pPr>
        <w:pStyle w:val="ListParagraph"/>
        <w:numPr>
          <w:ilvl w:val="0"/>
          <w:numId w:val="5"/>
        </w:numPr>
        <w:spacing w:after="120" w:line="240" w:lineRule="auto"/>
        <w:rPr>
          <w:rFonts w:ascii="Arial" w:hAnsi="Arial" w:cs="Arial"/>
        </w:rPr>
      </w:pPr>
      <w:r>
        <w:rPr>
          <w:rFonts w:ascii="Arial" w:hAnsi="Arial" w:cs="Arial"/>
        </w:rPr>
        <w:t>Drs. Sharpe &amp; Karim will work with the university to discuss endowment policies, procedures and rules</w:t>
      </w:r>
    </w:p>
    <w:p w:rsidR="001F4D2D" w:rsidRDefault="001F4D2D" w:rsidP="001F4D2D">
      <w:pPr>
        <w:pStyle w:val="ListParagraph"/>
        <w:numPr>
          <w:ilvl w:val="0"/>
          <w:numId w:val="5"/>
        </w:numPr>
        <w:spacing w:after="120" w:line="240" w:lineRule="auto"/>
        <w:rPr>
          <w:rFonts w:ascii="Arial" w:hAnsi="Arial" w:cs="Arial"/>
        </w:rPr>
      </w:pPr>
      <w:r>
        <w:rPr>
          <w:rFonts w:ascii="Arial" w:hAnsi="Arial" w:cs="Arial"/>
        </w:rPr>
        <w:t xml:space="preserve">Establish an endowment sub-committee to work on these fundraising efforts. The sub-committee will consist of Drs. Karim, </w:t>
      </w:r>
      <w:proofErr w:type="spellStart"/>
      <w:r>
        <w:rPr>
          <w:rFonts w:ascii="Arial" w:hAnsi="Arial" w:cs="Arial"/>
        </w:rPr>
        <w:t>Fadeyi</w:t>
      </w:r>
      <w:proofErr w:type="spellEnd"/>
      <w:r>
        <w:rPr>
          <w:rFonts w:ascii="Arial" w:hAnsi="Arial" w:cs="Arial"/>
        </w:rPr>
        <w:t>, Bramwell, and Sharpe.</w:t>
      </w:r>
    </w:p>
    <w:p w:rsidR="001F4D2D" w:rsidRDefault="001F4D2D" w:rsidP="001F4D2D">
      <w:pPr>
        <w:spacing w:after="120" w:line="240" w:lineRule="auto"/>
        <w:rPr>
          <w:rFonts w:ascii="Arial" w:hAnsi="Arial" w:cs="Arial"/>
          <w:b/>
        </w:rPr>
      </w:pPr>
    </w:p>
    <w:p w:rsidR="001F4D2D" w:rsidRDefault="001F4D2D" w:rsidP="001F4D2D">
      <w:pPr>
        <w:spacing w:after="120" w:line="240" w:lineRule="auto"/>
        <w:rPr>
          <w:rFonts w:ascii="Arial" w:hAnsi="Arial" w:cs="Arial"/>
          <w:b/>
        </w:rPr>
      </w:pPr>
      <w:r>
        <w:rPr>
          <w:rFonts w:ascii="Arial" w:hAnsi="Arial" w:cs="Arial"/>
          <w:b/>
        </w:rPr>
        <w:t>Student Involvement in Department Activities and UG Research</w:t>
      </w:r>
    </w:p>
    <w:p w:rsidR="001F4D2D" w:rsidRDefault="009C4A62" w:rsidP="001F4D2D">
      <w:pPr>
        <w:spacing w:after="120" w:line="240" w:lineRule="auto"/>
        <w:rPr>
          <w:rFonts w:ascii="Arial" w:hAnsi="Arial" w:cs="Arial"/>
        </w:rPr>
      </w:pPr>
      <w:r>
        <w:rPr>
          <w:rFonts w:ascii="Arial" w:hAnsi="Arial" w:cs="Arial"/>
        </w:rPr>
        <w:t>Discussion Items:</w:t>
      </w:r>
    </w:p>
    <w:p w:rsidR="009C4A62" w:rsidRDefault="009C4A62" w:rsidP="009C4A62">
      <w:pPr>
        <w:pStyle w:val="ListParagraph"/>
        <w:numPr>
          <w:ilvl w:val="0"/>
          <w:numId w:val="6"/>
        </w:numPr>
        <w:spacing w:after="120" w:line="240" w:lineRule="auto"/>
        <w:rPr>
          <w:rFonts w:ascii="Arial" w:hAnsi="Arial" w:cs="Arial"/>
        </w:rPr>
      </w:pPr>
      <w:r>
        <w:rPr>
          <w:rFonts w:ascii="Arial" w:hAnsi="Arial" w:cs="Arial"/>
        </w:rPr>
        <w:t>We need to make more/better/regular use of Vanderbilt University for seminars and student networking</w:t>
      </w:r>
    </w:p>
    <w:p w:rsidR="009C4A62" w:rsidRDefault="009C4A62" w:rsidP="009C4A62">
      <w:pPr>
        <w:pStyle w:val="ListParagraph"/>
        <w:numPr>
          <w:ilvl w:val="1"/>
          <w:numId w:val="6"/>
        </w:numPr>
        <w:spacing w:after="120" w:line="240" w:lineRule="auto"/>
        <w:rPr>
          <w:rFonts w:ascii="Arial" w:hAnsi="Arial" w:cs="Arial"/>
        </w:rPr>
      </w:pPr>
      <w:r>
        <w:rPr>
          <w:rFonts w:ascii="Arial" w:hAnsi="Arial" w:cs="Arial"/>
        </w:rPr>
        <w:t>Would it be possible to take regular trips to Vanderbilt using the university shuttle or van, etc.? Could the deans share the travel costs to support such trips?</w:t>
      </w:r>
    </w:p>
    <w:p w:rsidR="009C4A62" w:rsidRDefault="009C4A62" w:rsidP="009C4A62">
      <w:pPr>
        <w:pStyle w:val="ListParagraph"/>
        <w:numPr>
          <w:ilvl w:val="0"/>
          <w:numId w:val="6"/>
        </w:numPr>
        <w:spacing w:after="120" w:line="240" w:lineRule="auto"/>
        <w:rPr>
          <w:rFonts w:ascii="Arial" w:hAnsi="Arial" w:cs="Arial"/>
        </w:rPr>
      </w:pPr>
      <w:r>
        <w:rPr>
          <w:rFonts w:ascii="Arial" w:hAnsi="Arial" w:cs="Arial"/>
        </w:rPr>
        <w:t>We need to start very early, as early as the freshman year, with involving students in research-related activities.</w:t>
      </w:r>
    </w:p>
    <w:p w:rsidR="009C4A62" w:rsidRDefault="009C4A62" w:rsidP="009C4A62">
      <w:pPr>
        <w:pStyle w:val="ListParagraph"/>
        <w:numPr>
          <w:ilvl w:val="0"/>
          <w:numId w:val="6"/>
        </w:numPr>
        <w:spacing w:after="120" w:line="240" w:lineRule="auto"/>
        <w:rPr>
          <w:rFonts w:ascii="Arial" w:hAnsi="Arial" w:cs="Arial"/>
        </w:rPr>
      </w:pPr>
      <w:r>
        <w:rPr>
          <w:rFonts w:ascii="Arial" w:hAnsi="Arial" w:cs="Arial"/>
        </w:rPr>
        <w:t>Inquiry-based learning style classes as a lead-in to research interest/involvement</w:t>
      </w:r>
    </w:p>
    <w:p w:rsidR="009C4A62" w:rsidRDefault="009C4A62" w:rsidP="009C4A62">
      <w:pPr>
        <w:pStyle w:val="ListParagraph"/>
        <w:numPr>
          <w:ilvl w:val="1"/>
          <w:numId w:val="6"/>
        </w:numPr>
        <w:spacing w:after="120" w:line="240" w:lineRule="auto"/>
        <w:rPr>
          <w:rFonts w:ascii="Arial" w:hAnsi="Arial" w:cs="Arial"/>
        </w:rPr>
      </w:pPr>
      <w:r>
        <w:rPr>
          <w:rFonts w:ascii="Arial" w:hAnsi="Arial" w:cs="Arial"/>
        </w:rPr>
        <w:t>Investigate the myriad ways to incorporate more open-ended problem solving into lower level chemistry classes</w:t>
      </w:r>
    </w:p>
    <w:p w:rsidR="009C4A62" w:rsidRDefault="009C4A62" w:rsidP="009C4A62">
      <w:pPr>
        <w:pStyle w:val="ListParagraph"/>
        <w:numPr>
          <w:ilvl w:val="1"/>
          <w:numId w:val="6"/>
        </w:numPr>
        <w:spacing w:after="120" w:line="240" w:lineRule="auto"/>
        <w:rPr>
          <w:rFonts w:ascii="Arial" w:hAnsi="Arial" w:cs="Arial"/>
        </w:rPr>
      </w:pPr>
      <w:r>
        <w:rPr>
          <w:rFonts w:ascii="Arial" w:hAnsi="Arial" w:cs="Arial"/>
        </w:rPr>
        <w:t xml:space="preserve">These inquiry-based class techniques are very different from the very traditional lecture style and would require buy-in from all </w:t>
      </w:r>
      <w:proofErr w:type="gramStart"/>
      <w:r>
        <w:rPr>
          <w:rFonts w:ascii="Arial" w:hAnsi="Arial" w:cs="Arial"/>
        </w:rPr>
        <w:t>faculty</w:t>
      </w:r>
      <w:proofErr w:type="gramEnd"/>
      <w:r>
        <w:rPr>
          <w:rFonts w:ascii="Arial" w:hAnsi="Arial" w:cs="Arial"/>
        </w:rPr>
        <w:t xml:space="preserve"> to make it effective.</w:t>
      </w:r>
    </w:p>
    <w:p w:rsidR="00883763" w:rsidRPr="00883763" w:rsidRDefault="009C4A62" w:rsidP="00883763">
      <w:pPr>
        <w:pStyle w:val="ListParagraph"/>
        <w:numPr>
          <w:ilvl w:val="0"/>
          <w:numId w:val="6"/>
        </w:numPr>
        <w:spacing w:after="120" w:line="240" w:lineRule="auto"/>
        <w:rPr>
          <w:rFonts w:ascii="Arial" w:hAnsi="Arial" w:cs="Arial"/>
        </w:rPr>
      </w:pPr>
      <w:r>
        <w:rPr>
          <w:rFonts w:ascii="Arial" w:hAnsi="Arial" w:cs="Arial"/>
        </w:rPr>
        <w:t xml:space="preserve">Studies have shown that a 2-semester research experience is no better that a 1-semester experience. For the most meaningful research experience, a 3-semester experience is needed. </w:t>
      </w:r>
    </w:p>
    <w:p w:rsidR="00883763" w:rsidRDefault="00883763" w:rsidP="00883763">
      <w:pPr>
        <w:spacing w:after="120" w:line="240" w:lineRule="auto"/>
        <w:rPr>
          <w:rFonts w:ascii="Arial" w:hAnsi="Arial" w:cs="Arial"/>
        </w:rPr>
      </w:pPr>
      <w:r>
        <w:rPr>
          <w:rFonts w:ascii="Arial" w:hAnsi="Arial" w:cs="Arial"/>
        </w:rPr>
        <w:t>Next Steps:</w:t>
      </w:r>
    </w:p>
    <w:p w:rsidR="00883763" w:rsidRDefault="00883763" w:rsidP="00883763">
      <w:pPr>
        <w:pStyle w:val="ListParagraph"/>
        <w:numPr>
          <w:ilvl w:val="0"/>
          <w:numId w:val="7"/>
        </w:numPr>
        <w:spacing w:after="120" w:line="240" w:lineRule="auto"/>
        <w:rPr>
          <w:rFonts w:ascii="Arial" w:hAnsi="Arial" w:cs="Arial"/>
        </w:rPr>
      </w:pPr>
      <w:r>
        <w:rPr>
          <w:rFonts w:ascii="Arial" w:hAnsi="Arial" w:cs="Arial"/>
        </w:rPr>
        <w:t>The undergraduate curriculum committee needs to look into alternate types of capstone course experiences and how new kinds of inquiry-based experiences could be implemented.</w:t>
      </w:r>
    </w:p>
    <w:p w:rsidR="00883763" w:rsidRDefault="00883763" w:rsidP="00883763">
      <w:pPr>
        <w:pStyle w:val="ListParagraph"/>
        <w:numPr>
          <w:ilvl w:val="0"/>
          <w:numId w:val="7"/>
        </w:numPr>
        <w:spacing w:after="120" w:line="240" w:lineRule="auto"/>
        <w:rPr>
          <w:rFonts w:ascii="Arial" w:hAnsi="Arial" w:cs="Arial"/>
        </w:rPr>
      </w:pPr>
      <w:r>
        <w:rPr>
          <w:rFonts w:ascii="Arial" w:hAnsi="Arial" w:cs="Arial"/>
        </w:rPr>
        <w:t xml:space="preserve">Establish a curriculum sub-committee to investigate new courses and inquiry-based learning incorporation. The sub-committee will consist of Drs. </w:t>
      </w:r>
      <w:proofErr w:type="spellStart"/>
      <w:r>
        <w:rPr>
          <w:rFonts w:ascii="Arial" w:hAnsi="Arial" w:cs="Arial"/>
        </w:rPr>
        <w:t>Fadeyi</w:t>
      </w:r>
      <w:proofErr w:type="spellEnd"/>
      <w:r>
        <w:rPr>
          <w:rFonts w:ascii="Arial" w:hAnsi="Arial" w:cs="Arial"/>
        </w:rPr>
        <w:t xml:space="preserve">, Sutton, Moore and Mrs. Allen. </w:t>
      </w:r>
    </w:p>
    <w:p w:rsidR="00883763" w:rsidRDefault="00883763" w:rsidP="00883763">
      <w:pPr>
        <w:spacing w:after="120" w:line="240" w:lineRule="auto"/>
        <w:rPr>
          <w:rFonts w:ascii="Arial" w:hAnsi="Arial" w:cs="Arial"/>
          <w:b/>
        </w:rPr>
      </w:pPr>
      <w:r>
        <w:rPr>
          <w:rFonts w:ascii="Arial" w:hAnsi="Arial" w:cs="Arial"/>
          <w:b/>
        </w:rPr>
        <w:t>Role of the Advisory Board</w:t>
      </w:r>
    </w:p>
    <w:p w:rsidR="00883763" w:rsidRDefault="00883763" w:rsidP="00883763">
      <w:pPr>
        <w:pStyle w:val="ListParagraph"/>
        <w:numPr>
          <w:ilvl w:val="0"/>
          <w:numId w:val="8"/>
        </w:numPr>
        <w:spacing w:after="120" w:line="240" w:lineRule="auto"/>
        <w:rPr>
          <w:rFonts w:ascii="Arial" w:hAnsi="Arial" w:cs="Arial"/>
        </w:rPr>
      </w:pPr>
      <w:r>
        <w:rPr>
          <w:rFonts w:ascii="Arial" w:hAnsi="Arial" w:cs="Arial"/>
        </w:rPr>
        <w:t xml:space="preserve">The advisory board will meet biannually in the fall and spring semesters. </w:t>
      </w:r>
    </w:p>
    <w:p w:rsidR="00883763" w:rsidRPr="00883763" w:rsidRDefault="00883763" w:rsidP="00883763">
      <w:pPr>
        <w:pStyle w:val="ListParagraph"/>
        <w:numPr>
          <w:ilvl w:val="0"/>
          <w:numId w:val="8"/>
        </w:numPr>
        <w:spacing w:after="120" w:line="240" w:lineRule="auto"/>
        <w:rPr>
          <w:rFonts w:ascii="Arial" w:hAnsi="Arial" w:cs="Arial"/>
        </w:rPr>
      </w:pPr>
      <w:r>
        <w:rPr>
          <w:rFonts w:ascii="Arial" w:hAnsi="Arial" w:cs="Arial"/>
        </w:rPr>
        <w:t>The department will present quarterly reports on advancements with board related initiatives</w:t>
      </w:r>
    </w:p>
    <w:p w:rsidR="00D37D34" w:rsidRDefault="00D37D34" w:rsidP="00D37D34">
      <w:pPr>
        <w:spacing w:after="120" w:line="240" w:lineRule="auto"/>
        <w:rPr>
          <w:rFonts w:ascii="Arial" w:hAnsi="Arial" w:cs="Arial"/>
        </w:rPr>
      </w:pPr>
    </w:p>
    <w:p w:rsidR="00D37D34" w:rsidRDefault="00883763" w:rsidP="00D37D34">
      <w:pPr>
        <w:spacing w:after="120" w:line="240" w:lineRule="auto"/>
        <w:rPr>
          <w:rFonts w:ascii="Arial" w:hAnsi="Arial" w:cs="Arial"/>
        </w:rPr>
      </w:pPr>
      <w:r>
        <w:rPr>
          <w:rFonts w:ascii="Arial" w:hAnsi="Arial" w:cs="Arial"/>
          <w:b/>
        </w:rPr>
        <w:lastRenderedPageBreak/>
        <w:t xml:space="preserve">Additional </w:t>
      </w:r>
      <w:r w:rsidR="00D37D34">
        <w:rPr>
          <w:rFonts w:ascii="Arial" w:hAnsi="Arial" w:cs="Arial"/>
          <w:b/>
        </w:rPr>
        <w:t>Remarks from the</w:t>
      </w:r>
      <w:r>
        <w:rPr>
          <w:rFonts w:ascii="Arial" w:hAnsi="Arial" w:cs="Arial"/>
          <w:b/>
        </w:rPr>
        <w:t xml:space="preserve"> Board  Chair</w:t>
      </w:r>
      <w:r w:rsidR="00D37D34">
        <w:rPr>
          <w:rFonts w:ascii="Arial" w:hAnsi="Arial" w:cs="Arial"/>
          <w:b/>
        </w:rPr>
        <w:t xml:space="preserve">: </w:t>
      </w:r>
      <w:r w:rsidR="00D37D34">
        <w:rPr>
          <w:rFonts w:ascii="Arial" w:hAnsi="Arial" w:cs="Arial"/>
        </w:rPr>
        <w:t>None</w:t>
      </w:r>
    </w:p>
    <w:p w:rsidR="00D37D34" w:rsidRDefault="00D37D34" w:rsidP="00D37D34">
      <w:pPr>
        <w:spacing w:after="120" w:line="240" w:lineRule="auto"/>
        <w:rPr>
          <w:rFonts w:ascii="Arial" w:hAnsi="Arial" w:cs="Arial"/>
        </w:rPr>
      </w:pPr>
    </w:p>
    <w:p w:rsidR="00D37D34" w:rsidRPr="00D37D34" w:rsidRDefault="00D37D34" w:rsidP="00D37D34">
      <w:pPr>
        <w:spacing w:after="120" w:line="240" w:lineRule="auto"/>
        <w:rPr>
          <w:rFonts w:ascii="Arial" w:hAnsi="Arial" w:cs="Arial"/>
        </w:rPr>
      </w:pPr>
      <w:r>
        <w:rPr>
          <w:rFonts w:ascii="Arial" w:hAnsi="Arial" w:cs="Arial"/>
          <w:b/>
        </w:rPr>
        <w:t xml:space="preserve">Other Business: </w:t>
      </w:r>
      <w:r>
        <w:rPr>
          <w:rFonts w:ascii="Arial" w:hAnsi="Arial" w:cs="Arial"/>
        </w:rPr>
        <w:t>None</w:t>
      </w:r>
    </w:p>
    <w:p w:rsidR="00D37D34" w:rsidRDefault="00D37D34" w:rsidP="00D37D34">
      <w:pPr>
        <w:spacing w:after="120" w:line="240" w:lineRule="auto"/>
        <w:rPr>
          <w:rFonts w:ascii="Arial" w:hAnsi="Arial" w:cs="Arial"/>
        </w:rPr>
      </w:pPr>
    </w:p>
    <w:p w:rsidR="00F746BE" w:rsidRPr="00D37D34" w:rsidRDefault="00D37D34" w:rsidP="00D37D34">
      <w:pPr>
        <w:spacing w:after="120" w:line="240" w:lineRule="auto"/>
        <w:rPr>
          <w:rFonts w:ascii="Arial" w:hAnsi="Arial" w:cs="Arial"/>
        </w:rPr>
      </w:pPr>
      <w:r w:rsidRPr="00D37D34">
        <w:rPr>
          <w:rFonts w:ascii="Arial" w:hAnsi="Arial" w:cs="Arial"/>
        </w:rPr>
        <w:t>Having no additional business to discuss, th</w:t>
      </w:r>
      <w:r w:rsidR="00863C32">
        <w:rPr>
          <w:rFonts w:ascii="Arial" w:hAnsi="Arial" w:cs="Arial"/>
        </w:rPr>
        <w:t>e meeting was adjourned at 11:06 A</w:t>
      </w:r>
      <w:r w:rsidRPr="00D37D34">
        <w:rPr>
          <w:rFonts w:ascii="Arial" w:hAnsi="Arial" w:cs="Arial"/>
        </w:rPr>
        <w:t xml:space="preserve">M.  </w:t>
      </w:r>
      <w:r w:rsidR="00F746BE" w:rsidRPr="00D37D34">
        <w:rPr>
          <w:rFonts w:ascii="Arial" w:hAnsi="Arial" w:cs="Arial"/>
        </w:rPr>
        <w:t xml:space="preserve"> </w:t>
      </w:r>
    </w:p>
    <w:p w:rsidR="00C41A88" w:rsidRPr="00C41A88" w:rsidRDefault="00C41A88" w:rsidP="00C41A88">
      <w:pPr>
        <w:spacing w:after="120" w:line="240" w:lineRule="auto"/>
        <w:rPr>
          <w:rFonts w:ascii="Arial" w:hAnsi="Arial" w:cs="Arial"/>
          <w:b/>
        </w:rPr>
      </w:pPr>
    </w:p>
    <w:p w:rsidR="00C41A88" w:rsidRDefault="00D37D34" w:rsidP="00C41A88">
      <w:pPr>
        <w:spacing w:after="120" w:line="240" w:lineRule="auto"/>
        <w:rPr>
          <w:rFonts w:ascii="Arial" w:hAnsi="Arial" w:cs="Arial"/>
        </w:rPr>
      </w:pPr>
      <w:r>
        <w:rPr>
          <w:rFonts w:ascii="Arial" w:hAnsi="Arial" w:cs="Arial"/>
        </w:rPr>
        <w:t xml:space="preserve">Minutes recorded and respectfully submitted by Dr. Josh Moore. </w:t>
      </w:r>
    </w:p>
    <w:p w:rsidR="00C41A88" w:rsidRPr="00C41A88" w:rsidRDefault="00C41A88" w:rsidP="00C41A88">
      <w:pPr>
        <w:spacing w:after="120" w:line="240" w:lineRule="auto"/>
        <w:rPr>
          <w:rFonts w:ascii="Arial" w:hAnsi="Arial" w:cs="Arial"/>
        </w:rPr>
      </w:pPr>
    </w:p>
    <w:sectPr w:rsidR="00C41A88" w:rsidRPr="00C41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6EDA"/>
    <w:multiLevelType w:val="hybridMultilevel"/>
    <w:tmpl w:val="DAEE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73E3C"/>
    <w:multiLevelType w:val="hybridMultilevel"/>
    <w:tmpl w:val="A85E8F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37F678B"/>
    <w:multiLevelType w:val="hybridMultilevel"/>
    <w:tmpl w:val="23E45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D6DD8"/>
    <w:multiLevelType w:val="hybridMultilevel"/>
    <w:tmpl w:val="1CF44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F653AD"/>
    <w:multiLevelType w:val="hybridMultilevel"/>
    <w:tmpl w:val="9C32BE7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36190EAB"/>
    <w:multiLevelType w:val="hybridMultilevel"/>
    <w:tmpl w:val="EE2C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14AC3"/>
    <w:multiLevelType w:val="hybridMultilevel"/>
    <w:tmpl w:val="B15ED6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711B7BC6"/>
    <w:multiLevelType w:val="hybridMultilevel"/>
    <w:tmpl w:val="6DE09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88"/>
    <w:rsid w:val="001F4D2D"/>
    <w:rsid w:val="00340BB2"/>
    <w:rsid w:val="003616B8"/>
    <w:rsid w:val="003F4F7D"/>
    <w:rsid w:val="005B1C00"/>
    <w:rsid w:val="005D22A5"/>
    <w:rsid w:val="006B368E"/>
    <w:rsid w:val="00733577"/>
    <w:rsid w:val="00746CDD"/>
    <w:rsid w:val="00863C32"/>
    <w:rsid w:val="00883763"/>
    <w:rsid w:val="008A7CCE"/>
    <w:rsid w:val="00961460"/>
    <w:rsid w:val="009C4A62"/>
    <w:rsid w:val="00A35350"/>
    <w:rsid w:val="00BA6D95"/>
    <w:rsid w:val="00C41A88"/>
    <w:rsid w:val="00C4294C"/>
    <w:rsid w:val="00CE08F0"/>
    <w:rsid w:val="00D37D34"/>
    <w:rsid w:val="00E660A1"/>
    <w:rsid w:val="00EF13A4"/>
    <w:rsid w:val="00F746BE"/>
    <w:rsid w:val="00FD4F5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4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Moore</dc:creator>
  <cp:lastModifiedBy>Karim, Mohammad</cp:lastModifiedBy>
  <cp:revision>2</cp:revision>
  <dcterms:created xsi:type="dcterms:W3CDTF">2017-10-23T21:36:00Z</dcterms:created>
  <dcterms:modified xsi:type="dcterms:W3CDTF">2017-10-23T21:36:00Z</dcterms:modified>
</cp:coreProperties>
</file>