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DD" w:rsidRDefault="00A65FDD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Restricted Fund Accounting</w:t>
      </w:r>
    </w:p>
    <w:p w:rsidR="00A65FDD" w:rsidRDefault="00E63E73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Time and Effort Reporting (5.11.12</w:t>
      </w:r>
      <w:r w:rsidR="00A65FDD">
        <w:rPr>
          <w:rFonts w:ascii="Arial" w:hAnsi="Arial" w:cs="Arial"/>
        </w:rPr>
        <w:t xml:space="preserve">) </w:t>
      </w:r>
    </w:p>
    <w:p w:rsidR="00A65FDD" w:rsidRDefault="006A0012">
      <w:pPr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#aca899" stroked="f"/>
        </w:pict>
      </w:r>
    </w:p>
    <w:p w:rsidR="00A65FDD" w:rsidRDefault="00A65FDD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A65FDD" w:rsidRDefault="00157B90">
      <w:pPr>
        <w:pStyle w:val="NormalWeb"/>
      </w:pPr>
      <w:r>
        <w:t xml:space="preserve">The </w:t>
      </w:r>
      <w:r w:rsidR="00971F3B">
        <w:t xml:space="preserve">university’s </w:t>
      </w:r>
      <w:r>
        <w:t xml:space="preserve">time and effort reporting system will comply with </w:t>
      </w:r>
      <w:r w:rsidR="00442880">
        <w:t xml:space="preserve">the requirements of </w:t>
      </w:r>
      <w:r w:rsidR="006A0012">
        <w:t xml:space="preserve">OMB </w:t>
      </w:r>
      <w:r w:rsidR="006A0012" w:rsidRPr="006A0012">
        <w:rPr>
          <w:u w:val="single"/>
        </w:rPr>
        <w:t>Uniform Guidance</w:t>
      </w:r>
      <w:r w:rsidR="00442880">
        <w:t xml:space="preserve">.  All faculty and staff (professional and non-professional, graduate students) whose salary </w:t>
      </w:r>
      <w:r w:rsidR="001F35DD">
        <w:t>is charged</w:t>
      </w:r>
      <w:r w:rsidR="00442880">
        <w:t xml:space="preserve"> in whole or in part</w:t>
      </w:r>
      <w:r w:rsidR="001F35DD">
        <w:t xml:space="preserve">, </w:t>
      </w:r>
      <w:r w:rsidR="00971F3B">
        <w:t>to</w:t>
      </w:r>
      <w:r w:rsidR="001F35DD">
        <w:t xml:space="preserve"> federally sponsored projects (including federal flow-through awards) must complete and</w:t>
      </w:r>
      <w:r w:rsidR="00F2459C">
        <w:t xml:space="preserve"> submit time and effort reports.  Time a</w:t>
      </w:r>
      <w:r w:rsidR="00831870">
        <w:t>nd effort will be certifi</w:t>
      </w:r>
      <w:r w:rsidR="006A0012">
        <w:t>ed three times per year, January 1 to May 31, June 1 to August 31, and September</w:t>
      </w:r>
      <w:r w:rsidR="00F2459C">
        <w:t xml:space="preserve"> 1 to December 31.</w:t>
      </w:r>
    </w:p>
    <w:p w:rsidR="00A65FDD" w:rsidRDefault="006A0012">
      <w:r>
        <w:pict>
          <v:rect id="_x0000_i1026" style="width:0;height:1.5pt" o:hralign="center" o:hrstd="t" o:hr="t" fillcolor="#aca899" stroked="f"/>
        </w:pict>
      </w:r>
    </w:p>
    <w:p w:rsidR="00A65FDD" w:rsidRDefault="00A65FDD">
      <w:pPr>
        <w:pStyle w:val="NormalWeb"/>
        <w:rPr>
          <w:b/>
          <w:bCs/>
        </w:rPr>
      </w:pPr>
      <w:r>
        <w:rPr>
          <w:b/>
          <w:bCs/>
        </w:rPr>
        <w:t>REFERENCE</w:t>
      </w:r>
    </w:p>
    <w:p w:rsidR="00346492" w:rsidRPr="00B46F23" w:rsidRDefault="00A65FDD">
      <w:pPr>
        <w:pStyle w:val="NormalWeb"/>
      </w:pPr>
      <w:r>
        <w:t xml:space="preserve">OMB </w:t>
      </w:r>
      <w:r w:rsidR="006A0012">
        <w:rPr>
          <w:u w:val="single"/>
        </w:rPr>
        <w:t>Uniform Guidance</w:t>
      </w:r>
      <w:bookmarkStart w:id="0" w:name="_GoBack"/>
      <w:bookmarkEnd w:id="0"/>
      <w:r w:rsidR="00B46F23">
        <w:br/>
      </w:r>
    </w:p>
    <w:sectPr w:rsidR="00346492" w:rsidRPr="00B46F23" w:rsidSect="003F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42"/>
    <w:rsid w:val="000949AA"/>
    <w:rsid w:val="0011107C"/>
    <w:rsid w:val="00157B90"/>
    <w:rsid w:val="001F35DD"/>
    <w:rsid w:val="00257CAC"/>
    <w:rsid w:val="00277399"/>
    <w:rsid w:val="00283CDC"/>
    <w:rsid w:val="00296D3A"/>
    <w:rsid w:val="00346492"/>
    <w:rsid w:val="003D3842"/>
    <w:rsid w:val="003E0003"/>
    <w:rsid w:val="003F46B9"/>
    <w:rsid w:val="00401520"/>
    <w:rsid w:val="00414FCF"/>
    <w:rsid w:val="0043098D"/>
    <w:rsid w:val="00442880"/>
    <w:rsid w:val="00473150"/>
    <w:rsid w:val="004F1662"/>
    <w:rsid w:val="00505587"/>
    <w:rsid w:val="00584E43"/>
    <w:rsid w:val="006A0012"/>
    <w:rsid w:val="006D115A"/>
    <w:rsid w:val="007204B2"/>
    <w:rsid w:val="00744EAA"/>
    <w:rsid w:val="00831870"/>
    <w:rsid w:val="00971F3B"/>
    <w:rsid w:val="00A65FDD"/>
    <w:rsid w:val="00B36050"/>
    <w:rsid w:val="00B46F23"/>
    <w:rsid w:val="00B52FCE"/>
    <w:rsid w:val="00B674CB"/>
    <w:rsid w:val="00B9339A"/>
    <w:rsid w:val="00BC2732"/>
    <w:rsid w:val="00C309C1"/>
    <w:rsid w:val="00C46B85"/>
    <w:rsid w:val="00CB33E1"/>
    <w:rsid w:val="00CB60F7"/>
    <w:rsid w:val="00D23839"/>
    <w:rsid w:val="00DD4914"/>
    <w:rsid w:val="00DF39E4"/>
    <w:rsid w:val="00E27DAC"/>
    <w:rsid w:val="00E63E73"/>
    <w:rsid w:val="00EA4A03"/>
    <w:rsid w:val="00EF53BD"/>
    <w:rsid w:val="00F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F46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F46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46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F46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F46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46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9C8B-9C5B-4724-AA24-B037F817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Indirect Cost (5.11.09) </vt:lpstr>
    </vt:vector>
  </TitlesOfParts>
  <Company>Tennessee State University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Indirect Cost (5.11.09)</dc:title>
  <dc:creator>cstewart</dc:creator>
  <cp:lastModifiedBy>Stewart, Cynthia</cp:lastModifiedBy>
  <cp:revision>2</cp:revision>
  <cp:lastPrinted>2010-03-03T18:45:00Z</cp:lastPrinted>
  <dcterms:created xsi:type="dcterms:W3CDTF">2015-07-23T22:14:00Z</dcterms:created>
  <dcterms:modified xsi:type="dcterms:W3CDTF">2015-07-23T22:14:00Z</dcterms:modified>
</cp:coreProperties>
</file>