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1F0F" w:rsidRPr="00C000FB" w:rsidRDefault="00561F0F" w:rsidP="00561F0F">
      <w:pPr>
        <w:spacing w:before="61"/>
        <w:ind w:left="100" w:right="4140"/>
        <w:rPr>
          <w:b/>
          <w:sz w:val="36"/>
        </w:rPr>
      </w:pPr>
      <w:r w:rsidRPr="00C000FB">
        <w:rPr>
          <w:b/>
          <w:sz w:val="36"/>
        </w:rPr>
        <w:t xml:space="preserve">Tennessee State University </w:t>
      </w:r>
    </w:p>
    <w:p w:rsidR="00561F0F" w:rsidRPr="00C000FB" w:rsidRDefault="00561F0F" w:rsidP="00561F0F">
      <w:pPr>
        <w:spacing w:before="61"/>
        <w:ind w:left="100" w:right="5680"/>
        <w:rPr>
          <w:b/>
          <w:sz w:val="36"/>
        </w:rPr>
      </w:pPr>
      <w:r w:rsidRPr="00C000FB">
        <w:rPr>
          <w:b/>
          <w:sz w:val="36"/>
        </w:rPr>
        <w:t>Board of Trustees</w:t>
      </w:r>
    </w:p>
    <w:p w:rsidR="00561F0F" w:rsidRPr="00C000FB" w:rsidRDefault="00561F0F" w:rsidP="00561F0F">
      <w:pPr>
        <w:pStyle w:val="BodyText"/>
        <w:rPr>
          <w:b/>
          <w:sz w:val="20"/>
        </w:rPr>
      </w:pPr>
    </w:p>
    <w:p w:rsidR="00561F0F" w:rsidRPr="00C000FB" w:rsidRDefault="00561F0F" w:rsidP="00561F0F">
      <w:pPr>
        <w:pStyle w:val="BodyText"/>
        <w:rPr>
          <w:b/>
          <w:sz w:val="20"/>
        </w:rPr>
      </w:pPr>
    </w:p>
    <w:p w:rsidR="00561F0F" w:rsidRPr="00C000FB" w:rsidRDefault="00561F0F" w:rsidP="00561F0F">
      <w:pPr>
        <w:pStyle w:val="BodyText"/>
        <w:rPr>
          <w:b/>
          <w:sz w:val="20"/>
        </w:rPr>
      </w:pPr>
    </w:p>
    <w:p w:rsidR="00561F0F" w:rsidRPr="00C000FB" w:rsidRDefault="00561F0F" w:rsidP="00561F0F">
      <w:pPr>
        <w:pStyle w:val="BodyText"/>
        <w:rPr>
          <w:b/>
          <w:sz w:val="20"/>
        </w:rPr>
      </w:pPr>
    </w:p>
    <w:p w:rsidR="00561F0F" w:rsidRPr="00C000FB" w:rsidRDefault="00561F0F" w:rsidP="00561F0F">
      <w:pPr>
        <w:pStyle w:val="BodyText"/>
        <w:rPr>
          <w:b/>
          <w:sz w:val="20"/>
        </w:rPr>
      </w:pPr>
    </w:p>
    <w:p w:rsidR="00561F0F" w:rsidRPr="00C000FB" w:rsidRDefault="00561F0F" w:rsidP="00561F0F">
      <w:pPr>
        <w:pStyle w:val="BodyText"/>
        <w:spacing w:before="11"/>
        <w:rPr>
          <w:b/>
          <w:sz w:val="23"/>
        </w:rPr>
      </w:pPr>
      <w:r w:rsidRPr="00C000FB">
        <w:rPr>
          <w:noProof/>
        </w:rPr>
        <mc:AlternateContent>
          <mc:Choice Requires="wpg">
            <w:drawing>
              <wp:anchor distT="0" distB="0" distL="0" distR="0" simplePos="0" relativeHeight="251659264" behindDoc="0" locked="0" layoutInCell="1" allowOverlap="1" wp14:anchorId="234D762D" wp14:editId="6DBB6A92">
                <wp:simplePos x="0" y="0"/>
                <wp:positionH relativeFrom="page">
                  <wp:posOffset>923925</wp:posOffset>
                </wp:positionH>
                <wp:positionV relativeFrom="paragraph">
                  <wp:posOffset>200025</wp:posOffset>
                </wp:positionV>
                <wp:extent cx="5934075" cy="4585335"/>
                <wp:effectExtent l="0" t="2540" r="0" b="3175"/>
                <wp:wrapTopAndBottom/>
                <wp:docPr id="33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4585335"/>
                          <a:chOff x="1455" y="315"/>
                          <a:chExt cx="9345" cy="7221"/>
                        </a:xfrm>
                      </wpg:grpSpPr>
                      <pic:pic xmlns:pic="http://schemas.openxmlformats.org/drawingml/2006/picture">
                        <pic:nvPicPr>
                          <pic:cNvPr id="338" name="Picture 32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1455" y="315"/>
                            <a:ext cx="9345" cy="7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9" name="Picture 31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034" y="3166"/>
                            <a:ext cx="4351" cy="1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0" name="Text Box 318"/>
                        <wps:cNvSpPr txBox="1">
                          <a:spLocks noChangeArrowheads="1"/>
                        </wps:cNvSpPr>
                        <wps:spPr bwMode="auto">
                          <a:xfrm>
                            <a:off x="1455" y="315"/>
                            <a:ext cx="9345" cy="7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F0F" w:rsidRDefault="00561F0F" w:rsidP="00561F0F">
                              <w:pPr>
                                <w:rPr>
                                  <w:b/>
                                  <w:sz w:val="58"/>
                                </w:rPr>
                              </w:pPr>
                            </w:p>
                            <w:p w:rsidR="00561F0F" w:rsidRDefault="00561F0F" w:rsidP="00561F0F">
                              <w:pPr>
                                <w:rPr>
                                  <w:b/>
                                  <w:sz w:val="58"/>
                                </w:rPr>
                              </w:pPr>
                            </w:p>
                            <w:p w:rsidR="00561F0F" w:rsidRDefault="00561F0F" w:rsidP="00561F0F">
                              <w:pPr>
                                <w:rPr>
                                  <w:b/>
                                  <w:sz w:val="58"/>
                                </w:rPr>
                              </w:pPr>
                            </w:p>
                            <w:p w:rsidR="00561F0F" w:rsidRDefault="00561F0F" w:rsidP="00561F0F">
                              <w:pPr>
                                <w:spacing w:line="574" w:lineRule="exact"/>
                                <w:ind w:left="2790" w:right="2644" w:firstLine="35"/>
                                <w:jc w:val="center"/>
                                <w:rPr>
                                  <w:b/>
                                  <w:caps/>
                                  <w:sz w:val="52"/>
                                </w:rPr>
                              </w:pPr>
                            </w:p>
                            <w:p w:rsidR="00561F0F" w:rsidRPr="004D31B8" w:rsidRDefault="00561F0F" w:rsidP="00561F0F">
                              <w:pPr>
                                <w:spacing w:line="574" w:lineRule="exact"/>
                                <w:ind w:left="2790" w:right="2644" w:firstLine="35"/>
                                <w:jc w:val="center"/>
                                <w:rPr>
                                  <w:b/>
                                  <w:caps/>
                                  <w:sz w:val="44"/>
                                  <w:szCs w:val="44"/>
                                </w:rPr>
                              </w:pPr>
                              <w:r w:rsidRPr="004D31B8">
                                <w:rPr>
                                  <w:b/>
                                  <w:caps/>
                                  <w:sz w:val="44"/>
                                  <w:szCs w:val="44"/>
                                </w:rPr>
                                <w:t>Audit</w:t>
                              </w:r>
                            </w:p>
                            <w:p w:rsidR="00561F0F" w:rsidRPr="004D31B8" w:rsidRDefault="00561F0F" w:rsidP="00561F0F">
                              <w:pPr>
                                <w:spacing w:line="574" w:lineRule="exact"/>
                                <w:ind w:left="2790" w:right="2644" w:firstLine="35"/>
                                <w:jc w:val="center"/>
                                <w:rPr>
                                  <w:b/>
                                  <w:caps/>
                                  <w:sz w:val="44"/>
                                  <w:szCs w:val="44"/>
                                </w:rPr>
                              </w:pPr>
                              <w:r w:rsidRPr="004D31B8">
                                <w:rPr>
                                  <w:b/>
                                  <w:caps/>
                                  <w:sz w:val="44"/>
                                  <w:szCs w:val="44"/>
                                </w:rPr>
                                <w:t>Committee</w:t>
                              </w:r>
                            </w:p>
                            <w:p w:rsidR="00561F0F" w:rsidRPr="004D31B8" w:rsidRDefault="00561F0F" w:rsidP="00561F0F">
                              <w:pPr>
                                <w:spacing w:line="574" w:lineRule="exact"/>
                                <w:ind w:left="2790" w:right="2644" w:firstLine="35"/>
                                <w:jc w:val="center"/>
                                <w:rPr>
                                  <w:b/>
                                  <w:caps/>
                                  <w:sz w:val="44"/>
                                  <w:szCs w:val="44"/>
                                </w:rPr>
                              </w:pPr>
                              <w:r w:rsidRPr="004D31B8">
                                <w:rPr>
                                  <w:b/>
                                  <w:caps/>
                                  <w:sz w:val="44"/>
                                  <w:szCs w:val="44"/>
                                </w:rPr>
                                <w:t>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D762D" id="Group 317" o:spid="_x0000_s1026" style="position:absolute;margin-left:72.75pt;margin-top:15.75pt;width:467.25pt;height:361.05pt;z-index:251659264;mso-wrap-distance-left:0;mso-wrap-distance-right:0;mso-position-horizontal-relative:page" coordorigin="1455,315" coordsize="9345,722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0" o:spid="_x0000_s1027" type="#_x0000_t75" style="position:absolute;left:1455;top:315;width:9345;height:7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">
                  <v:imagedata r:id="rId7" o:title=""/>
                </v:shape>
                <v:shape id="Picture 319" o:spid="_x0000_s1028" type="#_x0000_t75" style="position:absolute;left:4034;top:3166;width:4351;height:1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">
                  <v:imagedata r:id="rId8" o:title=""/>
                </v:shape>
                <v:shapetype id="_x0000_t202" coordsize="21600,21600" o:spt="202" path="m,l,21600r21600,l21600,xe">
                  <v:stroke joinstyle="miter"/>
                  <v:path gradientshapeok="t" o:connecttype="rect"/>
                </v:shapetype>
                <v:shape id="Text Box 318" o:spid="_x0000_s1029" type="#_x0000_t202" style="position:absolute;left:1455;top:315;width:9345;height:7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rsidR="00561F0F" w:rsidRDefault="00561F0F" w:rsidP="00561F0F">
                        <w:pPr>
                          <w:rPr>
                            <w:b/>
                            <w:sz w:val="58"/>
                          </w:rPr>
                        </w:pPr>
                      </w:p>
                      <w:p w:rsidR="00561F0F" w:rsidRDefault="00561F0F" w:rsidP="00561F0F">
                        <w:pPr>
                          <w:rPr>
                            <w:b/>
                            <w:sz w:val="58"/>
                          </w:rPr>
                        </w:pPr>
                      </w:p>
                      <w:p w:rsidR="00561F0F" w:rsidRDefault="00561F0F" w:rsidP="00561F0F">
                        <w:pPr>
                          <w:rPr>
                            <w:b/>
                            <w:sz w:val="58"/>
                          </w:rPr>
                        </w:pPr>
                      </w:p>
                      <w:p w:rsidR="00561F0F" w:rsidRDefault="00561F0F" w:rsidP="00561F0F">
                        <w:pPr>
                          <w:spacing w:line="574" w:lineRule="exact"/>
                          <w:ind w:left="2790" w:right="2644" w:firstLine="35"/>
                          <w:jc w:val="center"/>
                          <w:rPr>
                            <w:b/>
                            <w:caps/>
                            <w:sz w:val="52"/>
                          </w:rPr>
                        </w:pPr>
                      </w:p>
                      <w:p w:rsidR="00561F0F" w:rsidRPr="004D31B8" w:rsidRDefault="00561F0F" w:rsidP="00561F0F">
                        <w:pPr>
                          <w:spacing w:line="574" w:lineRule="exact"/>
                          <w:ind w:left="2790" w:right="2644" w:firstLine="35"/>
                          <w:jc w:val="center"/>
                          <w:rPr>
                            <w:b/>
                            <w:caps/>
                            <w:sz w:val="44"/>
                            <w:szCs w:val="44"/>
                          </w:rPr>
                        </w:pPr>
                        <w:r w:rsidRPr="004D31B8">
                          <w:rPr>
                            <w:b/>
                            <w:caps/>
                            <w:sz w:val="44"/>
                            <w:szCs w:val="44"/>
                          </w:rPr>
                          <w:t>Audit</w:t>
                        </w:r>
                      </w:p>
                      <w:p w:rsidR="00561F0F" w:rsidRPr="004D31B8" w:rsidRDefault="00561F0F" w:rsidP="00561F0F">
                        <w:pPr>
                          <w:spacing w:line="574" w:lineRule="exact"/>
                          <w:ind w:left="2790" w:right="2644" w:firstLine="35"/>
                          <w:jc w:val="center"/>
                          <w:rPr>
                            <w:b/>
                            <w:caps/>
                            <w:sz w:val="44"/>
                            <w:szCs w:val="44"/>
                          </w:rPr>
                        </w:pPr>
                        <w:r w:rsidRPr="004D31B8">
                          <w:rPr>
                            <w:b/>
                            <w:caps/>
                            <w:sz w:val="44"/>
                            <w:szCs w:val="44"/>
                          </w:rPr>
                          <w:t>Committee</w:t>
                        </w:r>
                      </w:p>
                      <w:p w:rsidR="00561F0F" w:rsidRPr="004D31B8" w:rsidRDefault="00561F0F" w:rsidP="00561F0F">
                        <w:pPr>
                          <w:spacing w:line="574" w:lineRule="exact"/>
                          <w:ind w:left="2790" w:right="2644" w:firstLine="35"/>
                          <w:jc w:val="center"/>
                          <w:rPr>
                            <w:b/>
                            <w:caps/>
                            <w:sz w:val="44"/>
                            <w:szCs w:val="44"/>
                          </w:rPr>
                        </w:pPr>
                        <w:r w:rsidRPr="004D31B8">
                          <w:rPr>
                            <w:b/>
                            <w:caps/>
                            <w:sz w:val="44"/>
                            <w:szCs w:val="44"/>
                          </w:rPr>
                          <w:t>Report</w:t>
                        </w:r>
                      </w:p>
                    </w:txbxContent>
                  </v:textbox>
                </v:shape>
                <w10:wrap type="topAndBottom" anchorx="page"/>
              </v:group>
            </w:pict>
          </mc:Fallback>
        </mc:AlternateContent>
      </w:r>
    </w:p>
    <w:p w:rsidR="00561F0F" w:rsidRPr="00C000FB" w:rsidRDefault="00561F0F" w:rsidP="00561F0F">
      <w:pPr>
        <w:rPr>
          <w:sz w:val="23"/>
        </w:rPr>
      </w:pPr>
    </w:p>
    <w:p w:rsidR="00561F0F" w:rsidRDefault="00561F0F" w:rsidP="00561F0F">
      <w:pPr>
        <w:spacing w:after="160" w:line="259" w:lineRule="auto"/>
        <w:rPr>
          <w:sz w:val="23"/>
        </w:rPr>
      </w:pPr>
      <w:r w:rsidRPr="00C000FB">
        <w:rPr>
          <w:sz w:val="23"/>
        </w:rPr>
        <w:br w:type="page"/>
      </w:r>
    </w:p>
    <w:p w:rsidR="00561F0F" w:rsidRDefault="00561F0F" w:rsidP="00561F0F">
      <w:pPr>
        <w:widowControl w:val="0"/>
        <w:autoSpaceDE w:val="0"/>
        <w:autoSpaceDN w:val="0"/>
        <w:spacing w:before="64"/>
        <w:jc w:val="center"/>
        <w:outlineLvl w:val="2"/>
        <w:rPr>
          <w:rFonts w:eastAsia="Times New Roman"/>
          <w:b/>
          <w:bCs/>
        </w:rPr>
      </w:pPr>
    </w:p>
    <w:p w:rsidR="00561F0F" w:rsidRDefault="00561F0F" w:rsidP="00561F0F">
      <w:pPr>
        <w:widowControl w:val="0"/>
        <w:autoSpaceDE w:val="0"/>
        <w:autoSpaceDN w:val="0"/>
        <w:spacing w:before="64"/>
        <w:jc w:val="center"/>
        <w:outlineLvl w:val="2"/>
        <w:rPr>
          <w:rFonts w:eastAsia="Times New Roman"/>
          <w:b/>
          <w:bCs/>
        </w:rPr>
      </w:pPr>
    </w:p>
    <w:p w:rsidR="00561F0F" w:rsidRPr="007A233D" w:rsidRDefault="00561F0F" w:rsidP="00561F0F">
      <w:pPr>
        <w:widowControl w:val="0"/>
        <w:autoSpaceDE w:val="0"/>
        <w:autoSpaceDN w:val="0"/>
        <w:spacing w:before="64"/>
        <w:jc w:val="center"/>
        <w:outlineLvl w:val="2"/>
        <w:rPr>
          <w:rFonts w:eastAsia="Times New Roman"/>
          <w:b/>
          <w:bCs/>
        </w:rPr>
      </w:pPr>
      <w:r>
        <w:rPr>
          <w:rFonts w:eastAsia="Times New Roman"/>
          <w:b/>
          <w:bCs/>
        </w:rPr>
        <w:t>T</w:t>
      </w:r>
      <w:r w:rsidRPr="007A233D">
        <w:rPr>
          <w:rFonts w:eastAsia="Times New Roman"/>
          <w:b/>
          <w:bCs/>
        </w:rPr>
        <w:t xml:space="preserve">ENNESSEE STATE UNIVERSITY BOARD OF TRUSTEES </w:t>
      </w:r>
    </w:p>
    <w:p w:rsidR="00561F0F" w:rsidRPr="007A233D" w:rsidRDefault="00561F0F" w:rsidP="00561F0F">
      <w:pPr>
        <w:widowControl w:val="0"/>
        <w:autoSpaceDE w:val="0"/>
        <w:autoSpaceDN w:val="0"/>
        <w:spacing w:before="64"/>
        <w:jc w:val="center"/>
        <w:outlineLvl w:val="2"/>
        <w:rPr>
          <w:rFonts w:eastAsia="Times New Roman"/>
          <w:b/>
          <w:bCs/>
        </w:rPr>
      </w:pPr>
      <w:r w:rsidRPr="007A233D">
        <w:rPr>
          <w:rFonts w:eastAsia="Times New Roman"/>
          <w:b/>
          <w:bCs/>
        </w:rPr>
        <w:t>AUDIT COMMITTEE MEETING AGENDA</w:t>
      </w:r>
    </w:p>
    <w:p w:rsidR="00561F0F" w:rsidRPr="007A233D" w:rsidRDefault="00561F0F" w:rsidP="00561F0F">
      <w:pPr>
        <w:widowControl w:val="0"/>
        <w:autoSpaceDE w:val="0"/>
        <w:autoSpaceDN w:val="0"/>
        <w:spacing w:before="64"/>
        <w:jc w:val="center"/>
        <w:outlineLvl w:val="2"/>
        <w:rPr>
          <w:rFonts w:eastAsia="Times New Roman"/>
          <w:b/>
          <w:bCs/>
        </w:rPr>
      </w:pPr>
    </w:p>
    <w:p w:rsidR="00561F0F" w:rsidRPr="007A233D" w:rsidRDefault="00561F0F" w:rsidP="00561F0F">
      <w:pPr>
        <w:widowControl w:val="0"/>
        <w:autoSpaceDE w:val="0"/>
        <w:autoSpaceDN w:val="0"/>
        <w:spacing w:before="5"/>
        <w:rPr>
          <w:rFonts w:eastAsia="Times New Roman"/>
          <w:b/>
        </w:rPr>
      </w:pPr>
    </w:p>
    <w:tbl>
      <w:tblPr>
        <w:tblW w:w="10594" w:type="dxa"/>
        <w:tblInd w:w="116"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817"/>
        <w:gridCol w:w="6777"/>
      </w:tblGrid>
      <w:tr w:rsidR="00561F0F" w:rsidRPr="007A233D" w:rsidTr="00BA5006">
        <w:trPr>
          <w:trHeight w:hRule="exact" w:val="1101"/>
        </w:trPr>
        <w:tc>
          <w:tcPr>
            <w:tcW w:w="3817" w:type="dxa"/>
          </w:tcPr>
          <w:p w:rsidR="00561F0F" w:rsidRPr="007A233D" w:rsidRDefault="00561F0F" w:rsidP="00BA5006">
            <w:pPr>
              <w:widowControl w:val="0"/>
              <w:autoSpaceDE w:val="0"/>
              <w:autoSpaceDN w:val="0"/>
              <w:spacing w:line="244" w:lineRule="exact"/>
              <w:ind w:left="200"/>
              <w:rPr>
                <w:rFonts w:eastAsia="Times New Roman"/>
              </w:rPr>
            </w:pPr>
            <w:r>
              <w:rPr>
                <w:rFonts w:eastAsia="Times New Roman"/>
              </w:rPr>
              <w:t>10</w:t>
            </w:r>
            <w:r w:rsidRPr="007A233D">
              <w:rPr>
                <w:rFonts w:eastAsia="Times New Roman"/>
              </w:rPr>
              <w:t>:</w:t>
            </w:r>
            <w:r>
              <w:rPr>
                <w:rFonts w:eastAsia="Times New Roman"/>
              </w:rPr>
              <w:t>0</w:t>
            </w:r>
            <w:r w:rsidRPr="007A233D">
              <w:rPr>
                <w:rFonts w:eastAsia="Times New Roman"/>
              </w:rPr>
              <w:t>0 a.m. CST</w:t>
            </w:r>
          </w:p>
          <w:p w:rsidR="00561F0F" w:rsidRPr="007A233D" w:rsidRDefault="00561F0F" w:rsidP="00BA5006">
            <w:pPr>
              <w:widowControl w:val="0"/>
              <w:autoSpaceDE w:val="0"/>
              <w:autoSpaceDN w:val="0"/>
              <w:spacing w:line="252" w:lineRule="exact"/>
              <w:ind w:left="200"/>
              <w:rPr>
                <w:rFonts w:eastAsia="Times New Roman"/>
              </w:rPr>
            </w:pPr>
            <w:r w:rsidRPr="007A233D">
              <w:rPr>
                <w:rFonts w:eastAsia="Times New Roman"/>
              </w:rPr>
              <w:t xml:space="preserve">Thursday, </w:t>
            </w:r>
            <w:r>
              <w:rPr>
                <w:rFonts w:eastAsia="Times New Roman"/>
              </w:rPr>
              <w:t>June 13, 2019</w:t>
            </w:r>
          </w:p>
        </w:tc>
        <w:tc>
          <w:tcPr>
            <w:tcW w:w="6777" w:type="dxa"/>
          </w:tcPr>
          <w:p w:rsidR="00561F0F" w:rsidRPr="007A233D" w:rsidRDefault="00561F0F" w:rsidP="00BA5006">
            <w:pPr>
              <w:widowControl w:val="0"/>
              <w:autoSpaceDE w:val="0"/>
              <w:autoSpaceDN w:val="0"/>
              <w:ind w:left="1377" w:right="183" w:hanging="41"/>
              <w:rPr>
                <w:rFonts w:eastAsia="Times New Roman"/>
              </w:rPr>
            </w:pPr>
            <w:r w:rsidRPr="007A233D">
              <w:rPr>
                <w:rFonts w:eastAsia="Times New Roman"/>
              </w:rPr>
              <w:t xml:space="preserve">Tennessee State University – Main Campus McWherter Administration Building, </w:t>
            </w:r>
          </w:p>
          <w:p w:rsidR="00561F0F" w:rsidRPr="007A233D" w:rsidRDefault="00561F0F" w:rsidP="00BA5006">
            <w:pPr>
              <w:widowControl w:val="0"/>
              <w:autoSpaceDE w:val="0"/>
              <w:autoSpaceDN w:val="0"/>
              <w:ind w:left="1377" w:right="183" w:hanging="41"/>
              <w:rPr>
                <w:rFonts w:eastAsia="Times New Roman"/>
              </w:rPr>
            </w:pPr>
            <w:r>
              <w:rPr>
                <w:rFonts w:eastAsia="Times New Roman"/>
              </w:rPr>
              <w:t>President</w:t>
            </w:r>
            <w:r w:rsidRPr="007A233D">
              <w:rPr>
                <w:rFonts w:eastAsia="Times New Roman"/>
              </w:rPr>
              <w:t>’s Conference Room</w:t>
            </w:r>
          </w:p>
          <w:p w:rsidR="00561F0F" w:rsidRPr="007A233D" w:rsidRDefault="00561F0F" w:rsidP="00BA5006">
            <w:pPr>
              <w:widowControl w:val="0"/>
              <w:autoSpaceDE w:val="0"/>
              <w:autoSpaceDN w:val="0"/>
              <w:ind w:left="1377" w:right="183" w:hanging="41"/>
              <w:rPr>
                <w:rFonts w:eastAsia="Times New Roman"/>
              </w:rPr>
            </w:pPr>
            <w:r>
              <w:rPr>
                <w:rFonts w:eastAsia="Times New Roman"/>
              </w:rPr>
              <w:t xml:space="preserve">3500 John A. Merritt Blvd. </w:t>
            </w:r>
            <w:r w:rsidRPr="007A233D">
              <w:rPr>
                <w:rFonts w:eastAsia="Times New Roman"/>
              </w:rPr>
              <w:t>Nashville, TN</w:t>
            </w:r>
            <w:r>
              <w:rPr>
                <w:rFonts w:eastAsia="Times New Roman"/>
              </w:rPr>
              <w:t xml:space="preserve"> 37209</w:t>
            </w:r>
          </w:p>
        </w:tc>
      </w:tr>
    </w:tbl>
    <w:p w:rsidR="00561F0F" w:rsidRPr="007A233D" w:rsidRDefault="00561F0F" w:rsidP="00561F0F">
      <w:pPr>
        <w:widowControl w:val="0"/>
        <w:autoSpaceDE w:val="0"/>
        <w:autoSpaceDN w:val="0"/>
        <w:rPr>
          <w:rFonts w:eastAsia="Times New Roman"/>
          <w:b/>
        </w:rPr>
      </w:pPr>
    </w:p>
    <w:p w:rsidR="00561F0F" w:rsidRPr="007A233D" w:rsidRDefault="00561F0F" w:rsidP="00561F0F">
      <w:pPr>
        <w:widowControl w:val="0"/>
        <w:autoSpaceDE w:val="0"/>
        <w:autoSpaceDN w:val="0"/>
        <w:spacing w:before="208"/>
        <w:ind w:left="3242" w:right="3604"/>
        <w:jc w:val="center"/>
        <w:rPr>
          <w:rFonts w:eastAsia="Times New Roman"/>
        </w:rPr>
      </w:pPr>
      <w:r w:rsidRPr="007A233D">
        <w:rPr>
          <w:rFonts w:eastAsia="Times New Roman"/>
        </w:rPr>
        <w:t>ORDER OF BUSINESS</w:t>
      </w:r>
    </w:p>
    <w:p w:rsidR="00561F0F" w:rsidRPr="007A233D" w:rsidRDefault="00561F0F" w:rsidP="00561F0F">
      <w:pPr>
        <w:pStyle w:val="ListParagraph"/>
        <w:ind w:left="1919"/>
        <w:rPr>
          <w:rFonts w:ascii="Times New Roman" w:hAnsi="Times New Roman" w:cs="Times New Roman"/>
          <w:sz w:val="24"/>
          <w:szCs w:val="24"/>
        </w:rPr>
      </w:pPr>
    </w:p>
    <w:p w:rsidR="00561F0F" w:rsidRPr="007A233D" w:rsidRDefault="00561F0F" w:rsidP="00561F0F">
      <w:pPr>
        <w:pStyle w:val="ListParagraph"/>
        <w:ind w:left="1919"/>
        <w:rPr>
          <w:rFonts w:ascii="Times New Roman" w:hAnsi="Times New Roman" w:cs="Times New Roman"/>
          <w:sz w:val="24"/>
          <w:szCs w:val="24"/>
        </w:rPr>
      </w:pPr>
    </w:p>
    <w:p w:rsidR="00561F0F" w:rsidRPr="007A233D" w:rsidRDefault="00561F0F" w:rsidP="00561F0F">
      <w:pPr>
        <w:pStyle w:val="ListParagraph"/>
        <w:widowControl w:val="0"/>
        <w:numPr>
          <w:ilvl w:val="0"/>
          <w:numId w:val="6"/>
        </w:numPr>
        <w:tabs>
          <w:tab w:val="left" w:pos="1559"/>
          <w:tab w:val="left" w:pos="1560"/>
        </w:tabs>
        <w:autoSpaceDE w:val="0"/>
        <w:autoSpaceDN w:val="0"/>
        <w:spacing w:after="0" w:line="240" w:lineRule="auto"/>
        <w:contextualSpacing w:val="0"/>
        <w:rPr>
          <w:rFonts w:ascii="Times New Roman" w:hAnsi="Times New Roman" w:cs="Times New Roman"/>
          <w:sz w:val="24"/>
          <w:szCs w:val="24"/>
        </w:rPr>
      </w:pPr>
      <w:r w:rsidRPr="007A233D">
        <w:rPr>
          <w:rFonts w:ascii="Times New Roman" w:hAnsi="Times New Roman" w:cs="Times New Roman"/>
          <w:sz w:val="24"/>
          <w:szCs w:val="24"/>
        </w:rPr>
        <w:t>Call to</w:t>
      </w:r>
      <w:r w:rsidRPr="007A233D">
        <w:rPr>
          <w:rFonts w:ascii="Times New Roman" w:hAnsi="Times New Roman" w:cs="Times New Roman"/>
          <w:spacing w:val="-1"/>
          <w:sz w:val="24"/>
          <w:szCs w:val="24"/>
        </w:rPr>
        <w:t xml:space="preserve"> </w:t>
      </w:r>
      <w:r w:rsidRPr="007A233D">
        <w:rPr>
          <w:rFonts w:ascii="Times New Roman" w:hAnsi="Times New Roman" w:cs="Times New Roman"/>
          <w:sz w:val="24"/>
          <w:szCs w:val="24"/>
        </w:rPr>
        <w:t>Order</w:t>
      </w:r>
    </w:p>
    <w:p w:rsidR="00561F0F" w:rsidRPr="007A233D" w:rsidRDefault="00561F0F" w:rsidP="00561F0F">
      <w:pPr>
        <w:pStyle w:val="BodyText"/>
        <w:spacing w:before="1"/>
      </w:pPr>
    </w:p>
    <w:p w:rsidR="00561F0F" w:rsidRPr="007A233D" w:rsidRDefault="00561F0F" w:rsidP="00561F0F">
      <w:pPr>
        <w:pStyle w:val="ListParagraph"/>
        <w:widowControl w:val="0"/>
        <w:numPr>
          <w:ilvl w:val="0"/>
          <w:numId w:val="6"/>
        </w:numPr>
        <w:tabs>
          <w:tab w:val="left" w:pos="1559"/>
          <w:tab w:val="left" w:pos="1560"/>
        </w:tabs>
        <w:autoSpaceDE w:val="0"/>
        <w:autoSpaceDN w:val="0"/>
        <w:spacing w:after="0" w:line="240" w:lineRule="auto"/>
        <w:contextualSpacing w:val="0"/>
        <w:rPr>
          <w:rFonts w:ascii="Times New Roman" w:hAnsi="Times New Roman" w:cs="Times New Roman"/>
          <w:sz w:val="24"/>
          <w:szCs w:val="24"/>
        </w:rPr>
      </w:pPr>
      <w:r w:rsidRPr="007A233D">
        <w:rPr>
          <w:rFonts w:ascii="Times New Roman" w:hAnsi="Times New Roman" w:cs="Times New Roman"/>
          <w:sz w:val="24"/>
          <w:szCs w:val="24"/>
        </w:rPr>
        <w:t>Roll Call/Declaration of a</w:t>
      </w:r>
      <w:r w:rsidRPr="007A233D">
        <w:rPr>
          <w:rFonts w:ascii="Times New Roman" w:hAnsi="Times New Roman" w:cs="Times New Roman"/>
          <w:spacing w:val="-5"/>
          <w:sz w:val="24"/>
          <w:szCs w:val="24"/>
        </w:rPr>
        <w:t xml:space="preserve"> </w:t>
      </w:r>
      <w:r w:rsidRPr="007A233D">
        <w:rPr>
          <w:rFonts w:ascii="Times New Roman" w:hAnsi="Times New Roman" w:cs="Times New Roman"/>
          <w:sz w:val="24"/>
          <w:szCs w:val="24"/>
        </w:rPr>
        <w:t>Quorum</w:t>
      </w:r>
    </w:p>
    <w:p w:rsidR="00561F0F" w:rsidRPr="007A233D" w:rsidRDefault="00561F0F" w:rsidP="00561F0F">
      <w:pPr>
        <w:pStyle w:val="ListParagraph"/>
        <w:rPr>
          <w:rFonts w:ascii="Times New Roman" w:hAnsi="Times New Roman" w:cs="Times New Roman"/>
          <w:sz w:val="24"/>
          <w:szCs w:val="24"/>
        </w:rPr>
      </w:pPr>
    </w:p>
    <w:p w:rsidR="00561F0F" w:rsidRPr="007A233D" w:rsidRDefault="00561F0F" w:rsidP="00561F0F">
      <w:pPr>
        <w:pStyle w:val="ListParagraph"/>
        <w:widowControl w:val="0"/>
        <w:numPr>
          <w:ilvl w:val="0"/>
          <w:numId w:val="6"/>
        </w:numPr>
        <w:tabs>
          <w:tab w:val="left" w:pos="1559"/>
          <w:tab w:val="left" w:pos="1560"/>
        </w:tabs>
        <w:autoSpaceDE w:val="0"/>
        <w:autoSpaceDN w:val="0"/>
        <w:spacing w:before="1" w:after="0" w:line="240" w:lineRule="auto"/>
        <w:contextualSpacing w:val="0"/>
        <w:rPr>
          <w:rFonts w:ascii="Times New Roman" w:hAnsi="Times New Roman" w:cs="Times New Roman"/>
          <w:sz w:val="24"/>
          <w:szCs w:val="24"/>
        </w:rPr>
      </w:pPr>
      <w:r w:rsidRPr="007A233D">
        <w:rPr>
          <w:rFonts w:ascii="Times New Roman" w:hAnsi="Times New Roman" w:cs="Times New Roman"/>
          <w:sz w:val="24"/>
          <w:szCs w:val="24"/>
        </w:rPr>
        <w:t xml:space="preserve">Approval of </w:t>
      </w:r>
      <w:r>
        <w:rPr>
          <w:rFonts w:ascii="Times New Roman" w:hAnsi="Times New Roman" w:cs="Times New Roman"/>
          <w:sz w:val="24"/>
          <w:szCs w:val="24"/>
        </w:rPr>
        <w:t>the February 21, 2019, Audit Committee Meeting M</w:t>
      </w:r>
      <w:r w:rsidRPr="007A233D">
        <w:rPr>
          <w:rFonts w:ascii="Times New Roman" w:hAnsi="Times New Roman" w:cs="Times New Roman"/>
          <w:sz w:val="24"/>
          <w:szCs w:val="24"/>
        </w:rPr>
        <w:t>inutes</w:t>
      </w:r>
    </w:p>
    <w:p w:rsidR="00561F0F" w:rsidRPr="007A233D" w:rsidRDefault="00561F0F" w:rsidP="00561F0F">
      <w:pPr>
        <w:pStyle w:val="ListParagraph"/>
        <w:rPr>
          <w:rFonts w:ascii="Times New Roman" w:hAnsi="Times New Roman" w:cs="Times New Roman"/>
          <w:sz w:val="24"/>
          <w:szCs w:val="24"/>
        </w:rPr>
      </w:pPr>
    </w:p>
    <w:p w:rsidR="00561F0F" w:rsidRPr="005A569C" w:rsidRDefault="00561F0F" w:rsidP="00561F0F">
      <w:pPr>
        <w:pStyle w:val="ListParagraph"/>
        <w:widowControl w:val="0"/>
        <w:numPr>
          <w:ilvl w:val="0"/>
          <w:numId w:val="6"/>
        </w:numPr>
        <w:tabs>
          <w:tab w:val="left" w:pos="1559"/>
          <w:tab w:val="left" w:pos="1560"/>
        </w:tabs>
        <w:autoSpaceDE w:val="0"/>
        <w:autoSpaceDN w:val="0"/>
        <w:spacing w:before="1" w:after="0" w:line="240" w:lineRule="auto"/>
        <w:contextualSpacing w:val="0"/>
        <w:rPr>
          <w:rFonts w:ascii="Times New Roman" w:hAnsi="Times New Roman" w:cs="Times New Roman"/>
          <w:sz w:val="24"/>
          <w:szCs w:val="24"/>
        </w:rPr>
      </w:pPr>
      <w:r>
        <w:rPr>
          <w:rFonts w:ascii="Times New Roman" w:hAnsi="Times New Roman" w:cs="Times New Roman"/>
          <w:sz w:val="24"/>
          <w:szCs w:val="24"/>
        </w:rPr>
        <w:t>Annual Report on the Audit Office’s Audit Activities</w:t>
      </w:r>
    </w:p>
    <w:p w:rsidR="00561F0F" w:rsidRPr="005A569C" w:rsidRDefault="00561F0F" w:rsidP="00561F0F">
      <w:pPr>
        <w:widowControl w:val="0"/>
        <w:tabs>
          <w:tab w:val="left" w:pos="1559"/>
          <w:tab w:val="left" w:pos="1560"/>
        </w:tabs>
        <w:autoSpaceDE w:val="0"/>
        <w:autoSpaceDN w:val="0"/>
        <w:spacing w:before="1"/>
      </w:pPr>
    </w:p>
    <w:p w:rsidR="00561F0F" w:rsidRDefault="00561F0F" w:rsidP="00561F0F">
      <w:pPr>
        <w:pStyle w:val="ListParagraph"/>
        <w:widowControl w:val="0"/>
        <w:numPr>
          <w:ilvl w:val="0"/>
          <w:numId w:val="6"/>
        </w:numPr>
        <w:tabs>
          <w:tab w:val="left" w:pos="1559"/>
          <w:tab w:val="left" w:pos="1560"/>
        </w:tabs>
        <w:autoSpaceDE w:val="0"/>
        <w:autoSpaceDN w:val="0"/>
        <w:spacing w:before="1" w:after="0" w:line="240" w:lineRule="auto"/>
        <w:contextualSpacing w:val="0"/>
        <w:rPr>
          <w:rFonts w:ascii="Times New Roman" w:hAnsi="Times New Roman" w:cs="Times New Roman"/>
          <w:sz w:val="24"/>
          <w:szCs w:val="24"/>
        </w:rPr>
      </w:pPr>
      <w:r w:rsidRPr="005A569C">
        <w:rPr>
          <w:rFonts w:ascii="Times New Roman" w:hAnsi="Times New Roman" w:cs="Times New Roman"/>
          <w:sz w:val="24"/>
          <w:szCs w:val="24"/>
        </w:rPr>
        <w:t xml:space="preserve">Discussion of the </w:t>
      </w:r>
      <w:r>
        <w:rPr>
          <w:rFonts w:ascii="Times New Roman" w:hAnsi="Times New Roman" w:cs="Times New Roman"/>
          <w:sz w:val="24"/>
          <w:szCs w:val="24"/>
        </w:rPr>
        <w:t xml:space="preserve">Audit </w:t>
      </w:r>
      <w:r w:rsidRPr="005A569C">
        <w:rPr>
          <w:rFonts w:ascii="Times New Roman" w:hAnsi="Times New Roman" w:cs="Times New Roman"/>
          <w:sz w:val="24"/>
          <w:szCs w:val="24"/>
        </w:rPr>
        <w:t xml:space="preserve">Office’s </w:t>
      </w:r>
      <w:r>
        <w:rPr>
          <w:rFonts w:ascii="Times New Roman" w:hAnsi="Times New Roman" w:cs="Times New Roman"/>
          <w:sz w:val="24"/>
          <w:szCs w:val="24"/>
        </w:rPr>
        <w:t xml:space="preserve">Internal </w:t>
      </w:r>
      <w:r w:rsidRPr="005A569C">
        <w:rPr>
          <w:rFonts w:ascii="Times New Roman" w:hAnsi="Times New Roman" w:cs="Times New Roman"/>
          <w:sz w:val="24"/>
          <w:szCs w:val="24"/>
        </w:rPr>
        <w:t xml:space="preserve">Quality </w:t>
      </w:r>
      <w:r>
        <w:rPr>
          <w:rFonts w:ascii="Times New Roman" w:hAnsi="Times New Roman" w:cs="Times New Roman"/>
          <w:sz w:val="24"/>
          <w:szCs w:val="24"/>
        </w:rPr>
        <w:t>Assessment</w:t>
      </w:r>
    </w:p>
    <w:p w:rsidR="00561F0F" w:rsidRPr="00F132B7" w:rsidRDefault="00561F0F" w:rsidP="00561F0F">
      <w:pPr>
        <w:pStyle w:val="ListParagraph"/>
        <w:rPr>
          <w:rFonts w:ascii="Times New Roman" w:hAnsi="Times New Roman" w:cs="Times New Roman"/>
          <w:sz w:val="24"/>
          <w:szCs w:val="24"/>
        </w:rPr>
      </w:pPr>
    </w:p>
    <w:p w:rsidR="00561F0F" w:rsidRPr="005A569C" w:rsidRDefault="00561F0F" w:rsidP="00561F0F">
      <w:pPr>
        <w:pStyle w:val="ListParagraph"/>
        <w:widowControl w:val="0"/>
        <w:numPr>
          <w:ilvl w:val="0"/>
          <w:numId w:val="6"/>
        </w:numPr>
        <w:tabs>
          <w:tab w:val="left" w:pos="1559"/>
          <w:tab w:val="left" w:pos="1560"/>
        </w:tabs>
        <w:autoSpaceDE w:val="0"/>
        <w:autoSpaceDN w:val="0"/>
        <w:spacing w:before="1" w:after="0" w:line="240" w:lineRule="auto"/>
        <w:contextualSpacing w:val="0"/>
        <w:rPr>
          <w:rFonts w:ascii="Times New Roman" w:hAnsi="Times New Roman" w:cs="Times New Roman"/>
          <w:sz w:val="24"/>
          <w:szCs w:val="24"/>
        </w:rPr>
      </w:pPr>
      <w:r>
        <w:rPr>
          <w:rFonts w:ascii="Times New Roman" w:hAnsi="Times New Roman" w:cs="Times New Roman"/>
          <w:sz w:val="24"/>
          <w:szCs w:val="24"/>
        </w:rPr>
        <w:t>Approval of the Fiscal Year 2019-2020 Audit Plan</w:t>
      </w:r>
    </w:p>
    <w:p w:rsidR="00561F0F" w:rsidRPr="005A569C" w:rsidRDefault="00561F0F" w:rsidP="00561F0F">
      <w:pPr>
        <w:pStyle w:val="ListParagraph"/>
        <w:rPr>
          <w:rFonts w:ascii="Times New Roman" w:eastAsia="Times New Roman" w:hAnsi="Times New Roman" w:cs="Times New Roman"/>
          <w:sz w:val="24"/>
          <w:szCs w:val="24"/>
        </w:rPr>
      </w:pPr>
    </w:p>
    <w:p w:rsidR="00561F0F" w:rsidRPr="005A569C" w:rsidRDefault="00561F0F" w:rsidP="00561F0F">
      <w:pPr>
        <w:pStyle w:val="ListParagraph"/>
        <w:widowControl w:val="0"/>
        <w:numPr>
          <w:ilvl w:val="0"/>
          <w:numId w:val="6"/>
        </w:numPr>
        <w:tabs>
          <w:tab w:val="left" w:pos="1559"/>
          <w:tab w:val="left" w:pos="1560"/>
        </w:tabs>
        <w:autoSpaceDE w:val="0"/>
        <w:autoSpaceDN w:val="0"/>
        <w:spacing w:before="1" w:after="0" w:line="240" w:lineRule="auto"/>
        <w:contextualSpacing w:val="0"/>
        <w:rPr>
          <w:rFonts w:ascii="Times New Roman" w:hAnsi="Times New Roman" w:cs="Times New Roman"/>
          <w:sz w:val="24"/>
          <w:szCs w:val="24"/>
        </w:rPr>
      </w:pPr>
      <w:r w:rsidRPr="005A569C">
        <w:rPr>
          <w:rFonts w:ascii="Times New Roman" w:eastAsia="Times New Roman" w:hAnsi="Times New Roman" w:cs="Times New Roman"/>
          <w:sz w:val="24"/>
          <w:szCs w:val="24"/>
        </w:rPr>
        <w:t>Executive Session Discussion of Items Deemed Confidential Under State Law</w:t>
      </w:r>
    </w:p>
    <w:p w:rsidR="00561F0F" w:rsidRDefault="00561F0F" w:rsidP="00561F0F">
      <w:pPr>
        <w:pStyle w:val="ListParagraph"/>
      </w:pPr>
    </w:p>
    <w:p w:rsidR="00561F0F" w:rsidRDefault="00561F0F" w:rsidP="00561F0F">
      <w:pPr>
        <w:pStyle w:val="ListParagraph"/>
        <w:ind w:left="1919"/>
        <w:rPr>
          <w:sz w:val="24"/>
          <w:szCs w:val="24"/>
        </w:rPr>
      </w:pPr>
    </w:p>
    <w:p w:rsidR="00561F0F" w:rsidRDefault="00561F0F" w:rsidP="00561F0F">
      <w:pPr>
        <w:pStyle w:val="ListParagraph"/>
        <w:ind w:left="1919"/>
        <w:rPr>
          <w:sz w:val="24"/>
          <w:szCs w:val="24"/>
        </w:rPr>
      </w:pPr>
    </w:p>
    <w:p w:rsidR="00561F0F" w:rsidRDefault="00561F0F" w:rsidP="00561F0F"/>
    <w:p w:rsidR="00561F0F" w:rsidRDefault="00561F0F" w:rsidP="00561F0F">
      <w:pPr>
        <w:spacing w:after="160" w:line="259" w:lineRule="auto"/>
        <w:rPr>
          <w:sz w:val="23"/>
        </w:rPr>
      </w:pPr>
      <w:r>
        <w:rPr>
          <w:sz w:val="23"/>
        </w:rPr>
        <w:br w:type="page"/>
      </w:r>
    </w:p>
    <w:p w:rsidR="00561F0F" w:rsidRPr="00C000FB" w:rsidRDefault="00561F0F" w:rsidP="00561F0F">
      <w:pPr>
        <w:spacing w:after="160" w:line="259" w:lineRule="auto"/>
        <w:rPr>
          <w:sz w:val="23"/>
        </w:rPr>
      </w:pPr>
    </w:p>
    <w:p w:rsidR="00561F0F" w:rsidRPr="00C000FB" w:rsidRDefault="00561F0F" w:rsidP="00561F0F">
      <w:pPr>
        <w:widowControl w:val="0"/>
        <w:autoSpaceDE w:val="0"/>
        <w:autoSpaceDN w:val="0"/>
        <w:rPr>
          <w:rFonts w:eastAsia="Times New Roman"/>
          <w:b/>
          <w:sz w:val="40"/>
          <w:szCs w:val="40"/>
        </w:rPr>
      </w:pPr>
      <w:r w:rsidRPr="00C000FB">
        <w:rPr>
          <w:rFonts w:eastAsia="Times New Roman"/>
          <w:b/>
          <w:sz w:val="40"/>
          <w:szCs w:val="40"/>
        </w:rPr>
        <w:t>Tennessee State University</w:t>
      </w:r>
    </w:p>
    <w:p w:rsidR="00561F0F" w:rsidRPr="00C000FB" w:rsidRDefault="00561F0F" w:rsidP="00561F0F">
      <w:pPr>
        <w:widowControl w:val="0"/>
        <w:autoSpaceDE w:val="0"/>
        <w:autoSpaceDN w:val="0"/>
        <w:rPr>
          <w:rFonts w:eastAsia="Times New Roman"/>
          <w:b/>
          <w:sz w:val="40"/>
          <w:szCs w:val="40"/>
        </w:rPr>
      </w:pPr>
      <w:r w:rsidRPr="00C000FB">
        <w:rPr>
          <w:rFonts w:eastAsia="Times New Roman"/>
          <w:b/>
          <w:sz w:val="40"/>
          <w:szCs w:val="40"/>
        </w:rPr>
        <w:t>Board of Trustees</w:t>
      </w:r>
    </w:p>
    <w:p w:rsidR="00561F0F" w:rsidRPr="00C000FB" w:rsidRDefault="00561F0F" w:rsidP="00561F0F">
      <w:pPr>
        <w:widowControl w:val="0"/>
        <w:autoSpaceDE w:val="0"/>
        <w:autoSpaceDN w:val="0"/>
        <w:rPr>
          <w:rFonts w:eastAsia="Times New Roman"/>
          <w:sz w:val="22"/>
          <w:szCs w:val="22"/>
        </w:rPr>
      </w:pPr>
    </w:p>
    <w:p w:rsidR="00561F0F" w:rsidRPr="00C000FB" w:rsidRDefault="00561F0F" w:rsidP="00561F0F">
      <w:pPr>
        <w:widowControl w:val="0"/>
        <w:autoSpaceDE w:val="0"/>
        <w:autoSpaceDN w:val="0"/>
        <w:rPr>
          <w:rFonts w:eastAsia="Times New Roman"/>
          <w:sz w:val="22"/>
          <w:szCs w:val="22"/>
        </w:rPr>
      </w:pPr>
    </w:p>
    <w:p w:rsidR="00561F0F" w:rsidRPr="00C000FB" w:rsidRDefault="00561F0F" w:rsidP="00561F0F">
      <w:pPr>
        <w:widowControl w:val="0"/>
        <w:autoSpaceDE w:val="0"/>
        <w:autoSpaceDN w:val="0"/>
        <w:rPr>
          <w:rFonts w:eastAsia="Times New Roman"/>
          <w:b/>
          <w:sz w:val="20"/>
          <w:szCs w:val="22"/>
        </w:rPr>
      </w:pPr>
    </w:p>
    <w:p w:rsidR="00561F0F" w:rsidRPr="00C000FB" w:rsidRDefault="00561F0F" w:rsidP="00561F0F">
      <w:pPr>
        <w:widowControl w:val="0"/>
        <w:autoSpaceDE w:val="0"/>
        <w:autoSpaceDN w:val="0"/>
        <w:spacing w:before="3"/>
        <w:rPr>
          <w:rFonts w:eastAsia="Times New Roman"/>
          <w:b/>
          <w:sz w:val="28"/>
          <w:szCs w:val="22"/>
        </w:rPr>
      </w:pPr>
      <w:r w:rsidRPr="00C000FB">
        <w:rPr>
          <w:rFonts w:eastAsia="Times New Roman"/>
          <w:noProof/>
          <w:sz w:val="22"/>
          <w:szCs w:val="22"/>
        </w:rPr>
        <mc:AlternateContent>
          <mc:Choice Requires="wpg">
            <w:drawing>
              <wp:anchor distT="0" distB="0" distL="0" distR="0" simplePos="0" relativeHeight="251660288" behindDoc="0" locked="0" layoutInCell="1" allowOverlap="1" wp14:anchorId="49F45528" wp14:editId="3D73AB95">
                <wp:simplePos x="0" y="0"/>
                <wp:positionH relativeFrom="page">
                  <wp:posOffset>919480</wp:posOffset>
                </wp:positionH>
                <wp:positionV relativeFrom="paragraph">
                  <wp:posOffset>231775</wp:posOffset>
                </wp:positionV>
                <wp:extent cx="5934075" cy="4585335"/>
                <wp:effectExtent l="0" t="4445" r="4445" b="127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4075" cy="4585335"/>
                          <a:chOff x="1448" y="365"/>
                          <a:chExt cx="9345" cy="7221"/>
                        </a:xfrm>
                      </wpg:grpSpPr>
                      <pic:pic xmlns:pic="http://schemas.openxmlformats.org/drawingml/2006/picture">
                        <pic:nvPicPr>
                          <pic:cNvPr id="5"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448" y="365"/>
                            <a:ext cx="9345" cy="7221"/>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1448" y="365"/>
                            <a:ext cx="9345" cy="7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1F0F" w:rsidRDefault="00561F0F" w:rsidP="00561F0F">
                              <w:pPr>
                                <w:rPr>
                                  <w:b/>
                                  <w:sz w:val="48"/>
                                </w:rPr>
                              </w:pPr>
                            </w:p>
                            <w:p w:rsidR="00561F0F" w:rsidRDefault="00561F0F" w:rsidP="00561F0F">
                              <w:pPr>
                                <w:rPr>
                                  <w:b/>
                                  <w:sz w:val="48"/>
                                </w:rPr>
                              </w:pPr>
                            </w:p>
                            <w:p w:rsidR="00561F0F" w:rsidRDefault="00561F0F" w:rsidP="00561F0F">
                              <w:pPr>
                                <w:jc w:val="center"/>
                                <w:rPr>
                                  <w:b/>
                                  <w:sz w:val="48"/>
                                </w:rPr>
                              </w:pPr>
                            </w:p>
                            <w:p w:rsidR="00561F0F" w:rsidRDefault="00561F0F" w:rsidP="00561F0F">
                              <w:pPr>
                                <w:rPr>
                                  <w:b/>
                                  <w:sz w:val="48"/>
                                </w:rPr>
                              </w:pPr>
                            </w:p>
                            <w:p w:rsidR="00561F0F" w:rsidRPr="004D31B8" w:rsidRDefault="00561F0F" w:rsidP="00561F0F">
                              <w:pPr>
                                <w:ind w:left="2895" w:right="1958" w:hanging="922"/>
                                <w:jc w:val="center"/>
                                <w:rPr>
                                  <w:b/>
                                  <w:sz w:val="44"/>
                                  <w:szCs w:val="44"/>
                                </w:rPr>
                              </w:pPr>
                              <w:r w:rsidRPr="004D31B8">
                                <w:rPr>
                                  <w:b/>
                                  <w:sz w:val="44"/>
                                  <w:szCs w:val="44"/>
                                </w:rPr>
                                <w:t xml:space="preserve">Approval of the </w:t>
                              </w:r>
                            </w:p>
                            <w:p w:rsidR="00561F0F" w:rsidRPr="004D31B8" w:rsidRDefault="00561F0F" w:rsidP="00561F0F">
                              <w:pPr>
                                <w:ind w:left="2895" w:right="1958" w:hanging="922"/>
                                <w:jc w:val="center"/>
                                <w:rPr>
                                  <w:b/>
                                  <w:sz w:val="44"/>
                                  <w:szCs w:val="44"/>
                                </w:rPr>
                              </w:pPr>
                              <w:r>
                                <w:rPr>
                                  <w:b/>
                                  <w:sz w:val="44"/>
                                  <w:szCs w:val="44"/>
                                </w:rPr>
                                <w:t>February 21, 2019</w:t>
                              </w:r>
                              <w:r w:rsidRPr="004D31B8">
                                <w:rPr>
                                  <w:b/>
                                  <w:sz w:val="44"/>
                                  <w:szCs w:val="44"/>
                                </w:rPr>
                                <w:t>,</w:t>
                              </w:r>
                            </w:p>
                            <w:p w:rsidR="00561F0F" w:rsidRPr="004D31B8" w:rsidRDefault="00561F0F" w:rsidP="00561F0F">
                              <w:pPr>
                                <w:ind w:left="2895" w:right="1958" w:hanging="922"/>
                                <w:jc w:val="center"/>
                                <w:rPr>
                                  <w:b/>
                                  <w:sz w:val="44"/>
                                  <w:szCs w:val="44"/>
                                </w:rPr>
                              </w:pPr>
                              <w:r w:rsidRPr="004D31B8">
                                <w:rPr>
                                  <w:b/>
                                  <w:sz w:val="44"/>
                                  <w:szCs w:val="44"/>
                                </w:rPr>
                                <w:t xml:space="preserve">Audit Committee </w:t>
                              </w:r>
                            </w:p>
                            <w:p w:rsidR="00561F0F" w:rsidRPr="004D31B8" w:rsidRDefault="00561F0F" w:rsidP="00561F0F">
                              <w:pPr>
                                <w:ind w:left="2895" w:right="1958" w:hanging="922"/>
                                <w:jc w:val="center"/>
                                <w:rPr>
                                  <w:b/>
                                  <w:sz w:val="44"/>
                                  <w:szCs w:val="44"/>
                                </w:rPr>
                              </w:pPr>
                              <w:r w:rsidRPr="004D31B8">
                                <w:rPr>
                                  <w:b/>
                                  <w:sz w:val="44"/>
                                  <w:szCs w:val="44"/>
                                </w:rPr>
                                <w:t>Meeting Minutes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F45528" id="Group 4" o:spid="_x0000_s1030" style="position:absolute;margin-left:72.4pt;margin-top:18.25pt;width:467.25pt;height:361.05pt;z-index:251660288;mso-wrap-distance-left:0;mso-wrap-distance-right:0;mso-position-horizontal-relative:page" coordorigin="1448,365" coordsize="9345,72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">
                <v:shape id="Picture 3" o:spid="_x0000_s1031" type="#_x0000_t75" style="position:absolute;left:1448;top:365;width:9345;height:7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">
                  <v:imagedata r:id="rId10" o:title=""/>
                </v:shape>
                <v:shape id="Text Box 4" o:spid="_x0000_s1032" type="#_x0000_t202" style="position:absolute;left:1448;top:365;width:9345;height:7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rsidR="00561F0F" w:rsidRDefault="00561F0F" w:rsidP="00561F0F">
                        <w:pPr>
                          <w:rPr>
                            <w:b/>
                            <w:sz w:val="48"/>
                          </w:rPr>
                        </w:pPr>
                      </w:p>
                      <w:p w:rsidR="00561F0F" w:rsidRDefault="00561F0F" w:rsidP="00561F0F">
                        <w:pPr>
                          <w:rPr>
                            <w:b/>
                            <w:sz w:val="48"/>
                          </w:rPr>
                        </w:pPr>
                      </w:p>
                      <w:p w:rsidR="00561F0F" w:rsidRDefault="00561F0F" w:rsidP="00561F0F">
                        <w:pPr>
                          <w:jc w:val="center"/>
                          <w:rPr>
                            <w:b/>
                            <w:sz w:val="48"/>
                          </w:rPr>
                        </w:pPr>
                      </w:p>
                      <w:p w:rsidR="00561F0F" w:rsidRDefault="00561F0F" w:rsidP="00561F0F">
                        <w:pPr>
                          <w:rPr>
                            <w:b/>
                            <w:sz w:val="48"/>
                          </w:rPr>
                        </w:pPr>
                      </w:p>
                      <w:p w:rsidR="00561F0F" w:rsidRPr="004D31B8" w:rsidRDefault="00561F0F" w:rsidP="00561F0F">
                        <w:pPr>
                          <w:ind w:left="2895" w:right="1958" w:hanging="922"/>
                          <w:jc w:val="center"/>
                          <w:rPr>
                            <w:b/>
                            <w:sz w:val="44"/>
                            <w:szCs w:val="44"/>
                          </w:rPr>
                        </w:pPr>
                        <w:r w:rsidRPr="004D31B8">
                          <w:rPr>
                            <w:b/>
                            <w:sz w:val="44"/>
                            <w:szCs w:val="44"/>
                          </w:rPr>
                          <w:t xml:space="preserve">Approval of the </w:t>
                        </w:r>
                      </w:p>
                      <w:p w:rsidR="00561F0F" w:rsidRPr="004D31B8" w:rsidRDefault="00561F0F" w:rsidP="00561F0F">
                        <w:pPr>
                          <w:ind w:left="2895" w:right="1958" w:hanging="922"/>
                          <w:jc w:val="center"/>
                          <w:rPr>
                            <w:b/>
                            <w:sz w:val="44"/>
                            <w:szCs w:val="44"/>
                          </w:rPr>
                        </w:pPr>
                        <w:r>
                          <w:rPr>
                            <w:b/>
                            <w:sz w:val="44"/>
                            <w:szCs w:val="44"/>
                          </w:rPr>
                          <w:t>February 21, 2019</w:t>
                        </w:r>
                        <w:r w:rsidRPr="004D31B8">
                          <w:rPr>
                            <w:b/>
                            <w:sz w:val="44"/>
                            <w:szCs w:val="44"/>
                          </w:rPr>
                          <w:t>,</w:t>
                        </w:r>
                      </w:p>
                      <w:p w:rsidR="00561F0F" w:rsidRPr="004D31B8" w:rsidRDefault="00561F0F" w:rsidP="00561F0F">
                        <w:pPr>
                          <w:ind w:left="2895" w:right="1958" w:hanging="922"/>
                          <w:jc w:val="center"/>
                          <w:rPr>
                            <w:b/>
                            <w:sz w:val="44"/>
                            <w:szCs w:val="44"/>
                          </w:rPr>
                        </w:pPr>
                        <w:r w:rsidRPr="004D31B8">
                          <w:rPr>
                            <w:b/>
                            <w:sz w:val="44"/>
                            <w:szCs w:val="44"/>
                          </w:rPr>
                          <w:t xml:space="preserve">Audit Committee </w:t>
                        </w:r>
                      </w:p>
                      <w:p w:rsidR="00561F0F" w:rsidRPr="004D31B8" w:rsidRDefault="00561F0F" w:rsidP="00561F0F">
                        <w:pPr>
                          <w:ind w:left="2895" w:right="1958" w:hanging="922"/>
                          <w:jc w:val="center"/>
                          <w:rPr>
                            <w:b/>
                            <w:sz w:val="44"/>
                            <w:szCs w:val="44"/>
                          </w:rPr>
                        </w:pPr>
                        <w:r w:rsidRPr="004D31B8">
                          <w:rPr>
                            <w:b/>
                            <w:sz w:val="44"/>
                            <w:szCs w:val="44"/>
                          </w:rPr>
                          <w:t>Meeting Minutes</w:t>
                        </w:r>
                      </w:p>
                    </w:txbxContent>
                  </v:textbox>
                </v:shape>
                <w10:wrap type="topAndBottom" anchorx="page"/>
              </v:group>
            </w:pict>
          </mc:Fallback>
        </mc:AlternateContent>
      </w:r>
    </w:p>
    <w:p w:rsidR="00561F0F" w:rsidRPr="00C000FB" w:rsidRDefault="00561F0F" w:rsidP="00561F0F">
      <w:pPr>
        <w:rPr>
          <w:sz w:val="23"/>
        </w:rPr>
      </w:pPr>
    </w:p>
    <w:p w:rsidR="00561F0F" w:rsidRPr="00C000FB" w:rsidRDefault="00561F0F" w:rsidP="00561F0F">
      <w:pPr>
        <w:spacing w:after="160" w:line="259" w:lineRule="auto"/>
        <w:rPr>
          <w:sz w:val="23"/>
        </w:rPr>
      </w:pPr>
      <w:r w:rsidRPr="00C000FB">
        <w:rPr>
          <w:sz w:val="23"/>
        </w:rPr>
        <w:br w:type="page"/>
      </w:r>
    </w:p>
    <w:p w:rsidR="00561F0F" w:rsidRPr="00C000FB" w:rsidRDefault="00561F0F" w:rsidP="00561F0F">
      <w:pPr>
        <w:spacing w:after="160" w:line="259" w:lineRule="auto"/>
        <w:jc w:val="center"/>
      </w:pPr>
      <w:r w:rsidRPr="00C000FB">
        <w:lastRenderedPageBreak/>
        <w:t>TENNESSEE STATE UNIVERSITY</w:t>
      </w:r>
    </w:p>
    <w:p w:rsidR="00561F0F" w:rsidRPr="00C000FB" w:rsidRDefault="00561F0F" w:rsidP="00561F0F">
      <w:pPr>
        <w:jc w:val="center"/>
      </w:pPr>
      <w:r w:rsidRPr="00C000FB">
        <w:t>BOARD OF TRUSTEES</w:t>
      </w:r>
    </w:p>
    <w:p w:rsidR="00561F0F" w:rsidRPr="00C000FB" w:rsidRDefault="00561F0F" w:rsidP="00561F0F">
      <w:pPr>
        <w:tabs>
          <w:tab w:val="left" w:pos="3195"/>
        </w:tabs>
        <w:contextualSpacing/>
      </w:pPr>
      <w:r>
        <w:tab/>
      </w:r>
    </w:p>
    <w:p w:rsidR="00561F0F" w:rsidRPr="00C000FB" w:rsidRDefault="00561F0F" w:rsidP="00561F0F">
      <w:pPr>
        <w:contextualSpacing/>
        <w:jc w:val="center"/>
        <w:rPr>
          <w:u w:val="single"/>
        </w:rPr>
      </w:pPr>
      <w:r w:rsidRPr="00C000FB">
        <w:rPr>
          <w:u w:val="single"/>
        </w:rPr>
        <w:t>ACTION ITEM</w:t>
      </w:r>
    </w:p>
    <w:p w:rsidR="00561F0F" w:rsidRPr="00C000FB" w:rsidRDefault="00561F0F" w:rsidP="00561F0F">
      <w:pPr>
        <w:pStyle w:val="BodyText"/>
        <w:spacing w:before="100"/>
        <w:ind w:left="3047" w:right="2853"/>
        <w:jc w:val="center"/>
      </w:pPr>
    </w:p>
    <w:p w:rsidR="00561F0F" w:rsidRPr="00C000FB" w:rsidRDefault="00561F0F" w:rsidP="00561F0F">
      <w:pPr>
        <w:pStyle w:val="BodyText"/>
        <w:rPr>
          <w:sz w:val="20"/>
        </w:rPr>
      </w:pPr>
    </w:p>
    <w:tbl>
      <w:tblPr>
        <w:tblStyle w:val="TableGrid"/>
        <w:tblW w:w="9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6020"/>
      </w:tblGrid>
      <w:tr w:rsidR="00561F0F" w:rsidRPr="00C000FB" w:rsidTr="00BA5006">
        <w:tc>
          <w:tcPr>
            <w:tcW w:w="3420" w:type="dxa"/>
          </w:tcPr>
          <w:p w:rsidR="00561F0F" w:rsidRPr="00C000FB" w:rsidRDefault="00561F0F" w:rsidP="00BA5006">
            <w:pPr>
              <w:pStyle w:val="ListParagraph"/>
              <w:ind w:left="-108"/>
              <w:rPr>
                <w:rFonts w:ascii="Times New Roman" w:hAnsi="Times New Roman" w:cs="Times New Roman"/>
                <w:sz w:val="24"/>
                <w:szCs w:val="24"/>
              </w:rPr>
            </w:pPr>
            <w:r w:rsidRPr="00C000FB">
              <w:rPr>
                <w:rFonts w:ascii="Times New Roman" w:hAnsi="Times New Roman" w:cs="Times New Roman"/>
                <w:sz w:val="24"/>
                <w:szCs w:val="24"/>
              </w:rPr>
              <w:t>DATE:</w:t>
            </w:r>
          </w:p>
          <w:p w:rsidR="00561F0F" w:rsidRPr="00C000FB" w:rsidRDefault="00561F0F" w:rsidP="00BA5006">
            <w:pPr>
              <w:pStyle w:val="ListParagraph"/>
              <w:ind w:left="-108"/>
              <w:rPr>
                <w:rFonts w:ascii="Times New Roman" w:hAnsi="Times New Roman" w:cs="Times New Roman"/>
                <w:sz w:val="24"/>
                <w:szCs w:val="24"/>
              </w:rPr>
            </w:pPr>
          </w:p>
        </w:tc>
        <w:tc>
          <w:tcPr>
            <w:tcW w:w="6020" w:type="dxa"/>
          </w:tcPr>
          <w:p w:rsidR="00561F0F" w:rsidRPr="00C000FB" w:rsidRDefault="00561F0F" w:rsidP="00BA5006">
            <w:pPr>
              <w:pStyle w:val="ListParagraph"/>
              <w:ind w:left="-108"/>
              <w:rPr>
                <w:rFonts w:ascii="Times New Roman" w:hAnsi="Times New Roman" w:cs="Times New Roman"/>
                <w:sz w:val="24"/>
                <w:szCs w:val="24"/>
              </w:rPr>
            </w:pPr>
            <w:r>
              <w:rPr>
                <w:rFonts w:ascii="Times New Roman" w:hAnsi="Times New Roman" w:cs="Times New Roman"/>
                <w:sz w:val="24"/>
                <w:szCs w:val="24"/>
              </w:rPr>
              <w:t>June 13, 2019</w:t>
            </w:r>
          </w:p>
        </w:tc>
      </w:tr>
      <w:tr w:rsidR="00561F0F" w:rsidRPr="00C000FB" w:rsidTr="00BA5006">
        <w:tc>
          <w:tcPr>
            <w:tcW w:w="3420" w:type="dxa"/>
          </w:tcPr>
          <w:p w:rsidR="00561F0F" w:rsidRPr="00C000FB" w:rsidRDefault="00561F0F" w:rsidP="00BA5006">
            <w:pPr>
              <w:pStyle w:val="ListParagraph"/>
              <w:ind w:left="-108"/>
              <w:rPr>
                <w:rFonts w:ascii="Times New Roman" w:hAnsi="Times New Roman" w:cs="Times New Roman"/>
                <w:sz w:val="24"/>
                <w:szCs w:val="24"/>
              </w:rPr>
            </w:pPr>
            <w:r w:rsidRPr="00C000FB">
              <w:rPr>
                <w:rFonts w:ascii="Times New Roman" w:hAnsi="Times New Roman" w:cs="Times New Roman"/>
                <w:sz w:val="24"/>
                <w:szCs w:val="24"/>
              </w:rPr>
              <w:t>ITEM:</w:t>
            </w:r>
          </w:p>
          <w:p w:rsidR="00561F0F" w:rsidRPr="00C000FB" w:rsidRDefault="00561F0F" w:rsidP="00BA5006">
            <w:pPr>
              <w:pStyle w:val="ListParagraph"/>
              <w:ind w:left="-108"/>
              <w:rPr>
                <w:rFonts w:ascii="Times New Roman" w:hAnsi="Times New Roman" w:cs="Times New Roman"/>
                <w:sz w:val="24"/>
                <w:szCs w:val="24"/>
              </w:rPr>
            </w:pPr>
          </w:p>
        </w:tc>
        <w:tc>
          <w:tcPr>
            <w:tcW w:w="6020" w:type="dxa"/>
          </w:tcPr>
          <w:p w:rsidR="00561F0F" w:rsidRPr="00C000FB" w:rsidRDefault="00561F0F" w:rsidP="00BA5006">
            <w:pPr>
              <w:pStyle w:val="ListParagraph"/>
              <w:ind w:left="-108"/>
              <w:rPr>
                <w:rFonts w:ascii="Times New Roman" w:hAnsi="Times New Roman" w:cs="Times New Roman"/>
                <w:sz w:val="24"/>
                <w:szCs w:val="24"/>
              </w:rPr>
            </w:pPr>
            <w:r w:rsidRPr="00C000FB">
              <w:rPr>
                <w:rFonts w:ascii="Times New Roman" w:hAnsi="Times New Roman" w:cs="Times New Roman"/>
                <w:sz w:val="24"/>
                <w:szCs w:val="24"/>
              </w:rPr>
              <w:t xml:space="preserve">Audit Committee Report - Approval of the </w:t>
            </w:r>
            <w:r>
              <w:rPr>
                <w:rFonts w:ascii="Times New Roman" w:hAnsi="Times New Roman" w:cs="Times New Roman"/>
                <w:sz w:val="24"/>
                <w:szCs w:val="24"/>
              </w:rPr>
              <w:t>February 21, 2019, Audit Committee Meeting M</w:t>
            </w:r>
            <w:r w:rsidRPr="00C000FB">
              <w:rPr>
                <w:rFonts w:ascii="Times New Roman" w:hAnsi="Times New Roman" w:cs="Times New Roman"/>
                <w:sz w:val="24"/>
                <w:szCs w:val="24"/>
              </w:rPr>
              <w:t>inutes</w:t>
            </w:r>
          </w:p>
        </w:tc>
      </w:tr>
      <w:tr w:rsidR="00561F0F" w:rsidRPr="00C000FB" w:rsidTr="00BA5006">
        <w:tc>
          <w:tcPr>
            <w:tcW w:w="3420" w:type="dxa"/>
          </w:tcPr>
          <w:p w:rsidR="00561F0F" w:rsidRPr="00C000FB" w:rsidRDefault="00561F0F" w:rsidP="00BA5006">
            <w:pPr>
              <w:pStyle w:val="ListParagraph"/>
              <w:ind w:left="-108"/>
              <w:rPr>
                <w:rFonts w:ascii="Times New Roman" w:hAnsi="Times New Roman" w:cs="Times New Roman"/>
                <w:sz w:val="24"/>
                <w:szCs w:val="24"/>
              </w:rPr>
            </w:pPr>
            <w:r w:rsidRPr="00C000FB">
              <w:rPr>
                <w:rFonts w:ascii="Times New Roman" w:hAnsi="Times New Roman" w:cs="Times New Roman"/>
                <w:sz w:val="24"/>
                <w:szCs w:val="24"/>
              </w:rPr>
              <w:t>RECOMMENDED ACTION:</w:t>
            </w:r>
          </w:p>
          <w:p w:rsidR="00561F0F" w:rsidRPr="00C000FB" w:rsidRDefault="00561F0F" w:rsidP="00BA5006">
            <w:pPr>
              <w:pStyle w:val="ListParagraph"/>
              <w:ind w:left="-108"/>
              <w:rPr>
                <w:rFonts w:ascii="Times New Roman" w:hAnsi="Times New Roman" w:cs="Times New Roman"/>
                <w:sz w:val="24"/>
                <w:szCs w:val="24"/>
              </w:rPr>
            </w:pPr>
          </w:p>
        </w:tc>
        <w:tc>
          <w:tcPr>
            <w:tcW w:w="6020" w:type="dxa"/>
          </w:tcPr>
          <w:p w:rsidR="00561F0F" w:rsidRPr="00C000FB" w:rsidRDefault="00561F0F" w:rsidP="00BA5006">
            <w:pPr>
              <w:pStyle w:val="ListParagraph"/>
              <w:ind w:left="-108"/>
              <w:rPr>
                <w:rFonts w:ascii="Times New Roman" w:hAnsi="Times New Roman" w:cs="Times New Roman"/>
                <w:sz w:val="24"/>
                <w:szCs w:val="24"/>
              </w:rPr>
            </w:pPr>
            <w:r w:rsidRPr="00C000FB">
              <w:rPr>
                <w:rFonts w:ascii="Times New Roman" w:hAnsi="Times New Roman" w:cs="Times New Roman"/>
                <w:sz w:val="24"/>
                <w:szCs w:val="24"/>
              </w:rPr>
              <w:t>Approval</w:t>
            </w:r>
          </w:p>
        </w:tc>
      </w:tr>
      <w:tr w:rsidR="00561F0F" w:rsidRPr="00C000FB" w:rsidTr="00BA5006">
        <w:tc>
          <w:tcPr>
            <w:tcW w:w="3420" w:type="dxa"/>
          </w:tcPr>
          <w:p w:rsidR="00561F0F" w:rsidRPr="00C000FB" w:rsidRDefault="00561F0F" w:rsidP="00BA5006">
            <w:pPr>
              <w:pStyle w:val="ListParagraph"/>
              <w:ind w:left="-108"/>
              <w:rPr>
                <w:rFonts w:ascii="Times New Roman" w:hAnsi="Times New Roman" w:cs="Times New Roman"/>
                <w:sz w:val="24"/>
                <w:szCs w:val="24"/>
              </w:rPr>
            </w:pPr>
            <w:r w:rsidRPr="00C000FB">
              <w:rPr>
                <w:rFonts w:ascii="Times New Roman" w:hAnsi="Times New Roman" w:cs="Times New Roman"/>
                <w:sz w:val="24"/>
                <w:szCs w:val="24"/>
              </w:rPr>
              <w:t>PRESENTED BY:</w:t>
            </w:r>
          </w:p>
          <w:p w:rsidR="00561F0F" w:rsidRPr="00C000FB" w:rsidRDefault="00561F0F" w:rsidP="00BA5006">
            <w:pPr>
              <w:pStyle w:val="ListParagraph"/>
              <w:ind w:left="-108"/>
              <w:rPr>
                <w:rFonts w:ascii="Times New Roman" w:hAnsi="Times New Roman" w:cs="Times New Roman"/>
                <w:sz w:val="24"/>
                <w:szCs w:val="24"/>
              </w:rPr>
            </w:pPr>
          </w:p>
        </w:tc>
        <w:tc>
          <w:tcPr>
            <w:tcW w:w="6020" w:type="dxa"/>
          </w:tcPr>
          <w:p w:rsidR="00561F0F" w:rsidRPr="00C000FB" w:rsidRDefault="00561F0F" w:rsidP="00BA5006">
            <w:pPr>
              <w:pStyle w:val="ListParagraph"/>
              <w:ind w:left="-108"/>
              <w:rPr>
                <w:rFonts w:ascii="Times New Roman" w:hAnsi="Times New Roman" w:cs="Times New Roman"/>
                <w:sz w:val="24"/>
                <w:szCs w:val="24"/>
              </w:rPr>
            </w:pPr>
            <w:r w:rsidRPr="00C000FB">
              <w:rPr>
                <w:rFonts w:ascii="Times New Roman" w:hAnsi="Times New Roman" w:cs="Times New Roman"/>
                <w:sz w:val="24"/>
                <w:szCs w:val="24"/>
              </w:rPr>
              <w:t>Chair of Audit Committee, Trustee Deborah Cole</w:t>
            </w:r>
          </w:p>
        </w:tc>
      </w:tr>
    </w:tbl>
    <w:p w:rsidR="00561F0F" w:rsidRPr="00C000FB" w:rsidRDefault="00561F0F" w:rsidP="00561F0F">
      <w:pPr>
        <w:pStyle w:val="BodyText"/>
        <w:tabs>
          <w:tab w:val="left" w:pos="3465"/>
        </w:tabs>
        <w:rPr>
          <w:sz w:val="21"/>
        </w:rPr>
      </w:pPr>
      <w:r>
        <w:rPr>
          <w:sz w:val="20"/>
        </w:rPr>
        <w:tab/>
      </w:r>
    </w:p>
    <w:p w:rsidR="00561F0F" w:rsidRPr="00C000FB" w:rsidRDefault="00561F0F" w:rsidP="00561F0F">
      <w:pPr>
        <w:pStyle w:val="BodyText"/>
        <w:spacing w:before="90"/>
        <w:ind w:right="282"/>
      </w:pPr>
      <w:r w:rsidRPr="00C000FB">
        <w:t xml:space="preserve">The document reflecting the minutes from the </w:t>
      </w:r>
      <w:r>
        <w:t>February 21, 2019</w:t>
      </w:r>
      <w:r w:rsidRPr="00C000FB">
        <w:t xml:space="preserve">, </w:t>
      </w:r>
      <w:r>
        <w:t xml:space="preserve">Audit Committee </w:t>
      </w:r>
      <w:r w:rsidRPr="00C000FB">
        <w:t xml:space="preserve">meeting is included in the </w:t>
      </w:r>
      <w:r>
        <w:t>June 13, 2019</w:t>
      </w:r>
      <w:r w:rsidRPr="00C000FB">
        <w:t>, Board materials.</w:t>
      </w:r>
    </w:p>
    <w:p w:rsidR="00561F0F" w:rsidRPr="00C000FB" w:rsidRDefault="00561F0F" w:rsidP="00561F0F">
      <w:pPr>
        <w:pStyle w:val="BodyText"/>
        <w:rPr>
          <w:sz w:val="26"/>
        </w:rPr>
      </w:pPr>
    </w:p>
    <w:p w:rsidR="00561F0F" w:rsidRDefault="00561F0F" w:rsidP="00561F0F">
      <w:pPr>
        <w:pStyle w:val="Heading9"/>
        <w:spacing w:line="259" w:lineRule="auto"/>
        <w:ind w:left="0" w:right="94"/>
      </w:pPr>
      <w:r w:rsidRPr="00C000FB">
        <w:t xml:space="preserve">MOTION: To approve the minutes from the Board of Trustees’ </w:t>
      </w:r>
      <w:r>
        <w:t>February 21, 2019</w:t>
      </w:r>
      <w:r w:rsidRPr="00C000FB">
        <w:t xml:space="preserve">, </w:t>
      </w:r>
      <w:r>
        <w:t xml:space="preserve">Audit Committee </w:t>
      </w:r>
      <w:r w:rsidRPr="00C000FB">
        <w:t>meeting</w:t>
      </w:r>
      <w:r>
        <w:t xml:space="preserve"> </w:t>
      </w:r>
      <w:r w:rsidRPr="00C000FB">
        <w:t xml:space="preserve">as contained in the Board materials for the Board’s </w:t>
      </w:r>
      <w:r>
        <w:t>June 13, 2019</w:t>
      </w:r>
      <w:r w:rsidRPr="00C000FB">
        <w:t>, meeting.</w:t>
      </w:r>
    </w:p>
    <w:p w:rsidR="00561F0F" w:rsidRPr="00C000FB" w:rsidRDefault="00561F0F" w:rsidP="00561F0F">
      <w:pPr>
        <w:pStyle w:val="BodyText"/>
        <w:rPr>
          <w:sz w:val="26"/>
        </w:rPr>
      </w:pPr>
      <w:r>
        <w:rPr>
          <w:sz w:val="26"/>
        </w:rPr>
        <w:t xml:space="preserve"> </w:t>
      </w:r>
    </w:p>
    <w:p w:rsidR="00561F0F" w:rsidRDefault="00561F0F" w:rsidP="00561F0F">
      <w:pPr>
        <w:spacing w:after="160" w:line="259" w:lineRule="auto"/>
        <w:rPr>
          <w:rFonts w:eastAsia="Calibri"/>
          <w:b/>
        </w:rPr>
      </w:pPr>
      <w:r>
        <w:rPr>
          <w:rFonts w:eastAsia="Calibri"/>
          <w:b/>
        </w:rPr>
        <w:br w:type="page"/>
      </w:r>
    </w:p>
    <w:p w:rsidR="00561F0F" w:rsidRPr="00C50C3D" w:rsidRDefault="00561F0F" w:rsidP="00561F0F">
      <w:pPr>
        <w:ind w:right="21"/>
        <w:jc w:val="center"/>
        <w:rPr>
          <w:rFonts w:eastAsia="Calibri"/>
          <w:b/>
        </w:rPr>
      </w:pPr>
      <w:r w:rsidRPr="00C50C3D">
        <w:rPr>
          <w:rFonts w:eastAsia="Calibri"/>
          <w:b/>
        </w:rPr>
        <w:lastRenderedPageBreak/>
        <w:t>Tennessee State University Board of Trustees</w:t>
      </w:r>
    </w:p>
    <w:p w:rsidR="00561F0F" w:rsidRPr="00C50C3D" w:rsidRDefault="00561F0F" w:rsidP="00561F0F">
      <w:pPr>
        <w:ind w:right="21"/>
        <w:jc w:val="center"/>
        <w:rPr>
          <w:rFonts w:eastAsia="Calibri"/>
          <w:b/>
        </w:rPr>
      </w:pPr>
      <w:r w:rsidRPr="00C50C3D">
        <w:rPr>
          <w:rFonts w:eastAsia="Calibri"/>
          <w:b/>
        </w:rPr>
        <w:t xml:space="preserve">Audit Committee Meeting.  </w:t>
      </w:r>
    </w:p>
    <w:p w:rsidR="00561F0F" w:rsidRPr="00C50C3D" w:rsidRDefault="00561F0F" w:rsidP="00561F0F">
      <w:pPr>
        <w:ind w:right="21"/>
        <w:jc w:val="center"/>
        <w:rPr>
          <w:rFonts w:eastAsia="Calibri"/>
          <w:b/>
        </w:rPr>
      </w:pPr>
      <w:r w:rsidRPr="00C50C3D">
        <w:rPr>
          <w:rFonts w:eastAsia="Calibri"/>
          <w:b/>
        </w:rPr>
        <w:t>February 21, 2019</w:t>
      </w:r>
    </w:p>
    <w:p w:rsidR="00561F0F" w:rsidRPr="00C50C3D" w:rsidRDefault="00561F0F" w:rsidP="00561F0F">
      <w:pPr>
        <w:ind w:right="21"/>
        <w:jc w:val="center"/>
        <w:rPr>
          <w:rFonts w:eastAsia="Calibri"/>
          <w:b/>
        </w:rPr>
      </w:pPr>
      <w:r w:rsidRPr="00C50C3D">
        <w:rPr>
          <w:rFonts w:eastAsia="Calibri"/>
          <w:b/>
        </w:rPr>
        <w:t>Tennessee State University.  3500 John A. Merritt Blvd. Nashville, Tennessee</w:t>
      </w:r>
    </w:p>
    <w:p w:rsidR="00561F0F" w:rsidRPr="00C50C3D" w:rsidRDefault="00561F0F" w:rsidP="00561F0F">
      <w:pPr>
        <w:ind w:right="21"/>
        <w:jc w:val="center"/>
        <w:rPr>
          <w:rFonts w:eastAsia="Calibri"/>
          <w:b/>
        </w:rPr>
      </w:pPr>
      <w:r w:rsidRPr="00C50C3D">
        <w:rPr>
          <w:rFonts w:eastAsia="Calibri"/>
          <w:b/>
        </w:rPr>
        <w:t>McWherter Administration Building</w:t>
      </w:r>
    </w:p>
    <w:p w:rsidR="00561F0F" w:rsidRPr="00C50C3D" w:rsidRDefault="00561F0F" w:rsidP="00561F0F">
      <w:pPr>
        <w:ind w:right="21"/>
        <w:jc w:val="center"/>
        <w:rPr>
          <w:rFonts w:eastAsia="Calibri"/>
          <w:b/>
        </w:rPr>
      </w:pPr>
      <w:r w:rsidRPr="00C50C3D">
        <w:rPr>
          <w:rFonts w:eastAsia="Calibri"/>
          <w:b/>
        </w:rPr>
        <w:t>President’s Conference Room</w:t>
      </w:r>
    </w:p>
    <w:p w:rsidR="00561F0F" w:rsidRPr="00C50C3D" w:rsidRDefault="00561F0F" w:rsidP="00561F0F">
      <w:pPr>
        <w:ind w:right="21"/>
        <w:jc w:val="center"/>
        <w:rPr>
          <w:rFonts w:eastAsia="Calibri"/>
          <w:b/>
        </w:rPr>
      </w:pPr>
    </w:p>
    <w:p w:rsidR="00561F0F" w:rsidRPr="00C50C3D" w:rsidRDefault="00561F0F" w:rsidP="00561F0F">
      <w:pPr>
        <w:ind w:right="21"/>
        <w:jc w:val="center"/>
        <w:rPr>
          <w:rFonts w:eastAsia="Calibri"/>
          <w:b/>
        </w:rPr>
      </w:pPr>
      <w:r w:rsidRPr="00C50C3D">
        <w:rPr>
          <w:rFonts w:eastAsia="Calibri"/>
          <w:b/>
        </w:rPr>
        <w:t>MINUTES</w:t>
      </w:r>
    </w:p>
    <w:p w:rsidR="00561F0F" w:rsidRPr="00C50C3D" w:rsidRDefault="00561F0F" w:rsidP="00561F0F">
      <w:pPr>
        <w:widowControl w:val="0"/>
        <w:autoSpaceDE w:val="0"/>
        <w:autoSpaceDN w:val="0"/>
        <w:ind w:right="21"/>
        <w:rPr>
          <w:rFonts w:eastAsia="Times New Roman"/>
          <w:b/>
        </w:rPr>
      </w:pPr>
    </w:p>
    <w:p w:rsidR="00561F0F" w:rsidRPr="00C50C3D" w:rsidRDefault="00561F0F" w:rsidP="00561F0F">
      <w:pPr>
        <w:ind w:right="21"/>
        <w:jc w:val="both"/>
        <w:rPr>
          <w:rFonts w:eastAsia="Calibri"/>
        </w:rPr>
      </w:pPr>
      <w:r w:rsidRPr="00C50C3D">
        <w:rPr>
          <w:rFonts w:eastAsia="Calibri"/>
          <w:b/>
        </w:rPr>
        <w:t xml:space="preserve">Committee Members Present: </w:t>
      </w:r>
      <w:r w:rsidRPr="00C50C3D">
        <w:rPr>
          <w:rFonts w:eastAsia="Calibri"/>
        </w:rPr>
        <w:t>Dr</w:t>
      </w:r>
      <w:r w:rsidRPr="00C50C3D">
        <w:rPr>
          <w:rFonts w:eastAsia="Calibri"/>
          <w:b/>
        </w:rPr>
        <w:t xml:space="preserve">. </w:t>
      </w:r>
      <w:r w:rsidRPr="00C50C3D">
        <w:rPr>
          <w:rFonts w:eastAsia="Calibri"/>
        </w:rPr>
        <w:t>Deborah Cole, Obie McKenzie, and Dr. Edith Peterson Mitchell.</w:t>
      </w:r>
    </w:p>
    <w:p w:rsidR="00561F0F" w:rsidRPr="00C50C3D" w:rsidRDefault="00561F0F" w:rsidP="00561F0F">
      <w:pPr>
        <w:widowControl w:val="0"/>
        <w:autoSpaceDE w:val="0"/>
        <w:autoSpaceDN w:val="0"/>
        <w:spacing w:before="8"/>
        <w:ind w:right="21"/>
        <w:rPr>
          <w:rFonts w:eastAsia="Times New Roman"/>
        </w:rPr>
      </w:pPr>
    </w:p>
    <w:p w:rsidR="00561F0F" w:rsidRPr="00C50C3D" w:rsidRDefault="00561F0F" w:rsidP="00561F0F">
      <w:pPr>
        <w:tabs>
          <w:tab w:val="left" w:pos="9090"/>
        </w:tabs>
        <w:ind w:right="21"/>
        <w:rPr>
          <w:rFonts w:eastAsia="Calibri"/>
        </w:rPr>
      </w:pPr>
      <w:r w:rsidRPr="00C50C3D">
        <w:rPr>
          <w:rFonts w:eastAsia="Calibri"/>
          <w:b/>
        </w:rPr>
        <w:t>Other Board Members Present</w:t>
      </w:r>
      <w:r w:rsidRPr="00C50C3D">
        <w:rPr>
          <w:rFonts w:eastAsia="Calibri"/>
        </w:rPr>
        <w:t>:  Dr. Joseph Walker, III, Pam Martin, Dr. Ali Sekmen, Braxton Simpson, and Mr. Stephen Corbeil.</w:t>
      </w:r>
    </w:p>
    <w:p w:rsidR="00561F0F" w:rsidRPr="00C50C3D" w:rsidRDefault="00561F0F" w:rsidP="00561F0F">
      <w:pPr>
        <w:widowControl w:val="0"/>
        <w:autoSpaceDE w:val="0"/>
        <w:autoSpaceDN w:val="0"/>
        <w:spacing w:before="10"/>
        <w:ind w:right="21"/>
        <w:rPr>
          <w:rFonts w:eastAsia="Times New Roman"/>
        </w:rPr>
      </w:pPr>
    </w:p>
    <w:p w:rsidR="00561F0F" w:rsidRPr="00C50C3D" w:rsidRDefault="00561F0F" w:rsidP="00561F0F">
      <w:pPr>
        <w:widowControl w:val="0"/>
        <w:autoSpaceDE w:val="0"/>
        <w:autoSpaceDN w:val="0"/>
        <w:ind w:right="21"/>
        <w:jc w:val="both"/>
        <w:rPr>
          <w:rFonts w:eastAsia="Times New Roman"/>
        </w:rPr>
      </w:pPr>
      <w:r w:rsidRPr="00C50C3D">
        <w:rPr>
          <w:rFonts w:eastAsia="Times New Roman"/>
          <w:b/>
        </w:rPr>
        <w:t>University Staff Present</w:t>
      </w:r>
      <w:r w:rsidRPr="00C50C3D">
        <w:rPr>
          <w:rFonts w:eastAsia="Times New Roman"/>
        </w:rPr>
        <w:t xml:space="preserve">: President Glenda Glover; Mr. Laurence Pendleton, </w:t>
      </w:r>
      <w:r>
        <w:rPr>
          <w:rFonts w:eastAsia="Times New Roman"/>
        </w:rPr>
        <w:t>General</w:t>
      </w:r>
      <w:r w:rsidRPr="00C50C3D">
        <w:rPr>
          <w:rFonts w:eastAsia="Times New Roman"/>
        </w:rPr>
        <w:t xml:space="preserve"> Counsel and Board Secretary; Dr. Curtis Johnson, Chief of Staff and Associate Vice President of Administration; Ms. Adrian Davis, Director of Internal Audit; Horace Chase, Vice President for Business and Finance, and Dr. John Cade, Vice President for Enrollment Management.</w:t>
      </w:r>
    </w:p>
    <w:p w:rsidR="00561F0F" w:rsidRPr="00C50C3D" w:rsidRDefault="00561F0F" w:rsidP="00561F0F">
      <w:pPr>
        <w:widowControl w:val="0"/>
        <w:autoSpaceDE w:val="0"/>
        <w:autoSpaceDN w:val="0"/>
        <w:ind w:right="21"/>
        <w:jc w:val="both"/>
        <w:rPr>
          <w:rFonts w:eastAsia="Times New Roman"/>
        </w:rPr>
      </w:pPr>
    </w:p>
    <w:p w:rsidR="00561F0F" w:rsidRPr="00C50C3D" w:rsidRDefault="00561F0F" w:rsidP="00561F0F">
      <w:pPr>
        <w:widowControl w:val="0"/>
        <w:autoSpaceDE w:val="0"/>
        <w:autoSpaceDN w:val="0"/>
        <w:ind w:right="21"/>
        <w:jc w:val="both"/>
        <w:rPr>
          <w:rFonts w:eastAsia="Times New Roman"/>
        </w:rPr>
      </w:pPr>
      <w:r w:rsidRPr="00C50C3D">
        <w:rPr>
          <w:rFonts w:eastAsia="Times New Roman"/>
          <w:b/>
        </w:rPr>
        <w:t xml:space="preserve">Guests:  </w:t>
      </w:r>
      <w:r w:rsidRPr="00C50C3D">
        <w:rPr>
          <w:rFonts w:eastAsia="Times New Roman"/>
        </w:rPr>
        <w:t>Ms. Lauren Collier, Tennessee Higher Education Commission, Director of Institution and Board Affairs.</w:t>
      </w:r>
    </w:p>
    <w:p w:rsidR="00561F0F" w:rsidRPr="00C50C3D" w:rsidRDefault="00561F0F" w:rsidP="00561F0F">
      <w:pPr>
        <w:widowControl w:val="0"/>
        <w:autoSpaceDE w:val="0"/>
        <w:autoSpaceDN w:val="0"/>
        <w:ind w:right="21"/>
        <w:jc w:val="both"/>
        <w:rPr>
          <w:rFonts w:eastAsia="Times New Roman"/>
        </w:rPr>
      </w:pPr>
      <w:r w:rsidRPr="00C50C3D">
        <w:rPr>
          <w:rFonts w:eastAsia="Times New Roman"/>
        </w:rPr>
        <w:t xml:space="preserve"> </w:t>
      </w:r>
    </w:p>
    <w:p w:rsidR="00561F0F" w:rsidRPr="00C50C3D" w:rsidRDefault="00561F0F" w:rsidP="00561F0F">
      <w:pPr>
        <w:widowControl w:val="0"/>
        <w:numPr>
          <w:ilvl w:val="0"/>
          <w:numId w:val="15"/>
        </w:numPr>
        <w:tabs>
          <w:tab w:val="left" w:pos="900"/>
          <w:tab w:val="left" w:pos="887"/>
        </w:tabs>
        <w:autoSpaceDE w:val="0"/>
        <w:autoSpaceDN w:val="0"/>
        <w:spacing w:before="1" w:after="160" w:line="259" w:lineRule="auto"/>
        <w:ind w:left="0" w:right="21" w:firstLine="0"/>
        <w:jc w:val="both"/>
        <w:rPr>
          <w:rFonts w:eastAsia="Calibri"/>
          <w:b/>
        </w:rPr>
      </w:pPr>
      <w:r w:rsidRPr="00C50C3D">
        <w:rPr>
          <w:rFonts w:eastAsia="Calibri"/>
          <w:b/>
        </w:rPr>
        <w:t>CALL TO</w:t>
      </w:r>
      <w:r w:rsidRPr="00C50C3D">
        <w:rPr>
          <w:rFonts w:eastAsia="Calibri"/>
          <w:b/>
          <w:spacing w:val="-5"/>
        </w:rPr>
        <w:t xml:space="preserve"> </w:t>
      </w:r>
      <w:r w:rsidRPr="00C50C3D">
        <w:rPr>
          <w:rFonts w:eastAsia="Calibri"/>
          <w:b/>
        </w:rPr>
        <w:t>ORDER</w:t>
      </w:r>
    </w:p>
    <w:p w:rsidR="00561F0F" w:rsidRPr="00C50C3D" w:rsidRDefault="00561F0F" w:rsidP="00561F0F">
      <w:pPr>
        <w:widowControl w:val="0"/>
        <w:autoSpaceDE w:val="0"/>
        <w:autoSpaceDN w:val="0"/>
        <w:jc w:val="both"/>
        <w:rPr>
          <w:rFonts w:eastAsia="Times New Roman"/>
        </w:rPr>
      </w:pPr>
      <w:r w:rsidRPr="00C50C3D">
        <w:rPr>
          <w:rFonts w:eastAsia="Times New Roman"/>
        </w:rPr>
        <w:t>Trustee Cole called the meeting to order at10:45 a.m. on February 21, 2019.</w:t>
      </w:r>
    </w:p>
    <w:p w:rsidR="00561F0F" w:rsidRPr="00C50C3D" w:rsidRDefault="00561F0F" w:rsidP="00561F0F">
      <w:pPr>
        <w:widowControl w:val="0"/>
        <w:autoSpaceDE w:val="0"/>
        <w:autoSpaceDN w:val="0"/>
        <w:jc w:val="both"/>
        <w:rPr>
          <w:rFonts w:eastAsia="Times New Roman"/>
          <w:caps/>
        </w:rPr>
      </w:pPr>
    </w:p>
    <w:p w:rsidR="00561F0F" w:rsidRPr="00C50C3D" w:rsidRDefault="00561F0F" w:rsidP="00561F0F">
      <w:pPr>
        <w:widowControl w:val="0"/>
        <w:numPr>
          <w:ilvl w:val="0"/>
          <w:numId w:val="15"/>
        </w:numPr>
        <w:tabs>
          <w:tab w:val="left" w:pos="827"/>
          <w:tab w:val="left" w:pos="828"/>
        </w:tabs>
        <w:autoSpaceDE w:val="0"/>
        <w:autoSpaceDN w:val="0"/>
        <w:spacing w:after="160" w:line="259" w:lineRule="auto"/>
        <w:ind w:right="21"/>
        <w:outlineLvl w:val="3"/>
        <w:rPr>
          <w:rFonts w:eastAsia="Times New Roman"/>
          <w:b/>
          <w:iCs/>
          <w:caps/>
        </w:rPr>
      </w:pPr>
      <w:r w:rsidRPr="00C50C3D">
        <w:rPr>
          <w:rFonts w:eastAsia="Times New Roman"/>
          <w:b/>
          <w:iCs/>
          <w:caps/>
        </w:rPr>
        <w:t>Roll Call/Declaration of a Quorum</w:t>
      </w:r>
    </w:p>
    <w:p w:rsidR="00561F0F" w:rsidRPr="00C50C3D" w:rsidRDefault="00561F0F" w:rsidP="00561F0F">
      <w:pPr>
        <w:rPr>
          <w:rFonts w:eastAsia="Calibri"/>
        </w:rPr>
      </w:pPr>
      <w:r w:rsidRPr="00C50C3D">
        <w:rPr>
          <w:rFonts w:eastAsia="Times New Roman"/>
          <w:iCs/>
        </w:rPr>
        <w:t xml:space="preserve">Trustee Cole asked the secretary to the board to call the role.  </w:t>
      </w:r>
      <w:r w:rsidRPr="00C50C3D">
        <w:rPr>
          <w:rFonts w:eastAsia="Calibri"/>
        </w:rPr>
        <w:t>Board</w:t>
      </w:r>
      <w:r w:rsidRPr="00C50C3D">
        <w:rPr>
          <w:rFonts w:eastAsia="Calibri"/>
          <w:spacing w:val="-9"/>
        </w:rPr>
        <w:t xml:space="preserve"> </w:t>
      </w:r>
      <w:r w:rsidRPr="00C50C3D">
        <w:rPr>
          <w:rFonts w:eastAsia="Calibri"/>
        </w:rPr>
        <w:t>Secretary</w:t>
      </w:r>
      <w:r w:rsidRPr="00C50C3D">
        <w:rPr>
          <w:rFonts w:eastAsia="Calibri"/>
          <w:spacing w:val="-13"/>
        </w:rPr>
        <w:t xml:space="preserve"> </w:t>
      </w:r>
      <w:r w:rsidRPr="00C50C3D">
        <w:rPr>
          <w:rFonts w:eastAsia="Calibri"/>
        </w:rPr>
        <w:t>Pendleton</w:t>
      </w:r>
      <w:r w:rsidRPr="00C50C3D">
        <w:rPr>
          <w:rFonts w:eastAsia="Calibri"/>
          <w:spacing w:val="-9"/>
        </w:rPr>
        <w:t xml:space="preserve"> </w:t>
      </w:r>
      <w:r w:rsidRPr="00C50C3D">
        <w:rPr>
          <w:rFonts w:eastAsia="Calibri"/>
        </w:rPr>
        <w:t>called</w:t>
      </w:r>
      <w:r w:rsidRPr="00C50C3D">
        <w:rPr>
          <w:rFonts w:eastAsia="Calibri"/>
          <w:spacing w:val="-8"/>
        </w:rPr>
        <w:t xml:space="preserve"> </w:t>
      </w:r>
      <w:r w:rsidRPr="00C50C3D">
        <w:rPr>
          <w:rFonts w:eastAsia="Calibri"/>
        </w:rPr>
        <w:t>the</w:t>
      </w:r>
      <w:r w:rsidRPr="00C50C3D">
        <w:rPr>
          <w:rFonts w:eastAsia="Calibri"/>
          <w:spacing w:val="-10"/>
        </w:rPr>
        <w:t xml:space="preserve"> </w:t>
      </w:r>
      <w:r w:rsidRPr="00C50C3D">
        <w:rPr>
          <w:rFonts w:eastAsia="Calibri"/>
        </w:rPr>
        <w:t>roll.</w:t>
      </w:r>
      <w:r w:rsidRPr="00C50C3D">
        <w:rPr>
          <w:rFonts w:eastAsia="Calibri"/>
          <w:spacing w:val="-9"/>
        </w:rPr>
        <w:t xml:space="preserve">  Trustees Cole, McKenzie (remote), and Mitchell were present.  </w:t>
      </w:r>
      <w:r w:rsidRPr="00C50C3D">
        <w:rPr>
          <w:rFonts w:eastAsia="Calibri"/>
        </w:rPr>
        <w:t>Secretary</w:t>
      </w:r>
      <w:r w:rsidRPr="00C50C3D">
        <w:rPr>
          <w:rFonts w:eastAsia="Calibri"/>
          <w:spacing w:val="-16"/>
        </w:rPr>
        <w:t xml:space="preserve"> </w:t>
      </w:r>
      <w:r w:rsidRPr="00C50C3D">
        <w:rPr>
          <w:rFonts w:eastAsia="Calibri"/>
        </w:rPr>
        <w:t>Pendleton</w:t>
      </w:r>
      <w:r w:rsidRPr="00C50C3D">
        <w:rPr>
          <w:rFonts w:eastAsia="Calibri"/>
          <w:spacing w:val="-9"/>
        </w:rPr>
        <w:t xml:space="preserve"> </w:t>
      </w:r>
      <w:r w:rsidRPr="00C50C3D">
        <w:rPr>
          <w:rFonts w:eastAsia="Calibri"/>
        </w:rPr>
        <w:t>announced the presence of a</w:t>
      </w:r>
      <w:r w:rsidRPr="00C50C3D">
        <w:rPr>
          <w:rFonts w:eastAsia="Calibri"/>
          <w:spacing w:val="-6"/>
        </w:rPr>
        <w:t xml:space="preserve"> </w:t>
      </w:r>
      <w:r w:rsidRPr="00C50C3D">
        <w:rPr>
          <w:rFonts w:eastAsia="Calibri"/>
        </w:rPr>
        <w:t>quorum.</w:t>
      </w:r>
    </w:p>
    <w:p w:rsidR="00561F0F" w:rsidRPr="00C50C3D" w:rsidRDefault="00561F0F" w:rsidP="00561F0F">
      <w:pPr>
        <w:rPr>
          <w:rFonts w:eastAsia="Calibri"/>
          <w:b/>
        </w:rPr>
      </w:pPr>
    </w:p>
    <w:p w:rsidR="00561F0F" w:rsidRPr="00C50C3D" w:rsidRDefault="00561F0F" w:rsidP="00561F0F">
      <w:pPr>
        <w:widowControl w:val="0"/>
        <w:numPr>
          <w:ilvl w:val="0"/>
          <w:numId w:val="15"/>
        </w:numPr>
        <w:tabs>
          <w:tab w:val="left" w:pos="827"/>
          <w:tab w:val="left" w:pos="828"/>
        </w:tabs>
        <w:autoSpaceDE w:val="0"/>
        <w:autoSpaceDN w:val="0"/>
        <w:spacing w:after="160" w:line="259" w:lineRule="auto"/>
        <w:ind w:right="21"/>
        <w:outlineLvl w:val="3"/>
        <w:rPr>
          <w:rFonts w:eastAsia="Times New Roman"/>
          <w:b/>
          <w:iCs/>
          <w:caps/>
        </w:rPr>
      </w:pPr>
      <w:r w:rsidRPr="00C50C3D">
        <w:rPr>
          <w:rFonts w:eastAsia="Times New Roman"/>
          <w:b/>
          <w:iCs/>
          <w:caps/>
        </w:rPr>
        <w:t>Approval of the November 15, 2018, Audit Committee Meeting Minutes</w:t>
      </w:r>
    </w:p>
    <w:p w:rsidR="00561F0F" w:rsidRPr="00C50C3D" w:rsidRDefault="00561F0F" w:rsidP="00561F0F">
      <w:pPr>
        <w:rPr>
          <w:rFonts w:eastAsia="Calibri"/>
        </w:rPr>
      </w:pPr>
      <w:r w:rsidRPr="00C50C3D">
        <w:rPr>
          <w:rFonts w:eastAsia="Calibri"/>
        </w:rPr>
        <w:t>Trustee Cole moved to approve the minutes from the November 15, 2018, Audit committee meeting as contained in the February 21, 2019, board materials.  Trustee Mitchell seconded the motion, which carried unanimously.</w:t>
      </w:r>
    </w:p>
    <w:p w:rsidR="00561F0F" w:rsidRPr="00C50C3D" w:rsidRDefault="00561F0F" w:rsidP="00561F0F">
      <w:pPr>
        <w:rPr>
          <w:rFonts w:eastAsia="Calibri"/>
        </w:rPr>
      </w:pPr>
    </w:p>
    <w:p w:rsidR="00561F0F" w:rsidRPr="00C50C3D" w:rsidRDefault="00561F0F" w:rsidP="00561F0F">
      <w:pPr>
        <w:widowControl w:val="0"/>
        <w:numPr>
          <w:ilvl w:val="0"/>
          <w:numId w:val="15"/>
        </w:numPr>
        <w:tabs>
          <w:tab w:val="left" w:pos="827"/>
          <w:tab w:val="left" w:pos="828"/>
        </w:tabs>
        <w:autoSpaceDE w:val="0"/>
        <w:autoSpaceDN w:val="0"/>
        <w:spacing w:after="160" w:line="259" w:lineRule="auto"/>
        <w:ind w:right="21"/>
        <w:outlineLvl w:val="3"/>
        <w:rPr>
          <w:rFonts w:eastAsia="Times New Roman"/>
          <w:b/>
          <w:iCs/>
          <w:caps/>
        </w:rPr>
      </w:pPr>
      <w:r w:rsidRPr="00C50C3D">
        <w:rPr>
          <w:rFonts w:eastAsia="Times New Roman"/>
          <w:b/>
          <w:iCs/>
          <w:caps/>
        </w:rPr>
        <w:t>Approval of the Office of Internal Audit’s Revised Charter</w:t>
      </w:r>
    </w:p>
    <w:p w:rsidR="00561F0F" w:rsidRPr="00C50C3D" w:rsidRDefault="00561F0F" w:rsidP="00561F0F">
      <w:pPr>
        <w:rPr>
          <w:rFonts w:eastAsia="Calibri"/>
        </w:rPr>
      </w:pPr>
      <w:r w:rsidRPr="00C50C3D">
        <w:rPr>
          <w:rFonts w:eastAsia="Calibri"/>
        </w:rPr>
        <w:t>Trustee Cole asked President Glover to present a report on the Office of Internal Audits revised charter.  President Glover designated Adrian Davis to present the report.</w:t>
      </w:r>
    </w:p>
    <w:p w:rsidR="00561F0F" w:rsidRPr="00C50C3D" w:rsidRDefault="00561F0F" w:rsidP="00561F0F">
      <w:pPr>
        <w:rPr>
          <w:rFonts w:eastAsia="Calibri"/>
        </w:rPr>
      </w:pPr>
    </w:p>
    <w:p w:rsidR="00561F0F" w:rsidRPr="00C50C3D" w:rsidRDefault="00561F0F" w:rsidP="00561F0F">
      <w:pPr>
        <w:rPr>
          <w:rFonts w:eastAsia="Calibri"/>
        </w:rPr>
      </w:pPr>
      <w:r w:rsidRPr="00C50C3D">
        <w:rPr>
          <w:rFonts w:eastAsia="Calibri"/>
        </w:rPr>
        <w:t xml:space="preserve">Director Davis informed the committee that the internal audit charter is a formal document that defines the internal audit activity’s purpose, authority, and responsibility. The International Standards for the Professional Practice of Internal Auditing, issued by the Institute of Internal </w:t>
      </w:r>
      <w:r w:rsidRPr="00C50C3D">
        <w:rPr>
          <w:rFonts w:eastAsia="Calibri"/>
        </w:rPr>
        <w:lastRenderedPageBreak/>
        <w:t xml:space="preserve">Auditors, states “The chief audit executive must periodically review the internal audit charter and present it to senior management and the board for approval.” </w:t>
      </w:r>
    </w:p>
    <w:p w:rsidR="00561F0F" w:rsidRPr="00C50C3D" w:rsidRDefault="00561F0F" w:rsidP="00561F0F">
      <w:pPr>
        <w:rPr>
          <w:rFonts w:eastAsia="Calibri"/>
        </w:rPr>
      </w:pPr>
    </w:p>
    <w:p w:rsidR="00561F0F" w:rsidRPr="00C50C3D" w:rsidRDefault="00561F0F" w:rsidP="00561F0F">
      <w:pPr>
        <w:rPr>
          <w:rFonts w:eastAsia="Calibri"/>
        </w:rPr>
      </w:pPr>
      <w:r w:rsidRPr="00C50C3D">
        <w:rPr>
          <w:rFonts w:eastAsia="Calibri"/>
        </w:rPr>
        <w:t>Director Davis stated that an internal assessment was performed on the Office and independently validated by KraftCPAs. KraftCPAs recommended additional language be added to the Office’s Audit Charter to better reflect the mandatory nature of and specific elements of the Institute of Internal Auditors’ International Professional Practices Framework. She noted that the ‘Audit Standards and Ethics’ section of the charter has been updated to include this information. The revised charter has been signed by the President and the Director of Internal Audit.</w:t>
      </w:r>
    </w:p>
    <w:p w:rsidR="00561F0F" w:rsidRPr="00C50C3D" w:rsidRDefault="00561F0F" w:rsidP="00561F0F">
      <w:pPr>
        <w:rPr>
          <w:rFonts w:eastAsia="Calibri"/>
        </w:rPr>
      </w:pPr>
    </w:p>
    <w:p w:rsidR="00561F0F" w:rsidRPr="00C50C3D" w:rsidRDefault="00561F0F" w:rsidP="00561F0F">
      <w:pPr>
        <w:rPr>
          <w:rFonts w:eastAsia="Calibri"/>
        </w:rPr>
      </w:pPr>
      <w:r w:rsidRPr="00C50C3D">
        <w:rPr>
          <w:rFonts w:eastAsia="Calibri"/>
        </w:rPr>
        <w:t>Trustee Cole thanked President Glover and her team for the report.  Trustee Cole moved to recommend to the full board, the approval of the Office of Internal Audit’s Revised Charter as contained in the materials for the February 21, 2019, board materials.  Trustee Mitchell seconded the motion, which carried unanimously.</w:t>
      </w:r>
    </w:p>
    <w:p w:rsidR="00561F0F" w:rsidRPr="00C50C3D" w:rsidRDefault="00561F0F" w:rsidP="00561F0F">
      <w:pPr>
        <w:rPr>
          <w:rFonts w:eastAsia="Calibri"/>
        </w:rPr>
      </w:pPr>
    </w:p>
    <w:p w:rsidR="00561F0F" w:rsidRPr="00C50C3D" w:rsidRDefault="00561F0F" w:rsidP="00561F0F">
      <w:pPr>
        <w:widowControl w:val="0"/>
        <w:numPr>
          <w:ilvl w:val="0"/>
          <w:numId w:val="15"/>
        </w:numPr>
        <w:tabs>
          <w:tab w:val="left" w:pos="827"/>
          <w:tab w:val="left" w:pos="828"/>
        </w:tabs>
        <w:autoSpaceDE w:val="0"/>
        <w:autoSpaceDN w:val="0"/>
        <w:spacing w:after="160" w:line="259" w:lineRule="auto"/>
        <w:ind w:right="21"/>
        <w:outlineLvl w:val="3"/>
        <w:rPr>
          <w:rFonts w:eastAsia="Times New Roman"/>
          <w:b/>
          <w:iCs/>
          <w:caps/>
        </w:rPr>
      </w:pPr>
      <w:r w:rsidRPr="00C50C3D">
        <w:rPr>
          <w:rFonts w:eastAsia="Times New Roman"/>
          <w:b/>
          <w:iCs/>
          <w:caps/>
        </w:rPr>
        <w:t>Review of Completed Internal Audit Reports</w:t>
      </w:r>
    </w:p>
    <w:p w:rsidR="00561F0F" w:rsidRPr="00C50C3D" w:rsidRDefault="00561F0F" w:rsidP="00561F0F">
      <w:pPr>
        <w:rPr>
          <w:rFonts w:eastAsia="Calibri"/>
        </w:rPr>
      </w:pPr>
      <w:r w:rsidRPr="00C50C3D">
        <w:rPr>
          <w:rFonts w:eastAsia="Calibri"/>
        </w:rPr>
        <w:t xml:space="preserve">Trustee Cole asked President Glover to present on the completed internal audit.  President Glover asked Adrian Davis to present the report as her designee. </w:t>
      </w:r>
    </w:p>
    <w:p w:rsidR="00561F0F" w:rsidRPr="00C50C3D" w:rsidRDefault="00561F0F" w:rsidP="00561F0F">
      <w:pPr>
        <w:rPr>
          <w:rFonts w:eastAsia="Calibri"/>
        </w:rPr>
      </w:pPr>
    </w:p>
    <w:p w:rsidR="00561F0F" w:rsidRPr="00C50C3D" w:rsidRDefault="00561F0F" w:rsidP="00561F0F">
      <w:pPr>
        <w:rPr>
          <w:rFonts w:eastAsia="Calibri"/>
        </w:rPr>
      </w:pPr>
      <w:r w:rsidRPr="00C50C3D">
        <w:rPr>
          <w:rFonts w:eastAsia="Calibri"/>
        </w:rPr>
        <w:t xml:space="preserve">Director Davis reported that Tennessee State University is governed by its board of trustees, which consists of 10 members (the Board) as determined by state law. In accordance with the "State of Tennessee Audit Committee Act of 2005," the Director of Internal Audit reports directly to the Audit Committee of the Board and oversees the internal audit operations. </w:t>
      </w:r>
    </w:p>
    <w:p w:rsidR="00561F0F" w:rsidRPr="00C50C3D" w:rsidRDefault="00561F0F" w:rsidP="00561F0F">
      <w:pPr>
        <w:rPr>
          <w:rFonts w:eastAsia="Calibri"/>
        </w:rPr>
      </w:pPr>
    </w:p>
    <w:p w:rsidR="00561F0F" w:rsidRPr="00C50C3D" w:rsidRDefault="00561F0F" w:rsidP="00561F0F">
      <w:pPr>
        <w:rPr>
          <w:rFonts w:eastAsia="Calibri"/>
        </w:rPr>
      </w:pPr>
      <w:r w:rsidRPr="00C50C3D">
        <w:rPr>
          <w:rFonts w:eastAsia="Calibri"/>
        </w:rPr>
        <w:t>Director Davis noted that internal audits assist Tennessee State University's management in the effective discharge of their duties and responsibilities by evaluating activities, recommending improvements, and providing other information designed to promote effective controls.</w:t>
      </w:r>
    </w:p>
    <w:p w:rsidR="00561F0F" w:rsidRPr="00C50C3D" w:rsidRDefault="00561F0F" w:rsidP="00561F0F">
      <w:pPr>
        <w:rPr>
          <w:rFonts w:eastAsia="Calibri"/>
        </w:rPr>
      </w:pPr>
    </w:p>
    <w:p w:rsidR="00561F0F" w:rsidRPr="00C50C3D" w:rsidRDefault="00561F0F" w:rsidP="00561F0F">
      <w:pPr>
        <w:rPr>
          <w:rFonts w:eastAsia="Calibri"/>
        </w:rPr>
      </w:pPr>
      <w:r w:rsidRPr="00C50C3D">
        <w:rPr>
          <w:rFonts w:eastAsia="Calibri"/>
        </w:rPr>
        <w:t>Director Davis reminded the committee that internal audit staff were asked to report on the status of management’s implementation of corrective actions implemented in response to the Division of State Audit’s finding related to return of Title IV funds.  Thirty-two student withdrawal</w:t>
      </w:r>
      <w:r>
        <w:rPr>
          <w:rFonts w:eastAsia="Calibri"/>
        </w:rPr>
        <w:t>s</w:t>
      </w:r>
      <w:r w:rsidRPr="00C50C3D">
        <w:rPr>
          <w:rFonts w:eastAsia="Calibri"/>
        </w:rPr>
        <w:t xml:space="preserve"> for fall 2019 required the return of Title IV funds.  All 32 return of Title IV funds calculations performed during the fall 2018 semester were accurate.  Thirty-one of the 32 (97%) transactions analyzed showed return within 30 days. The Department of Education has a 45- day requirement.  One of 32 (3%) returns was 57 days late. It appears that management has taken steps to address the fiscal year 2017 finding noted by the Division of State Audit.</w:t>
      </w:r>
    </w:p>
    <w:p w:rsidR="00561F0F" w:rsidRPr="00C50C3D" w:rsidRDefault="00561F0F" w:rsidP="00561F0F">
      <w:pPr>
        <w:rPr>
          <w:rFonts w:eastAsia="Calibri"/>
        </w:rPr>
      </w:pPr>
    </w:p>
    <w:p w:rsidR="00561F0F" w:rsidRPr="00C50C3D" w:rsidRDefault="00561F0F" w:rsidP="00561F0F">
      <w:pPr>
        <w:rPr>
          <w:rFonts w:eastAsia="Calibri"/>
        </w:rPr>
      </w:pPr>
      <w:r w:rsidRPr="00C50C3D">
        <w:rPr>
          <w:rFonts w:eastAsia="Calibri"/>
        </w:rPr>
        <w:t>Director Davis provided a follow-up to the state audit report for the fiscal year ending June 30, 2017.  There were five findings of note:</w:t>
      </w:r>
    </w:p>
    <w:p w:rsidR="00561F0F" w:rsidRPr="00C50C3D" w:rsidRDefault="00561F0F" w:rsidP="00561F0F">
      <w:pPr>
        <w:numPr>
          <w:ilvl w:val="0"/>
          <w:numId w:val="16"/>
        </w:numPr>
        <w:contextualSpacing/>
        <w:rPr>
          <w:rFonts w:eastAsia="Calibri"/>
        </w:rPr>
      </w:pPr>
      <w:r w:rsidRPr="00C50C3D">
        <w:rPr>
          <w:rFonts w:eastAsia="Calibri"/>
        </w:rPr>
        <w:t>Finding: As noted in the prior two audits, management needs to improve procedures for preparing and reviewing financial statements</w:t>
      </w:r>
      <w:r>
        <w:rPr>
          <w:rFonts w:eastAsia="Calibri"/>
        </w:rPr>
        <w:t>.</w:t>
      </w:r>
      <w:r w:rsidRPr="00C50C3D">
        <w:rPr>
          <w:rFonts w:eastAsia="Calibri"/>
        </w:rPr>
        <w:t xml:space="preserve"> </w:t>
      </w:r>
    </w:p>
    <w:p w:rsidR="00561F0F" w:rsidRPr="00C50C3D" w:rsidRDefault="00561F0F" w:rsidP="00561F0F">
      <w:pPr>
        <w:numPr>
          <w:ilvl w:val="0"/>
          <w:numId w:val="16"/>
        </w:numPr>
        <w:contextualSpacing/>
        <w:rPr>
          <w:rFonts w:eastAsia="Calibri"/>
        </w:rPr>
      </w:pPr>
      <w:r w:rsidRPr="00C50C3D">
        <w:rPr>
          <w:rFonts w:eastAsia="Calibri"/>
        </w:rPr>
        <w:t xml:space="preserve">Finding: TSU and TSU Foundation’s accounting records show $246,000 more cash on hand than shown on the bank statements; this variance is unexplained </w:t>
      </w:r>
    </w:p>
    <w:p w:rsidR="00561F0F" w:rsidRPr="00C50C3D" w:rsidRDefault="00561F0F" w:rsidP="00561F0F">
      <w:pPr>
        <w:numPr>
          <w:ilvl w:val="0"/>
          <w:numId w:val="16"/>
        </w:numPr>
        <w:contextualSpacing/>
        <w:rPr>
          <w:rFonts w:eastAsia="Calibri"/>
        </w:rPr>
      </w:pPr>
      <w:r w:rsidRPr="00C50C3D">
        <w:rPr>
          <w:rFonts w:eastAsia="Calibri"/>
        </w:rPr>
        <w:t xml:space="preserve">Finding: The university did not have adequate policies and procedures for the collection of accounts receivable </w:t>
      </w:r>
    </w:p>
    <w:p w:rsidR="00561F0F" w:rsidRPr="00C50C3D" w:rsidRDefault="00561F0F" w:rsidP="00561F0F">
      <w:pPr>
        <w:numPr>
          <w:ilvl w:val="0"/>
          <w:numId w:val="16"/>
        </w:numPr>
        <w:contextualSpacing/>
        <w:rPr>
          <w:rFonts w:eastAsia="Calibri"/>
        </w:rPr>
      </w:pPr>
      <w:r w:rsidRPr="00C50C3D">
        <w:rPr>
          <w:rFonts w:eastAsia="Calibri"/>
        </w:rPr>
        <w:t>Finding: Return of Title IV funds were not in compliance with federal regulations</w:t>
      </w:r>
      <w:r>
        <w:rPr>
          <w:rFonts w:eastAsia="Calibri"/>
        </w:rPr>
        <w:t>.</w:t>
      </w:r>
      <w:r w:rsidRPr="00C50C3D">
        <w:rPr>
          <w:rFonts w:eastAsia="Calibri"/>
        </w:rPr>
        <w:t xml:space="preserve"> </w:t>
      </w:r>
    </w:p>
    <w:p w:rsidR="00561F0F" w:rsidRPr="00C50C3D" w:rsidRDefault="00561F0F" w:rsidP="00561F0F">
      <w:pPr>
        <w:numPr>
          <w:ilvl w:val="0"/>
          <w:numId w:val="16"/>
        </w:numPr>
        <w:contextualSpacing/>
        <w:rPr>
          <w:rFonts w:eastAsia="Calibri"/>
        </w:rPr>
      </w:pPr>
      <w:r w:rsidRPr="00C50C3D">
        <w:rPr>
          <w:rFonts w:eastAsia="Calibri"/>
        </w:rPr>
        <w:lastRenderedPageBreak/>
        <w:t xml:space="preserve">Finding: As noted in the prior three audits, Tennessee State University did not provide adequate internal controls in one area.  </w:t>
      </w:r>
    </w:p>
    <w:p w:rsidR="00561F0F" w:rsidRPr="00C50C3D" w:rsidRDefault="00561F0F" w:rsidP="00561F0F">
      <w:pPr>
        <w:rPr>
          <w:rFonts w:eastAsia="Calibri"/>
        </w:rPr>
      </w:pPr>
      <w:r w:rsidRPr="00C50C3D">
        <w:rPr>
          <w:rFonts w:eastAsia="Calibri"/>
        </w:rPr>
        <w:t xml:space="preserve">Trustee Cole asked for confirmation that an audit was completed for November 2018.  </w:t>
      </w:r>
    </w:p>
    <w:p w:rsidR="00561F0F" w:rsidRPr="00C50C3D" w:rsidRDefault="00561F0F" w:rsidP="00561F0F">
      <w:pPr>
        <w:rPr>
          <w:rFonts w:eastAsia="Calibri"/>
        </w:rPr>
      </w:pPr>
    </w:p>
    <w:p w:rsidR="00561F0F" w:rsidRPr="00C50C3D" w:rsidRDefault="00561F0F" w:rsidP="00561F0F">
      <w:pPr>
        <w:rPr>
          <w:rFonts w:eastAsia="Calibri"/>
        </w:rPr>
      </w:pPr>
      <w:r w:rsidRPr="00C50C3D">
        <w:rPr>
          <w:rFonts w:eastAsia="Calibri"/>
        </w:rPr>
        <w:t>Director Davis responded that the November 2018 audit had not been completed as of the date of the meeting.</w:t>
      </w:r>
    </w:p>
    <w:p w:rsidR="00561F0F" w:rsidRPr="00C50C3D" w:rsidRDefault="00561F0F" w:rsidP="00561F0F">
      <w:pPr>
        <w:rPr>
          <w:rFonts w:eastAsia="Calibri"/>
        </w:rPr>
      </w:pPr>
    </w:p>
    <w:p w:rsidR="00561F0F" w:rsidRPr="00C50C3D" w:rsidRDefault="00561F0F" w:rsidP="00561F0F">
      <w:pPr>
        <w:rPr>
          <w:rFonts w:eastAsia="Calibri"/>
        </w:rPr>
      </w:pPr>
      <w:r w:rsidRPr="00C50C3D">
        <w:rPr>
          <w:rFonts w:eastAsia="Calibri"/>
        </w:rPr>
        <w:t xml:space="preserve">Trustee Cole asked Director Davis to provide a chart showing audit results in subsequent meetings.  The chart should include the </w:t>
      </w:r>
      <w:r>
        <w:rPr>
          <w:rFonts w:eastAsia="Calibri"/>
        </w:rPr>
        <w:t>f</w:t>
      </w:r>
      <w:r w:rsidRPr="00C50C3D">
        <w:rPr>
          <w:rFonts w:eastAsia="Calibri"/>
        </w:rPr>
        <w:t>inding</w:t>
      </w:r>
      <w:r>
        <w:rPr>
          <w:rFonts w:eastAsia="Calibri"/>
        </w:rPr>
        <w:t>s</w:t>
      </w:r>
      <w:r w:rsidRPr="00C50C3D">
        <w:rPr>
          <w:rFonts w:eastAsia="Calibri"/>
        </w:rPr>
        <w:t>, the responder, the response, the procedures to be implemented, and status of whether the finding has been cleared or not.</w:t>
      </w:r>
    </w:p>
    <w:p w:rsidR="00561F0F" w:rsidRPr="00C50C3D" w:rsidRDefault="00561F0F" w:rsidP="00561F0F">
      <w:pPr>
        <w:rPr>
          <w:rFonts w:eastAsia="Calibri"/>
        </w:rPr>
      </w:pPr>
    </w:p>
    <w:p w:rsidR="00561F0F" w:rsidRPr="00C50C3D" w:rsidRDefault="00561F0F" w:rsidP="00561F0F">
      <w:pPr>
        <w:rPr>
          <w:rFonts w:eastAsia="Calibri"/>
        </w:rPr>
      </w:pPr>
      <w:r w:rsidRPr="00C50C3D">
        <w:rPr>
          <w:rFonts w:eastAsia="Calibri"/>
        </w:rPr>
        <w:t>Trustee Cole asked whether the $246,000 discrepancy could have resulted from the timing of the reconciliation.</w:t>
      </w:r>
    </w:p>
    <w:p w:rsidR="00561F0F" w:rsidRPr="00C50C3D" w:rsidRDefault="00561F0F" w:rsidP="00561F0F">
      <w:pPr>
        <w:rPr>
          <w:rFonts w:eastAsia="Calibri"/>
        </w:rPr>
      </w:pPr>
    </w:p>
    <w:p w:rsidR="00561F0F" w:rsidRPr="00C50C3D" w:rsidRDefault="00561F0F" w:rsidP="00561F0F">
      <w:pPr>
        <w:rPr>
          <w:rFonts w:eastAsia="Calibri"/>
        </w:rPr>
      </w:pPr>
      <w:r w:rsidRPr="00C50C3D">
        <w:rPr>
          <w:rFonts w:eastAsia="Calibri"/>
        </w:rPr>
        <w:t xml:space="preserve">Director Davis responded that the timeline for reconciliation is within 60 days.  </w:t>
      </w:r>
    </w:p>
    <w:p w:rsidR="00561F0F" w:rsidRPr="00C50C3D" w:rsidRDefault="00561F0F" w:rsidP="00561F0F">
      <w:pPr>
        <w:rPr>
          <w:rFonts w:eastAsia="Calibri"/>
        </w:rPr>
      </w:pPr>
    </w:p>
    <w:p w:rsidR="00561F0F" w:rsidRPr="00C50C3D" w:rsidRDefault="00561F0F" w:rsidP="00561F0F">
      <w:pPr>
        <w:rPr>
          <w:rFonts w:eastAsia="Calibri"/>
        </w:rPr>
      </w:pPr>
      <w:r w:rsidRPr="00C50C3D">
        <w:rPr>
          <w:rFonts w:eastAsia="Calibri"/>
        </w:rPr>
        <w:t>Trustee Cole asked for verification that the two issues are related and Director Davis agreed.</w:t>
      </w:r>
    </w:p>
    <w:p w:rsidR="00561F0F" w:rsidRPr="00C50C3D" w:rsidRDefault="00561F0F" w:rsidP="00561F0F">
      <w:pPr>
        <w:rPr>
          <w:rFonts w:eastAsia="Calibri"/>
        </w:rPr>
      </w:pPr>
    </w:p>
    <w:p w:rsidR="00561F0F" w:rsidRPr="00C50C3D" w:rsidRDefault="00561F0F" w:rsidP="00561F0F">
      <w:pPr>
        <w:rPr>
          <w:rFonts w:eastAsia="Calibri"/>
        </w:rPr>
      </w:pPr>
      <w:r w:rsidRPr="00C50C3D">
        <w:rPr>
          <w:rFonts w:eastAsia="Calibri"/>
        </w:rPr>
        <w:t>Trustee Cole thanked President Glover and her staff for the report.</w:t>
      </w:r>
    </w:p>
    <w:p w:rsidR="00561F0F" w:rsidRPr="00C50C3D" w:rsidRDefault="00561F0F" w:rsidP="00561F0F">
      <w:pPr>
        <w:rPr>
          <w:rFonts w:eastAsia="Calibri"/>
        </w:rPr>
      </w:pPr>
    </w:p>
    <w:p w:rsidR="00561F0F" w:rsidRPr="00C50C3D" w:rsidRDefault="00561F0F" w:rsidP="00561F0F">
      <w:pPr>
        <w:rPr>
          <w:rFonts w:eastAsia="Calibri"/>
        </w:rPr>
      </w:pPr>
      <w:r w:rsidRPr="00C50C3D">
        <w:rPr>
          <w:rFonts w:eastAsia="Calibri"/>
        </w:rPr>
        <w:t xml:space="preserve">President Glover commented on an audit conducted by THEC regarding the institution’s purging processes.  THEC found that the university did not appropriately purge students with balances.  The finding included students with excessive balances.  President Glover continued and stated that the institution tried to retain students by using some of its financial reserves and by instituting a deferred payment plan.  These efforts were unsuccessful.  The institution worked with THEC to develop a revised purge policy.  </w:t>
      </w:r>
    </w:p>
    <w:p w:rsidR="00561F0F" w:rsidRPr="00C50C3D" w:rsidRDefault="00561F0F" w:rsidP="00561F0F">
      <w:pPr>
        <w:rPr>
          <w:rFonts w:eastAsia="Calibri"/>
        </w:rPr>
      </w:pPr>
    </w:p>
    <w:p w:rsidR="00561F0F" w:rsidRPr="00C50C3D" w:rsidRDefault="00561F0F" w:rsidP="00561F0F">
      <w:pPr>
        <w:rPr>
          <w:rFonts w:eastAsia="Calibri"/>
        </w:rPr>
      </w:pPr>
      <w:r w:rsidRPr="00C50C3D">
        <w:rPr>
          <w:rFonts w:eastAsia="Calibri"/>
        </w:rPr>
        <w:t xml:space="preserve">President Glover informed the committee that the administration failed to adhere to the institution’s policies, but that no state law was violated.  </w:t>
      </w:r>
    </w:p>
    <w:p w:rsidR="00561F0F" w:rsidRPr="00C50C3D" w:rsidRDefault="00561F0F" w:rsidP="00561F0F">
      <w:pPr>
        <w:rPr>
          <w:rFonts w:eastAsia="Calibri"/>
        </w:rPr>
      </w:pPr>
    </w:p>
    <w:p w:rsidR="00561F0F" w:rsidRPr="00C50C3D" w:rsidRDefault="00561F0F" w:rsidP="00561F0F">
      <w:pPr>
        <w:rPr>
          <w:rFonts w:eastAsia="Calibri"/>
        </w:rPr>
      </w:pPr>
      <w:r w:rsidRPr="00C50C3D">
        <w:rPr>
          <w:rFonts w:eastAsia="Calibri"/>
        </w:rPr>
        <w:t xml:space="preserve">Trustee Cole stated that she observed the  purge process for the fall 2019 semester and that she worked to allocate funds to students who could be retained.  She confirmed for the committee that all of the students who were retained were retained within policy.  </w:t>
      </w:r>
    </w:p>
    <w:p w:rsidR="00561F0F" w:rsidRPr="00C50C3D" w:rsidRDefault="00561F0F" w:rsidP="00561F0F">
      <w:pPr>
        <w:rPr>
          <w:rFonts w:eastAsia="Calibri"/>
        </w:rPr>
      </w:pPr>
    </w:p>
    <w:p w:rsidR="00561F0F" w:rsidRPr="00C50C3D" w:rsidRDefault="00561F0F" w:rsidP="00561F0F">
      <w:pPr>
        <w:rPr>
          <w:rFonts w:eastAsia="Calibri"/>
        </w:rPr>
      </w:pPr>
      <w:r w:rsidRPr="00C50C3D">
        <w:rPr>
          <w:rFonts w:eastAsia="Calibri"/>
        </w:rPr>
        <w:t>President Glover stated that the results of the institution following the policy are that the current enrollment is lower than normal, but that the student body is more fiscally stable.</w:t>
      </w:r>
    </w:p>
    <w:p w:rsidR="00561F0F" w:rsidRPr="00C50C3D" w:rsidRDefault="00561F0F" w:rsidP="00561F0F">
      <w:pPr>
        <w:rPr>
          <w:rFonts w:eastAsia="Calibri"/>
        </w:rPr>
      </w:pPr>
    </w:p>
    <w:p w:rsidR="00561F0F" w:rsidRPr="00C50C3D" w:rsidRDefault="00561F0F" w:rsidP="00561F0F">
      <w:pPr>
        <w:rPr>
          <w:rFonts w:eastAsia="Calibri"/>
        </w:rPr>
      </w:pPr>
      <w:r w:rsidRPr="00C50C3D">
        <w:rPr>
          <w:rFonts w:eastAsia="Calibri"/>
        </w:rPr>
        <w:t xml:space="preserve">Director Davis reported that the audit of research and sponsored programs demonstrated that of over $1.5M in grants evaluated, two issues totally less than $3,000 combined, showed error.  Unallowable benefit expenses of $1,285.20 were charged to the grant for the POTUS program and unallowable indirect costs totaling $1,241.25 were charged to the Career Commitment and Retention in STEM grant.  Director Davis further reported that the instructions were unclear and the report was untimely submitted.  </w:t>
      </w:r>
    </w:p>
    <w:p w:rsidR="00561F0F" w:rsidRPr="00C50C3D" w:rsidRDefault="00561F0F" w:rsidP="00561F0F">
      <w:pPr>
        <w:rPr>
          <w:rFonts w:eastAsia="Calibri"/>
        </w:rPr>
      </w:pPr>
    </w:p>
    <w:p w:rsidR="00561F0F" w:rsidRPr="00C50C3D" w:rsidRDefault="00561F0F" w:rsidP="00561F0F">
      <w:pPr>
        <w:rPr>
          <w:rFonts w:eastAsia="Calibri"/>
        </w:rPr>
      </w:pPr>
      <w:r w:rsidRPr="00C50C3D">
        <w:rPr>
          <w:rFonts w:eastAsia="Calibri"/>
        </w:rPr>
        <w:t>Trustee Cole asked for bank reconciliation policy and clarification on how funds from the foundation are allocated to the university.</w:t>
      </w:r>
    </w:p>
    <w:p w:rsidR="00561F0F" w:rsidRPr="00C50C3D" w:rsidRDefault="00561F0F" w:rsidP="00561F0F">
      <w:pPr>
        <w:rPr>
          <w:rFonts w:eastAsia="Calibri"/>
        </w:rPr>
      </w:pPr>
    </w:p>
    <w:p w:rsidR="00561F0F" w:rsidRPr="00C50C3D" w:rsidRDefault="00561F0F" w:rsidP="00561F0F">
      <w:pPr>
        <w:rPr>
          <w:rFonts w:eastAsia="Calibri"/>
        </w:rPr>
      </w:pPr>
    </w:p>
    <w:p w:rsidR="00561F0F" w:rsidRPr="00C50C3D" w:rsidRDefault="00561F0F" w:rsidP="00561F0F">
      <w:pPr>
        <w:widowControl w:val="0"/>
        <w:numPr>
          <w:ilvl w:val="0"/>
          <w:numId w:val="15"/>
        </w:numPr>
        <w:tabs>
          <w:tab w:val="left" w:pos="827"/>
          <w:tab w:val="left" w:pos="828"/>
        </w:tabs>
        <w:autoSpaceDE w:val="0"/>
        <w:autoSpaceDN w:val="0"/>
        <w:spacing w:after="160" w:line="259" w:lineRule="auto"/>
        <w:ind w:right="21"/>
        <w:outlineLvl w:val="3"/>
        <w:rPr>
          <w:rFonts w:eastAsia="Times New Roman"/>
          <w:b/>
          <w:iCs/>
          <w:caps/>
        </w:rPr>
      </w:pPr>
      <w:r w:rsidRPr="00C50C3D">
        <w:rPr>
          <w:rFonts w:eastAsia="Times New Roman"/>
          <w:b/>
          <w:iCs/>
          <w:caps/>
        </w:rPr>
        <w:t>Report on University’s Risk Assessment Process</w:t>
      </w:r>
    </w:p>
    <w:p w:rsidR="00561F0F" w:rsidRPr="00C50C3D" w:rsidRDefault="00561F0F" w:rsidP="00561F0F">
      <w:pPr>
        <w:rPr>
          <w:rFonts w:eastAsia="Calibri"/>
        </w:rPr>
      </w:pPr>
      <w:r w:rsidRPr="00C50C3D">
        <w:rPr>
          <w:rFonts w:eastAsia="Calibri"/>
        </w:rPr>
        <w:t>Trustee Cole asked President Glover to provide a report on the university’s risk assessment process.  President Cole asked Director Davis to continue.</w:t>
      </w:r>
    </w:p>
    <w:p w:rsidR="00561F0F" w:rsidRPr="00C50C3D" w:rsidRDefault="00561F0F" w:rsidP="00561F0F">
      <w:pPr>
        <w:rPr>
          <w:rFonts w:eastAsia="Calibri"/>
        </w:rPr>
      </w:pPr>
    </w:p>
    <w:p w:rsidR="00561F0F" w:rsidRPr="00C50C3D" w:rsidRDefault="00561F0F" w:rsidP="00561F0F">
      <w:pPr>
        <w:rPr>
          <w:rFonts w:eastAsia="Calibri"/>
        </w:rPr>
      </w:pPr>
      <w:r w:rsidRPr="00C50C3D">
        <w:rPr>
          <w:rFonts w:eastAsia="Calibri"/>
        </w:rPr>
        <w:t xml:space="preserve">Director Davis reported that the Financial Integrity Act of 2010 requires each agency of state government and institution of higher education to establish and maintain internal controls that provide reasonable assurance that: </w:t>
      </w:r>
    </w:p>
    <w:p w:rsidR="00561F0F" w:rsidRPr="00C50C3D" w:rsidRDefault="00561F0F" w:rsidP="00561F0F">
      <w:pPr>
        <w:ind w:firstLine="720"/>
        <w:rPr>
          <w:rFonts w:eastAsia="Calibri"/>
        </w:rPr>
      </w:pPr>
      <w:r w:rsidRPr="00C50C3D">
        <w:rPr>
          <w:rFonts w:eastAsia="Calibri"/>
        </w:rPr>
        <w:t xml:space="preserve">(1) Obligations and costs are in compliance with applicable law; </w:t>
      </w:r>
    </w:p>
    <w:p w:rsidR="00561F0F" w:rsidRPr="00C50C3D" w:rsidRDefault="00561F0F" w:rsidP="00561F0F">
      <w:pPr>
        <w:ind w:firstLine="720"/>
        <w:rPr>
          <w:rFonts w:eastAsia="Calibri"/>
        </w:rPr>
      </w:pPr>
      <w:r w:rsidRPr="00C50C3D">
        <w:rPr>
          <w:rFonts w:eastAsia="Calibri"/>
        </w:rPr>
        <w:t xml:space="preserve">(2) Funds, property and other assets are safeguarded against waste, loss, unauthorized use or misappropriation; and </w:t>
      </w:r>
    </w:p>
    <w:p w:rsidR="00561F0F" w:rsidRPr="00C50C3D" w:rsidRDefault="00561F0F" w:rsidP="00561F0F">
      <w:pPr>
        <w:ind w:firstLine="720"/>
        <w:rPr>
          <w:rFonts w:eastAsia="Calibri"/>
        </w:rPr>
      </w:pPr>
      <w:r w:rsidRPr="00C50C3D">
        <w:rPr>
          <w:rFonts w:eastAsia="Calibri"/>
        </w:rPr>
        <w:t xml:space="preserve">(3) Revenues and expenditures applicable to agency operations are properly recorded and accounted for to permit the preparation of accurate and reliable financial and statistical reports and to maintain accountability over the assets. To document compliance, Tennessee State University performs annually assessments of risk.  The purpose of the annual risk assessment is to provide reasonable assurance of the following: </w:t>
      </w:r>
    </w:p>
    <w:p w:rsidR="00561F0F" w:rsidRPr="00C50C3D" w:rsidRDefault="00561F0F" w:rsidP="00561F0F">
      <w:pPr>
        <w:ind w:left="57" w:firstLine="663"/>
        <w:rPr>
          <w:rFonts w:eastAsia="Calibri"/>
        </w:rPr>
      </w:pPr>
      <w:r w:rsidRPr="00C50C3D">
        <w:rPr>
          <w:rFonts w:eastAsia="Calibri"/>
        </w:rPr>
        <w:t xml:space="preserve">(1) Accountability for meeting program objectives; </w:t>
      </w:r>
    </w:p>
    <w:p w:rsidR="00561F0F" w:rsidRPr="00C50C3D" w:rsidRDefault="00561F0F" w:rsidP="00561F0F">
      <w:pPr>
        <w:ind w:left="57" w:firstLine="663"/>
        <w:rPr>
          <w:rFonts w:eastAsia="Calibri"/>
        </w:rPr>
      </w:pPr>
      <w:r w:rsidRPr="00C50C3D">
        <w:rPr>
          <w:rFonts w:eastAsia="Calibri"/>
        </w:rPr>
        <w:t xml:space="preserve">(2) Promoting operational efficiency and effectiveness; </w:t>
      </w:r>
    </w:p>
    <w:p w:rsidR="00561F0F" w:rsidRPr="00C50C3D" w:rsidRDefault="00561F0F" w:rsidP="00561F0F">
      <w:pPr>
        <w:ind w:left="57" w:firstLine="663"/>
        <w:rPr>
          <w:rFonts w:eastAsia="Calibri"/>
        </w:rPr>
      </w:pPr>
      <w:r w:rsidRPr="00C50C3D">
        <w:rPr>
          <w:rFonts w:eastAsia="Calibri"/>
        </w:rPr>
        <w:t xml:space="preserve">(3) Improving reliability of financial statements; </w:t>
      </w:r>
    </w:p>
    <w:p w:rsidR="00561F0F" w:rsidRPr="00C50C3D" w:rsidRDefault="00561F0F" w:rsidP="00561F0F">
      <w:pPr>
        <w:ind w:left="57" w:firstLine="663"/>
        <w:rPr>
          <w:rFonts w:eastAsia="Calibri"/>
        </w:rPr>
      </w:pPr>
      <w:r w:rsidRPr="00C50C3D">
        <w:rPr>
          <w:rFonts w:eastAsia="Calibri"/>
        </w:rPr>
        <w:t xml:space="preserve">(4) Strengthening compliance with laws, regulations, rules, and contracts and grant agreements; and </w:t>
      </w:r>
    </w:p>
    <w:p w:rsidR="00561F0F" w:rsidRPr="00C50C3D" w:rsidRDefault="00561F0F" w:rsidP="00561F0F">
      <w:pPr>
        <w:ind w:left="57" w:firstLine="663"/>
        <w:rPr>
          <w:rFonts w:eastAsia="Calibri"/>
        </w:rPr>
      </w:pPr>
      <w:r w:rsidRPr="00C50C3D">
        <w:rPr>
          <w:rFonts w:eastAsia="Calibri"/>
        </w:rPr>
        <w:t>(5) Reducing the risk of financial or other asset losses due to fraud, waste and abuse.</w:t>
      </w:r>
    </w:p>
    <w:p w:rsidR="00561F0F" w:rsidRPr="00C50C3D" w:rsidRDefault="00561F0F" w:rsidP="00561F0F">
      <w:pPr>
        <w:rPr>
          <w:rFonts w:eastAsia="Calibri"/>
        </w:rPr>
      </w:pPr>
    </w:p>
    <w:p w:rsidR="00561F0F" w:rsidRPr="00C50C3D" w:rsidRDefault="00561F0F" w:rsidP="00561F0F">
      <w:pPr>
        <w:rPr>
          <w:rFonts w:eastAsia="Calibri"/>
        </w:rPr>
      </w:pPr>
      <w:r w:rsidRPr="00C50C3D">
        <w:rPr>
          <w:rFonts w:eastAsia="Calibri"/>
        </w:rPr>
        <w:t>Trustee Cole thanked President Glover and Director Davis for the report.</w:t>
      </w:r>
    </w:p>
    <w:p w:rsidR="00561F0F" w:rsidRPr="00C50C3D" w:rsidRDefault="00561F0F" w:rsidP="00561F0F">
      <w:pPr>
        <w:rPr>
          <w:rFonts w:eastAsia="Calibri"/>
        </w:rPr>
      </w:pPr>
    </w:p>
    <w:p w:rsidR="00561F0F" w:rsidRPr="00C50C3D" w:rsidRDefault="00561F0F" w:rsidP="00561F0F">
      <w:pPr>
        <w:widowControl w:val="0"/>
        <w:numPr>
          <w:ilvl w:val="0"/>
          <w:numId w:val="15"/>
        </w:numPr>
        <w:tabs>
          <w:tab w:val="left" w:pos="827"/>
          <w:tab w:val="left" w:pos="828"/>
        </w:tabs>
        <w:autoSpaceDE w:val="0"/>
        <w:autoSpaceDN w:val="0"/>
        <w:spacing w:after="160" w:line="259" w:lineRule="auto"/>
        <w:ind w:right="21"/>
        <w:outlineLvl w:val="3"/>
        <w:rPr>
          <w:rFonts w:eastAsia="Times New Roman"/>
          <w:b/>
          <w:iCs/>
          <w:caps/>
        </w:rPr>
      </w:pPr>
      <w:r w:rsidRPr="00C50C3D">
        <w:rPr>
          <w:rFonts w:eastAsia="Times New Roman"/>
          <w:b/>
          <w:iCs/>
          <w:caps/>
        </w:rPr>
        <w:t>Executive Session – Discussion of Items Deemed Confidential under State Law</w:t>
      </w:r>
    </w:p>
    <w:p w:rsidR="00561F0F" w:rsidRPr="00C50C3D" w:rsidRDefault="00561F0F" w:rsidP="00561F0F">
      <w:pPr>
        <w:rPr>
          <w:rFonts w:eastAsia="Calibri"/>
        </w:rPr>
      </w:pPr>
      <w:r w:rsidRPr="00C50C3D">
        <w:rPr>
          <w:rFonts w:eastAsia="Calibri"/>
        </w:rPr>
        <w:t>Trustee Cole moved to retire into executive session to discuss items deemed confidential under state law.  Trustee Mitchell seconded the motion, which carried unanimously.  The committee transitioned into executive session at 11:11 a.m.</w:t>
      </w:r>
    </w:p>
    <w:p w:rsidR="00561F0F" w:rsidRPr="00C50C3D" w:rsidRDefault="00561F0F" w:rsidP="00561F0F">
      <w:pPr>
        <w:rPr>
          <w:rFonts w:eastAsia="Calibri"/>
        </w:rPr>
      </w:pPr>
    </w:p>
    <w:p w:rsidR="00561F0F" w:rsidRPr="00C50C3D" w:rsidRDefault="00561F0F" w:rsidP="00561F0F">
      <w:pPr>
        <w:widowControl w:val="0"/>
        <w:numPr>
          <w:ilvl w:val="0"/>
          <w:numId w:val="15"/>
        </w:numPr>
        <w:tabs>
          <w:tab w:val="left" w:pos="827"/>
          <w:tab w:val="left" w:pos="828"/>
        </w:tabs>
        <w:autoSpaceDE w:val="0"/>
        <w:autoSpaceDN w:val="0"/>
        <w:spacing w:after="160" w:line="259" w:lineRule="auto"/>
        <w:ind w:right="21"/>
        <w:outlineLvl w:val="3"/>
        <w:rPr>
          <w:rFonts w:eastAsia="Times New Roman"/>
          <w:b/>
          <w:iCs/>
          <w:caps/>
        </w:rPr>
      </w:pPr>
      <w:r w:rsidRPr="00C50C3D">
        <w:rPr>
          <w:rFonts w:eastAsia="Times New Roman"/>
          <w:b/>
          <w:iCs/>
          <w:caps/>
        </w:rPr>
        <w:t xml:space="preserve">Adjournment </w:t>
      </w:r>
    </w:p>
    <w:p w:rsidR="00561F0F" w:rsidRPr="00C50C3D" w:rsidRDefault="00561F0F" w:rsidP="00561F0F">
      <w:pPr>
        <w:widowControl w:val="0"/>
        <w:autoSpaceDE w:val="0"/>
        <w:autoSpaceDN w:val="0"/>
        <w:spacing w:line="274" w:lineRule="exact"/>
        <w:ind w:right="21"/>
        <w:jc w:val="both"/>
        <w:rPr>
          <w:rFonts w:eastAsia="Times New Roman"/>
        </w:rPr>
      </w:pPr>
    </w:p>
    <w:p w:rsidR="00561F0F" w:rsidRPr="00C50C3D" w:rsidRDefault="00561F0F" w:rsidP="00561F0F">
      <w:pPr>
        <w:widowControl w:val="0"/>
        <w:autoSpaceDE w:val="0"/>
        <w:autoSpaceDN w:val="0"/>
        <w:ind w:right="21"/>
        <w:jc w:val="both"/>
        <w:rPr>
          <w:rFonts w:eastAsia="Times New Roman"/>
        </w:rPr>
      </w:pPr>
      <w:r w:rsidRPr="00C50C3D">
        <w:rPr>
          <w:rFonts w:eastAsia="Times New Roman"/>
        </w:rPr>
        <w:t>There was no further discussion.  Trustee Cole moved to adjourn the meeting.  Trustee Mitchell seconded the motion, which carried unanimously.  The meeting was adjourned.</w:t>
      </w:r>
    </w:p>
    <w:p w:rsidR="00561F0F" w:rsidRPr="00C50C3D" w:rsidRDefault="00561F0F" w:rsidP="00561F0F">
      <w:pPr>
        <w:rPr>
          <w:rFonts w:eastAsia="Calibri"/>
        </w:rPr>
      </w:pPr>
    </w:p>
    <w:p w:rsidR="00561F0F" w:rsidRPr="00C000FB" w:rsidRDefault="00561F0F" w:rsidP="00561F0F">
      <w:pPr>
        <w:rPr>
          <w:sz w:val="23"/>
        </w:rPr>
      </w:pPr>
    </w:p>
    <w:p w:rsidR="00561F0F" w:rsidRDefault="00561F0F" w:rsidP="00561F0F">
      <w:pPr>
        <w:spacing w:after="160" w:line="259" w:lineRule="auto"/>
      </w:pPr>
      <w:r>
        <w:br w:type="page"/>
      </w:r>
    </w:p>
    <w:p w:rsidR="00561F0F" w:rsidRPr="00C000FB" w:rsidRDefault="00561F0F" w:rsidP="00561F0F">
      <w:pPr>
        <w:spacing w:after="160" w:line="259" w:lineRule="auto"/>
        <w:jc w:val="center"/>
      </w:pPr>
      <w:r w:rsidRPr="00C000FB">
        <w:lastRenderedPageBreak/>
        <w:t>TENNESSEE STATE UNIVERSITY</w:t>
      </w:r>
    </w:p>
    <w:p w:rsidR="00561F0F" w:rsidRPr="00C000FB" w:rsidRDefault="00561F0F" w:rsidP="00561F0F">
      <w:pPr>
        <w:jc w:val="center"/>
      </w:pPr>
      <w:r w:rsidRPr="00C000FB">
        <w:t>BOARD OF TRUSTEES</w:t>
      </w:r>
    </w:p>
    <w:p w:rsidR="00561F0F" w:rsidRPr="00C000FB" w:rsidRDefault="00561F0F" w:rsidP="00561F0F">
      <w:pPr>
        <w:tabs>
          <w:tab w:val="left" w:pos="3195"/>
        </w:tabs>
        <w:contextualSpacing/>
      </w:pPr>
      <w:r>
        <w:tab/>
      </w:r>
    </w:p>
    <w:p w:rsidR="00561F0F" w:rsidRPr="00C000FB" w:rsidRDefault="00561F0F" w:rsidP="00561F0F">
      <w:pPr>
        <w:contextualSpacing/>
        <w:jc w:val="center"/>
        <w:rPr>
          <w:u w:val="single"/>
        </w:rPr>
      </w:pPr>
      <w:r>
        <w:rPr>
          <w:u w:val="single"/>
        </w:rPr>
        <w:t>INFORMATION</w:t>
      </w:r>
      <w:r w:rsidRPr="00C000FB">
        <w:rPr>
          <w:u w:val="single"/>
        </w:rPr>
        <w:t xml:space="preserve"> ITEM</w:t>
      </w:r>
    </w:p>
    <w:p w:rsidR="00561F0F" w:rsidRPr="00C000FB" w:rsidRDefault="00561F0F" w:rsidP="00561F0F">
      <w:pPr>
        <w:pStyle w:val="BodyText"/>
        <w:spacing w:before="100"/>
        <w:ind w:left="3047" w:right="2853"/>
        <w:jc w:val="center"/>
      </w:pPr>
    </w:p>
    <w:p w:rsidR="00561F0F" w:rsidRPr="00C000FB" w:rsidRDefault="00561F0F" w:rsidP="00561F0F">
      <w:pPr>
        <w:pStyle w:val="BodyText"/>
        <w:rPr>
          <w:sz w:val="20"/>
        </w:rPr>
      </w:pPr>
    </w:p>
    <w:tbl>
      <w:tblPr>
        <w:tblStyle w:val="TableGrid"/>
        <w:tblW w:w="9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6020"/>
      </w:tblGrid>
      <w:tr w:rsidR="00561F0F" w:rsidRPr="00C000FB" w:rsidTr="00BA5006">
        <w:tc>
          <w:tcPr>
            <w:tcW w:w="3420" w:type="dxa"/>
          </w:tcPr>
          <w:p w:rsidR="00561F0F" w:rsidRPr="00C000FB" w:rsidRDefault="00561F0F" w:rsidP="00BA5006">
            <w:pPr>
              <w:pStyle w:val="ListParagraph"/>
              <w:ind w:left="-108"/>
              <w:rPr>
                <w:rFonts w:ascii="Times New Roman" w:hAnsi="Times New Roman" w:cs="Times New Roman"/>
                <w:sz w:val="24"/>
                <w:szCs w:val="24"/>
              </w:rPr>
            </w:pPr>
            <w:r w:rsidRPr="00C000FB">
              <w:rPr>
                <w:rFonts w:ascii="Times New Roman" w:hAnsi="Times New Roman" w:cs="Times New Roman"/>
                <w:sz w:val="24"/>
                <w:szCs w:val="24"/>
              </w:rPr>
              <w:t>DATE:</w:t>
            </w:r>
          </w:p>
          <w:p w:rsidR="00561F0F" w:rsidRPr="00C000FB" w:rsidRDefault="00561F0F" w:rsidP="00BA5006">
            <w:pPr>
              <w:pStyle w:val="ListParagraph"/>
              <w:ind w:left="-108"/>
              <w:rPr>
                <w:rFonts w:ascii="Times New Roman" w:hAnsi="Times New Roman" w:cs="Times New Roman"/>
                <w:sz w:val="24"/>
                <w:szCs w:val="24"/>
              </w:rPr>
            </w:pPr>
          </w:p>
        </w:tc>
        <w:tc>
          <w:tcPr>
            <w:tcW w:w="6020" w:type="dxa"/>
          </w:tcPr>
          <w:p w:rsidR="00561F0F" w:rsidRPr="00C000FB" w:rsidRDefault="00561F0F" w:rsidP="00BA5006">
            <w:pPr>
              <w:pStyle w:val="ListParagraph"/>
              <w:ind w:left="-108"/>
              <w:rPr>
                <w:rFonts w:ascii="Times New Roman" w:hAnsi="Times New Roman" w:cs="Times New Roman"/>
                <w:sz w:val="24"/>
                <w:szCs w:val="24"/>
              </w:rPr>
            </w:pPr>
            <w:r>
              <w:rPr>
                <w:rFonts w:ascii="Times New Roman" w:hAnsi="Times New Roman" w:cs="Times New Roman"/>
                <w:sz w:val="24"/>
                <w:szCs w:val="24"/>
              </w:rPr>
              <w:t>June 13, 2019</w:t>
            </w:r>
          </w:p>
        </w:tc>
      </w:tr>
      <w:tr w:rsidR="00561F0F" w:rsidRPr="00C000FB" w:rsidTr="00BA5006">
        <w:tc>
          <w:tcPr>
            <w:tcW w:w="3420" w:type="dxa"/>
          </w:tcPr>
          <w:p w:rsidR="00561F0F" w:rsidRPr="00C000FB" w:rsidRDefault="00561F0F" w:rsidP="00BA5006">
            <w:pPr>
              <w:pStyle w:val="ListParagraph"/>
              <w:ind w:left="-108"/>
              <w:rPr>
                <w:rFonts w:ascii="Times New Roman" w:hAnsi="Times New Roman" w:cs="Times New Roman"/>
                <w:sz w:val="24"/>
                <w:szCs w:val="24"/>
              </w:rPr>
            </w:pPr>
            <w:r w:rsidRPr="00C000FB">
              <w:rPr>
                <w:rFonts w:ascii="Times New Roman" w:hAnsi="Times New Roman" w:cs="Times New Roman"/>
                <w:sz w:val="24"/>
                <w:szCs w:val="24"/>
              </w:rPr>
              <w:t>ITEM:</w:t>
            </w:r>
          </w:p>
          <w:p w:rsidR="00561F0F" w:rsidRPr="00C000FB" w:rsidRDefault="00561F0F" w:rsidP="00BA5006">
            <w:pPr>
              <w:pStyle w:val="ListParagraph"/>
              <w:ind w:left="-108"/>
              <w:rPr>
                <w:rFonts w:ascii="Times New Roman" w:hAnsi="Times New Roman" w:cs="Times New Roman"/>
                <w:sz w:val="24"/>
                <w:szCs w:val="24"/>
              </w:rPr>
            </w:pPr>
          </w:p>
        </w:tc>
        <w:tc>
          <w:tcPr>
            <w:tcW w:w="6020" w:type="dxa"/>
          </w:tcPr>
          <w:p w:rsidR="00561F0F" w:rsidRPr="00C000FB" w:rsidRDefault="00561F0F" w:rsidP="00BA5006">
            <w:pPr>
              <w:pStyle w:val="ListParagraph"/>
              <w:ind w:left="-108"/>
              <w:rPr>
                <w:rFonts w:ascii="Times New Roman" w:hAnsi="Times New Roman" w:cs="Times New Roman"/>
                <w:sz w:val="24"/>
                <w:szCs w:val="24"/>
              </w:rPr>
            </w:pPr>
            <w:r w:rsidRPr="00C000FB">
              <w:rPr>
                <w:rFonts w:ascii="Times New Roman" w:hAnsi="Times New Roman" w:cs="Times New Roman"/>
                <w:sz w:val="24"/>
                <w:szCs w:val="24"/>
              </w:rPr>
              <w:t xml:space="preserve">Audit Committee Report </w:t>
            </w:r>
            <w:r>
              <w:rPr>
                <w:rFonts w:ascii="Times New Roman" w:hAnsi="Times New Roman" w:cs="Times New Roman"/>
                <w:sz w:val="24"/>
                <w:szCs w:val="24"/>
              </w:rPr>
              <w:t>–</w:t>
            </w:r>
            <w:r w:rsidRPr="00C000FB">
              <w:rPr>
                <w:rFonts w:ascii="Times New Roman" w:hAnsi="Times New Roman" w:cs="Times New Roman"/>
                <w:sz w:val="24"/>
                <w:szCs w:val="24"/>
              </w:rPr>
              <w:t xml:space="preserve"> </w:t>
            </w:r>
            <w:r>
              <w:rPr>
                <w:rFonts w:ascii="Times New Roman" w:hAnsi="Times New Roman" w:cs="Times New Roman"/>
                <w:sz w:val="24"/>
                <w:szCs w:val="24"/>
              </w:rPr>
              <w:t>Annual Report on the Audit Office’s Audit Activities</w:t>
            </w:r>
          </w:p>
        </w:tc>
      </w:tr>
      <w:tr w:rsidR="00561F0F" w:rsidRPr="00C000FB" w:rsidTr="00BA5006">
        <w:tc>
          <w:tcPr>
            <w:tcW w:w="3420" w:type="dxa"/>
          </w:tcPr>
          <w:p w:rsidR="00561F0F" w:rsidRPr="00C000FB" w:rsidRDefault="00561F0F" w:rsidP="00BA5006">
            <w:pPr>
              <w:pStyle w:val="ListParagraph"/>
              <w:ind w:left="-108"/>
              <w:rPr>
                <w:rFonts w:ascii="Times New Roman" w:hAnsi="Times New Roman" w:cs="Times New Roman"/>
                <w:sz w:val="24"/>
                <w:szCs w:val="24"/>
              </w:rPr>
            </w:pPr>
            <w:r w:rsidRPr="00C000FB">
              <w:rPr>
                <w:rFonts w:ascii="Times New Roman" w:hAnsi="Times New Roman" w:cs="Times New Roman"/>
                <w:sz w:val="24"/>
                <w:szCs w:val="24"/>
              </w:rPr>
              <w:t>RECOMMENDED ACTION:</w:t>
            </w:r>
          </w:p>
          <w:p w:rsidR="00561F0F" w:rsidRPr="00C000FB" w:rsidRDefault="00561F0F" w:rsidP="00BA5006">
            <w:pPr>
              <w:pStyle w:val="ListParagraph"/>
              <w:ind w:left="-108"/>
              <w:rPr>
                <w:rFonts w:ascii="Times New Roman" w:hAnsi="Times New Roman" w:cs="Times New Roman"/>
                <w:sz w:val="24"/>
                <w:szCs w:val="24"/>
              </w:rPr>
            </w:pPr>
          </w:p>
        </w:tc>
        <w:tc>
          <w:tcPr>
            <w:tcW w:w="6020" w:type="dxa"/>
          </w:tcPr>
          <w:p w:rsidR="00561F0F" w:rsidRPr="00C000FB" w:rsidRDefault="00561F0F" w:rsidP="00BA5006">
            <w:pPr>
              <w:pStyle w:val="ListParagraph"/>
              <w:ind w:left="-108"/>
              <w:rPr>
                <w:rFonts w:ascii="Times New Roman" w:hAnsi="Times New Roman" w:cs="Times New Roman"/>
                <w:sz w:val="24"/>
                <w:szCs w:val="24"/>
              </w:rPr>
            </w:pPr>
            <w:r>
              <w:rPr>
                <w:rFonts w:ascii="Times New Roman" w:hAnsi="Times New Roman" w:cs="Times New Roman"/>
                <w:sz w:val="24"/>
                <w:szCs w:val="24"/>
              </w:rPr>
              <w:t>None</w:t>
            </w:r>
          </w:p>
        </w:tc>
      </w:tr>
      <w:tr w:rsidR="00561F0F" w:rsidRPr="00C000FB" w:rsidTr="00BA5006">
        <w:tc>
          <w:tcPr>
            <w:tcW w:w="3420" w:type="dxa"/>
          </w:tcPr>
          <w:p w:rsidR="00561F0F" w:rsidRPr="00C000FB" w:rsidRDefault="00561F0F" w:rsidP="00BA5006">
            <w:pPr>
              <w:pStyle w:val="ListParagraph"/>
              <w:ind w:left="-108"/>
              <w:rPr>
                <w:rFonts w:ascii="Times New Roman" w:hAnsi="Times New Roman" w:cs="Times New Roman"/>
                <w:sz w:val="24"/>
                <w:szCs w:val="24"/>
              </w:rPr>
            </w:pPr>
            <w:r w:rsidRPr="00C000FB">
              <w:rPr>
                <w:rFonts w:ascii="Times New Roman" w:hAnsi="Times New Roman" w:cs="Times New Roman"/>
                <w:sz w:val="24"/>
                <w:szCs w:val="24"/>
              </w:rPr>
              <w:t>PRESENTED BY:</w:t>
            </w:r>
          </w:p>
          <w:p w:rsidR="00561F0F" w:rsidRPr="00C000FB" w:rsidRDefault="00561F0F" w:rsidP="00BA5006">
            <w:pPr>
              <w:pStyle w:val="ListParagraph"/>
              <w:ind w:left="-108"/>
              <w:rPr>
                <w:rFonts w:ascii="Times New Roman" w:hAnsi="Times New Roman" w:cs="Times New Roman"/>
                <w:sz w:val="24"/>
                <w:szCs w:val="24"/>
              </w:rPr>
            </w:pPr>
          </w:p>
        </w:tc>
        <w:tc>
          <w:tcPr>
            <w:tcW w:w="6020" w:type="dxa"/>
          </w:tcPr>
          <w:p w:rsidR="00561F0F" w:rsidRPr="00C000FB" w:rsidRDefault="00561F0F" w:rsidP="00BA5006">
            <w:pPr>
              <w:pStyle w:val="ListParagraph"/>
              <w:ind w:left="-108"/>
              <w:rPr>
                <w:rFonts w:ascii="Times New Roman" w:hAnsi="Times New Roman" w:cs="Times New Roman"/>
                <w:sz w:val="24"/>
                <w:szCs w:val="24"/>
              </w:rPr>
            </w:pPr>
            <w:r w:rsidRPr="00C000FB">
              <w:rPr>
                <w:rFonts w:ascii="Times New Roman" w:hAnsi="Times New Roman" w:cs="Times New Roman"/>
                <w:sz w:val="24"/>
                <w:szCs w:val="24"/>
              </w:rPr>
              <w:t>Chair of Audit Committee, Trustee Deborah Cole</w:t>
            </w:r>
          </w:p>
        </w:tc>
      </w:tr>
    </w:tbl>
    <w:p w:rsidR="00561F0F" w:rsidRDefault="00561F0F" w:rsidP="00561F0F">
      <w:pPr>
        <w:pStyle w:val="BodyText"/>
        <w:rPr>
          <w:sz w:val="20"/>
        </w:rPr>
      </w:pPr>
    </w:p>
    <w:p w:rsidR="00561F0F" w:rsidRDefault="00561F0F" w:rsidP="00561F0F">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The Tennessee State University Board of Trustees Audit Committee Charter requires the Audit Committee to review the Audit Office’s annual activities with the Director of Internal Audit.  </w:t>
      </w:r>
    </w:p>
    <w:p w:rsidR="00561F0F" w:rsidRDefault="00561F0F" w:rsidP="00561F0F">
      <w:pPr>
        <w:pStyle w:val="NoSpacing"/>
        <w:tabs>
          <w:tab w:val="left" w:pos="3090"/>
        </w:tabs>
        <w:jc w:val="both"/>
        <w:rPr>
          <w:rFonts w:ascii="Times New Roman" w:hAnsi="Times New Roman" w:cs="Times New Roman"/>
          <w:sz w:val="24"/>
          <w:szCs w:val="24"/>
        </w:rPr>
      </w:pPr>
      <w:r>
        <w:rPr>
          <w:rFonts w:ascii="Times New Roman" w:hAnsi="Times New Roman" w:cs="Times New Roman"/>
          <w:sz w:val="24"/>
          <w:szCs w:val="24"/>
        </w:rPr>
        <w:tab/>
      </w:r>
    </w:p>
    <w:p w:rsidR="00561F0F" w:rsidRDefault="00561F0F" w:rsidP="00561F0F">
      <w:pPr>
        <w:pStyle w:val="NoSpacing"/>
        <w:jc w:val="both"/>
        <w:rPr>
          <w:rFonts w:ascii="Times New Roman" w:hAnsi="Times New Roman" w:cs="Times New Roman"/>
          <w:sz w:val="24"/>
          <w:szCs w:val="24"/>
        </w:rPr>
      </w:pPr>
      <w:r>
        <w:rPr>
          <w:rFonts w:ascii="Times New Roman" w:hAnsi="Times New Roman" w:cs="Times New Roman"/>
          <w:sz w:val="24"/>
          <w:szCs w:val="24"/>
        </w:rPr>
        <w:t>The Director of Internal Audit will discuss the Office of Internal Audit’s Year End Report for fiscal year 2018-19.</w:t>
      </w:r>
    </w:p>
    <w:p w:rsidR="00561F0F" w:rsidRDefault="00561F0F" w:rsidP="00561F0F">
      <w:pPr>
        <w:spacing w:after="160" w:line="259" w:lineRule="auto"/>
        <w:sectPr w:rsidR="00561F0F" w:rsidSect="00561F0F">
          <w:pgSz w:w="12240" w:h="15840"/>
          <w:pgMar w:top="1440" w:right="1440" w:bottom="1440" w:left="1440" w:header="0" w:footer="518" w:gutter="0"/>
          <w:cols w:space="720"/>
          <w:docGrid w:linePitch="326"/>
        </w:sectPr>
      </w:pPr>
    </w:p>
    <w:p w:rsidR="00561F0F" w:rsidRDefault="00561F0F" w:rsidP="00561F0F">
      <w:pPr>
        <w:spacing w:after="160" w:line="259" w:lineRule="auto"/>
      </w:pPr>
      <w:r>
        <w:lastRenderedPageBreak/>
        <w:br w:type="page"/>
      </w:r>
    </w:p>
    <w:p w:rsidR="00561F0F" w:rsidRDefault="00561F0F" w:rsidP="00561F0F">
      <w:pPr>
        <w:jc w:val="center"/>
        <w:rPr>
          <w:sz w:val="40"/>
          <w:szCs w:val="40"/>
        </w:rPr>
      </w:pPr>
    </w:p>
    <w:p w:rsidR="00561F0F" w:rsidRDefault="00561F0F" w:rsidP="00561F0F">
      <w:pPr>
        <w:jc w:val="center"/>
        <w:rPr>
          <w:sz w:val="40"/>
          <w:szCs w:val="40"/>
        </w:rPr>
      </w:pPr>
      <w:r>
        <w:rPr>
          <w:noProof/>
        </w:rPr>
        <w:drawing>
          <wp:inline distT="0" distB="0" distL="0" distR="0" wp14:anchorId="198A5AFB" wp14:editId="6BD11F94">
            <wp:extent cx="5706195" cy="1532374"/>
            <wp:effectExtent l="0" t="0" r="8890" b="0"/>
            <wp:docPr id="6" name="Picture 6" descr="C:\Users\adavis74\Pictures\LogoJPEG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vis74\Pictures\LogoJPEGblu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8740" cy="1584081"/>
                    </a:xfrm>
                    <a:prstGeom prst="rect">
                      <a:avLst/>
                    </a:prstGeom>
                    <a:noFill/>
                    <a:ln>
                      <a:noFill/>
                    </a:ln>
                  </pic:spPr>
                </pic:pic>
              </a:graphicData>
            </a:graphic>
          </wp:inline>
        </w:drawing>
      </w:r>
    </w:p>
    <w:p w:rsidR="00561F0F" w:rsidRDefault="00561F0F" w:rsidP="00561F0F">
      <w:pPr>
        <w:jc w:val="center"/>
        <w:rPr>
          <w:sz w:val="40"/>
          <w:szCs w:val="40"/>
        </w:rPr>
      </w:pPr>
      <w:r w:rsidRPr="00631A70">
        <w:rPr>
          <w:sz w:val="40"/>
          <w:szCs w:val="40"/>
        </w:rPr>
        <w:t>DEPARTMENT OF INTERNAL AUDIT</w:t>
      </w:r>
    </w:p>
    <w:p w:rsidR="00561F0F" w:rsidRDefault="00561F0F" w:rsidP="00561F0F">
      <w:pPr>
        <w:jc w:val="center"/>
        <w:rPr>
          <w:sz w:val="40"/>
          <w:szCs w:val="40"/>
        </w:rPr>
      </w:pPr>
    </w:p>
    <w:p w:rsidR="00561F0F" w:rsidRPr="00A06C53" w:rsidRDefault="00561F0F" w:rsidP="00561F0F">
      <w:pPr>
        <w:jc w:val="center"/>
        <w:rPr>
          <w:rFonts w:ascii="Imprint MT Shadow" w:hAnsi="Imprint MT Shadow"/>
          <w:sz w:val="40"/>
          <w:szCs w:val="40"/>
        </w:rPr>
      </w:pPr>
    </w:p>
    <w:p w:rsidR="00561F0F" w:rsidRPr="00EE79E9" w:rsidRDefault="00561F0F" w:rsidP="00561F0F">
      <w:pPr>
        <w:jc w:val="center"/>
        <w:rPr>
          <w:rFonts w:ascii="Adobe Hebrew" w:hAnsi="Adobe Hebrew" w:cs="Adobe Hebrew"/>
          <w:sz w:val="40"/>
          <w:szCs w:val="40"/>
        </w:rPr>
      </w:pPr>
      <w:r w:rsidRPr="00EE79E9">
        <w:rPr>
          <w:rFonts w:ascii="Adobe Hebrew" w:hAnsi="Adobe Hebrew" w:cs="Adobe Hebrew"/>
          <w:sz w:val="40"/>
          <w:szCs w:val="40"/>
        </w:rPr>
        <w:t xml:space="preserve">Year-End Report on </w:t>
      </w:r>
    </w:p>
    <w:p w:rsidR="00561F0F" w:rsidRPr="00EE79E9" w:rsidRDefault="00561F0F" w:rsidP="00561F0F">
      <w:pPr>
        <w:jc w:val="center"/>
        <w:rPr>
          <w:rFonts w:ascii="Adobe Hebrew" w:hAnsi="Adobe Hebrew" w:cs="Adobe Hebrew"/>
          <w:sz w:val="40"/>
          <w:szCs w:val="40"/>
        </w:rPr>
      </w:pPr>
      <w:r w:rsidRPr="00EE79E9">
        <w:rPr>
          <w:rFonts w:ascii="Adobe Hebrew" w:hAnsi="Adobe Hebrew" w:cs="Adobe Hebrew"/>
          <w:sz w:val="40"/>
          <w:szCs w:val="40"/>
        </w:rPr>
        <w:t>Audit Activity for the</w:t>
      </w:r>
    </w:p>
    <w:p w:rsidR="00561F0F" w:rsidRPr="00EE79E9" w:rsidRDefault="00561F0F" w:rsidP="00561F0F">
      <w:pPr>
        <w:jc w:val="center"/>
        <w:rPr>
          <w:rFonts w:ascii="Adobe Hebrew" w:hAnsi="Adobe Hebrew" w:cs="Adobe Hebrew"/>
          <w:sz w:val="40"/>
          <w:szCs w:val="40"/>
        </w:rPr>
      </w:pPr>
      <w:r w:rsidRPr="00EE79E9">
        <w:rPr>
          <w:rFonts w:ascii="Adobe Hebrew" w:hAnsi="Adobe Hebrew" w:cs="Adobe Hebrew"/>
          <w:sz w:val="40"/>
          <w:szCs w:val="40"/>
        </w:rPr>
        <w:t>Year Ended June 30, 2019</w:t>
      </w:r>
    </w:p>
    <w:p w:rsidR="00561F0F" w:rsidRDefault="00561F0F" w:rsidP="00561F0F">
      <w:pPr>
        <w:jc w:val="right"/>
        <w:rPr>
          <w:rFonts w:ascii="Imprint MT Shadow" w:hAnsi="Imprint MT Shadow"/>
        </w:rPr>
      </w:pPr>
    </w:p>
    <w:p w:rsidR="00561F0F" w:rsidRDefault="00561F0F" w:rsidP="00561F0F">
      <w:pPr>
        <w:jc w:val="right"/>
        <w:rPr>
          <w:rFonts w:ascii="Imprint MT Shadow" w:hAnsi="Imprint MT Shadow"/>
        </w:rPr>
      </w:pPr>
    </w:p>
    <w:p w:rsidR="00561F0F" w:rsidRDefault="00561F0F" w:rsidP="00561F0F">
      <w:pPr>
        <w:jc w:val="right"/>
        <w:rPr>
          <w:rFonts w:ascii="Imprint MT Shadow" w:hAnsi="Imprint MT Shadow"/>
        </w:rPr>
      </w:pPr>
    </w:p>
    <w:p w:rsidR="00561F0F" w:rsidRDefault="00561F0F" w:rsidP="00561F0F">
      <w:pPr>
        <w:jc w:val="right"/>
        <w:rPr>
          <w:rFonts w:ascii="Imprint MT Shadow" w:hAnsi="Imprint MT Shadow"/>
        </w:rPr>
      </w:pPr>
    </w:p>
    <w:p w:rsidR="00561F0F" w:rsidRDefault="00561F0F" w:rsidP="00561F0F">
      <w:pPr>
        <w:jc w:val="right"/>
        <w:rPr>
          <w:rFonts w:ascii="Imprint MT Shadow" w:hAnsi="Imprint MT Shadow"/>
        </w:rPr>
      </w:pPr>
    </w:p>
    <w:p w:rsidR="00561F0F" w:rsidRDefault="00561F0F" w:rsidP="00561F0F">
      <w:pPr>
        <w:jc w:val="right"/>
        <w:rPr>
          <w:rFonts w:ascii="Imprint MT Shadow" w:hAnsi="Imprint MT Shadow"/>
        </w:rPr>
      </w:pPr>
    </w:p>
    <w:p w:rsidR="00561F0F" w:rsidRDefault="00561F0F" w:rsidP="00561F0F">
      <w:pPr>
        <w:jc w:val="right"/>
        <w:rPr>
          <w:rFonts w:ascii="Imprint MT Shadow" w:hAnsi="Imprint MT Shadow"/>
        </w:rPr>
      </w:pPr>
    </w:p>
    <w:p w:rsidR="00561F0F" w:rsidRDefault="00561F0F" w:rsidP="00561F0F">
      <w:pPr>
        <w:jc w:val="right"/>
        <w:rPr>
          <w:rFonts w:ascii="Imprint MT Shadow" w:hAnsi="Imprint MT Shadow"/>
        </w:rPr>
      </w:pPr>
    </w:p>
    <w:p w:rsidR="00561F0F" w:rsidRPr="00C8304B" w:rsidRDefault="00561F0F" w:rsidP="00561F0F">
      <w:pPr>
        <w:jc w:val="right"/>
        <w:rPr>
          <w:rFonts w:ascii="Arial" w:hAnsi="Arial"/>
          <w:sz w:val="28"/>
        </w:rPr>
      </w:pPr>
      <w:r w:rsidRPr="00C8304B">
        <w:rPr>
          <w:rFonts w:ascii="Arial" w:hAnsi="Arial"/>
          <w:sz w:val="28"/>
        </w:rPr>
        <w:t>Adrian R. Davis, CPA, CGFM</w:t>
      </w:r>
    </w:p>
    <w:p w:rsidR="00561F0F" w:rsidRPr="000020C6" w:rsidRDefault="00561F0F" w:rsidP="00561F0F">
      <w:pPr>
        <w:jc w:val="right"/>
        <w:rPr>
          <w:rFonts w:ascii="Arial" w:hAnsi="Arial"/>
        </w:rPr>
      </w:pPr>
      <w:r w:rsidRPr="000020C6">
        <w:rPr>
          <w:rFonts w:ascii="Arial" w:hAnsi="Arial"/>
        </w:rPr>
        <w:t>Director of Internal Audit</w:t>
      </w:r>
    </w:p>
    <w:p w:rsidR="00561F0F" w:rsidRPr="00C8304B" w:rsidRDefault="00561F0F" w:rsidP="00561F0F">
      <w:pPr>
        <w:jc w:val="right"/>
        <w:rPr>
          <w:rFonts w:ascii="Arial" w:hAnsi="Arial"/>
          <w:sz w:val="28"/>
        </w:rPr>
      </w:pPr>
    </w:p>
    <w:p w:rsidR="00561F0F" w:rsidRPr="00C8304B" w:rsidRDefault="00561F0F" w:rsidP="00561F0F">
      <w:pPr>
        <w:jc w:val="right"/>
        <w:rPr>
          <w:rFonts w:ascii="Arial" w:hAnsi="Arial"/>
          <w:sz w:val="28"/>
        </w:rPr>
      </w:pPr>
      <w:r w:rsidRPr="00C8304B">
        <w:rPr>
          <w:rFonts w:ascii="Arial" w:hAnsi="Arial"/>
          <w:sz w:val="28"/>
        </w:rPr>
        <w:t>Ray Trobaugh, CFE, CGFM</w:t>
      </w:r>
    </w:p>
    <w:p w:rsidR="00561F0F" w:rsidRPr="000020C6" w:rsidRDefault="00561F0F" w:rsidP="00561F0F">
      <w:pPr>
        <w:jc w:val="right"/>
        <w:rPr>
          <w:rFonts w:ascii="Imprint MT Shadow" w:hAnsi="Imprint MT Shadow"/>
        </w:rPr>
      </w:pPr>
      <w:r w:rsidRPr="000020C6">
        <w:rPr>
          <w:rFonts w:ascii="Arial" w:hAnsi="Arial"/>
        </w:rPr>
        <w:t>Assistant Director of Internal Audit</w:t>
      </w:r>
      <w:r w:rsidRPr="000020C6">
        <w:rPr>
          <w:rFonts w:ascii="Imprint MT Shadow" w:hAnsi="Imprint MT Shadow"/>
        </w:rPr>
        <w:br w:type="page"/>
      </w:r>
    </w:p>
    <w:p w:rsidR="00561F0F" w:rsidRPr="000020C6" w:rsidRDefault="00561F0F" w:rsidP="00561F0F">
      <w:pPr>
        <w:pStyle w:val="Header"/>
        <w:jc w:val="center"/>
        <w:rPr>
          <w:sz w:val="28"/>
          <w:szCs w:val="28"/>
        </w:rPr>
      </w:pPr>
      <w:r w:rsidRPr="000020C6">
        <w:rPr>
          <w:sz w:val="28"/>
          <w:szCs w:val="28"/>
        </w:rPr>
        <w:lastRenderedPageBreak/>
        <w:t>Tennessee State University</w:t>
      </w:r>
    </w:p>
    <w:p w:rsidR="00561F0F" w:rsidRPr="000020C6" w:rsidRDefault="00561F0F" w:rsidP="00561F0F">
      <w:pPr>
        <w:pStyle w:val="Header"/>
        <w:jc w:val="center"/>
        <w:rPr>
          <w:sz w:val="28"/>
          <w:szCs w:val="28"/>
        </w:rPr>
      </w:pPr>
      <w:r w:rsidRPr="000020C6">
        <w:rPr>
          <w:sz w:val="28"/>
          <w:szCs w:val="28"/>
        </w:rPr>
        <w:t>Department of Internal Audit</w:t>
      </w:r>
    </w:p>
    <w:p w:rsidR="00561F0F" w:rsidRPr="00715F93" w:rsidRDefault="00561F0F" w:rsidP="00561F0F">
      <w:pPr>
        <w:pStyle w:val="Header"/>
        <w:jc w:val="center"/>
        <w:rPr>
          <w:b/>
          <w:sz w:val="28"/>
          <w:szCs w:val="28"/>
        </w:rPr>
      </w:pPr>
      <w:r w:rsidRPr="00715F93">
        <w:rPr>
          <w:b/>
          <w:sz w:val="28"/>
          <w:szCs w:val="28"/>
        </w:rPr>
        <w:t>Report on Annual Audit Activity</w:t>
      </w:r>
    </w:p>
    <w:p w:rsidR="00561F0F" w:rsidRPr="000020C6" w:rsidRDefault="00561F0F" w:rsidP="00561F0F">
      <w:pPr>
        <w:pStyle w:val="Header"/>
        <w:jc w:val="center"/>
        <w:rPr>
          <w:sz w:val="28"/>
          <w:szCs w:val="28"/>
        </w:rPr>
      </w:pPr>
      <w:r>
        <w:rPr>
          <w:sz w:val="28"/>
          <w:szCs w:val="28"/>
        </w:rPr>
        <w:t>Fiscal Year Ending</w:t>
      </w:r>
      <w:r w:rsidRPr="000020C6">
        <w:rPr>
          <w:sz w:val="28"/>
          <w:szCs w:val="28"/>
        </w:rPr>
        <w:t xml:space="preserve"> June 30, 2019</w:t>
      </w:r>
    </w:p>
    <w:p w:rsidR="00561F0F" w:rsidRDefault="00561F0F" w:rsidP="00561F0F"/>
    <w:p w:rsidR="00561F0F" w:rsidRDefault="00561F0F" w:rsidP="00561F0F">
      <w:pPr>
        <w:rPr>
          <w:noProof/>
        </w:rPr>
      </w:pPr>
      <w:r w:rsidRPr="00DB3049">
        <w:rPr>
          <w:noProof/>
        </w:rPr>
        <w:drawing>
          <wp:inline distT="0" distB="0" distL="0" distR="0" wp14:anchorId="50B56D25" wp14:editId="5B29125C">
            <wp:extent cx="6858000" cy="17027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1702722"/>
                    </a:xfrm>
                    <a:prstGeom prst="rect">
                      <a:avLst/>
                    </a:prstGeom>
                    <a:noFill/>
                    <a:ln>
                      <a:noFill/>
                    </a:ln>
                  </pic:spPr>
                </pic:pic>
              </a:graphicData>
            </a:graphic>
          </wp:inline>
        </w:drawing>
      </w:r>
    </w:p>
    <w:p w:rsidR="00561F0F" w:rsidRDefault="00561F0F" w:rsidP="00561F0F">
      <w:pPr>
        <w:rPr>
          <w:noProof/>
        </w:rPr>
      </w:pPr>
      <w:r w:rsidRPr="003E1A9D">
        <w:rPr>
          <w:noProof/>
        </w:rPr>
        <w:drawing>
          <wp:inline distT="0" distB="0" distL="0" distR="0" wp14:anchorId="51B23F2B" wp14:editId="3E2E361A">
            <wp:extent cx="2171700" cy="4600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1700" cy="4600575"/>
                    </a:xfrm>
                    <a:prstGeom prst="rect">
                      <a:avLst/>
                    </a:prstGeom>
                    <a:noFill/>
                    <a:ln>
                      <a:noFill/>
                    </a:ln>
                  </pic:spPr>
                </pic:pic>
              </a:graphicData>
            </a:graphic>
          </wp:inline>
        </w:drawing>
      </w:r>
    </w:p>
    <w:p w:rsidR="00561F0F" w:rsidRDefault="00561F0F" w:rsidP="00561F0F"/>
    <w:p w:rsidR="00561F0F" w:rsidRDefault="00561F0F" w:rsidP="00561F0F">
      <w:pPr>
        <w:jc w:val="center"/>
      </w:pPr>
      <w:r>
        <w:br w:type="page"/>
      </w:r>
      <w:r w:rsidRPr="00074E5B">
        <w:rPr>
          <w:b/>
          <w:color w:val="0000FF"/>
          <w:sz w:val="36"/>
          <w:szCs w:val="36"/>
        </w:rPr>
        <w:lastRenderedPageBreak/>
        <w:t>Audits Completed</w:t>
      </w:r>
    </w:p>
    <w:p w:rsidR="00561F0F" w:rsidRDefault="00561F0F" w:rsidP="00561F0F"/>
    <w:p w:rsidR="00561F0F" w:rsidRDefault="00561F0F" w:rsidP="00561F0F">
      <w:r w:rsidRPr="009371A0">
        <w:rPr>
          <w:noProof/>
        </w:rPr>
        <w:drawing>
          <wp:inline distT="0" distB="0" distL="0" distR="0" wp14:anchorId="0DDE695A" wp14:editId="287C565F">
            <wp:extent cx="6858000" cy="7462261"/>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7462261"/>
                    </a:xfrm>
                    <a:prstGeom prst="rect">
                      <a:avLst/>
                    </a:prstGeom>
                    <a:noFill/>
                    <a:ln>
                      <a:noFill/>
                    </a:ln>
                  </pic:spPr>
                </pic:pic>
              </a:graphicData>
            </a:graphic>
          </wp:inline>
        </w:drawing>
      </w:r>
    </w:p>
    <w:p w:rsidR="00561F0F" w:rsidRDefault="00561F0F" w:rsidP="00561F0F">
      <w:r>
        <w:t xml:space="preserve">             </w:t>
      </w:r>
    </w:p>
    <w:p w:rsidR="00561F0F" w:rsidRDefault="00561F0F" w:rsidP="00561F0F"/>
    <w:p w:rsidR="00561F0F" w:rsidRDefault="00561F0F" w:rsidP="00561F0F">
      <w:pPr>
        <w:jc w:val="center"/>
        <w:rPr>
          <w:b/>
          <w:color w:val="0000FF"/>
          <w:sz w:val="36"/>
          <w:szCs w:val="36"/>
        </w:rPr>
      </w:pPr>
    </w:p>
    <w:p w:rsidR="00561F0F" w:rsidRPr="00A7487C" w:rsidRDefault="00561F0F" w:rsidP="00561F0F">
      <w:pPr>
        <w:jc w:val="center"/>
        <w:rPr>
          <w:sz w:val="32"/>
          <w:szCs w:val="32"/>
        </w:rPr>
      </w:pPr>
      <w:r>
        <w:rPr>
          <w:b/>
          <w:color w:val="0000FF"/>
          <w:sz w:val="36"/>
          <w:szCs w:val="36"/>
        </w:rPr>
        <w:t xml:space="preserve">Audits Completed </w:t>
      </w:r>
      <w:r w:rsidRPr="00A7487C">
        <w:rPr>
          <w:b/>
          <w:color w:val="0000FF"/>
          <w:sz w:val="32"/>
          <w:szCs w:val="32"/>
        </w:rPr>
        <w:t>(continued)</w:t>
      </w:r>
    </w:p>
    <w:p w:rsidR="00561F0F" w:rsidRDefault="00561F0F" w:rsidP="00561F0F">
      <w:r w:rsidRPr="00A7487C">
        <w:rPr>
          <w:noProof/>
        </w:rPr>
        <w:drawing>
          <wp:inline distT="0" distB="0" distL="0" distR="0" wp14:anchorId="450A4896" wp14:editId="368F86AC">
            <wp:extent cx="6858000" cy="568587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5685879"/>
                    </a:xfrm>
                    <a:prstGeom prst="rect">
                      <a:avLst/>
                    </a:prstGeom>
                    <a:noFill/>
                    <a:ln>
                      <a:noFill/>
                    </a:ln>
                  </pic:spPr>
                </pic:pic>
              </a:graphicData>
            </a:graphic>
          </wp:inline>
        </w:drawing>
      </w:r>
    </w:p>
    <w:p w:rsidR="00561F0F" w:rsidRDefault="00561F0F" w:rsidP="00561F0F">
      <w:r>
        <w:t xml:space="preserve">   </w:t>
      </w:r>
    </w:p>
    <w:p w:rsidR="00561F0F" w:rsidRDefault="00561F0F" w:rsidP="00561F0F">
      <w:r>
        <w:br w:type="page"/>
      </w:r>
    </w:p>
    <w:p w:rsidR="00561F0F" w:rsidRDefault="00561F0F" w:rsidP="00561F0F">
      <w:pPr>
        <w:rPr>
          <w:b/>
          <w:color w:val="0000FF"/>
          <w:sz w:val="32"/>
          <w:szCs w:val="32"/>
        </w:rPr>
      </w:pPr>
    </w:p>
    <w:p w:rsidR="00561F0F" w:rsidRDefault="00561F0F" w:rsidP="00561F0F">
      <w:pPr>
        <w:jc w:val="center"/>
        <w:rPr>
          <w:b/>
          <w:color w:val="0000FF"/>
          <w:sz w:val="32"/>
          <w:szCs w:val="32"/>
        </w:rPr>
      </w:pPr>
      <w:r>
        <w:rPr>
          <w:b/>
          <w:color w:val="0000FF"/>
          <w:sz w:val="32"/>
          <w:szCs w:val="32"/>
        </w:rPr>
        <w:t>Outstanding Recommendations for Prior Year(s) Completed Audits</w:t>
      </w:r>
    </w:p>
    <w:p w:rsidR="00561F0F" w:rsidRPr="00A7487C" w:rsidRDefault="00561F0F" w:rsidP="00561F0F">
      <w:pPr>
        <w:rPr>
          <w:sz w:val="32"/>
          <w:szCs w:val="32"/>
        </w:rPr>
      </w:pPr>
      <w:r w:rsidRPr="00032EDC">
        <w:rPr>
          <w:noProof/>
        </w:rPr>
        <w:drawing>
          <wp:inline distT="0" distB="0" distL="0" distR="0" wp14:anchorId="3B2E48B4" wp14:editId="79A80185">
            <wp:extent cx="6858000" cy="246072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2460726"/>
                    </a:xfrm>
                    <a:prstGeom prst="rect">
                      <a:avLst/>
                    </a:prstGeom>
                    <a:noFill/>
                    <a:ln>
                      <a:noFill/>
                    </a:ln>
                  </pic:spPr>
                </pic:pic>
              </a:graphicData>
            </a:graphic>
          </wp:inline>
        </w:drawing>
      </w:r>
    </w:p>
    <w:p w:rsidR="00561F0F" w:rsidRDefault="00561F0F" w:rsidP="00561F0F"/>
    <w:p w:rsidR="00561F0F" w:rsidRDefault="00561F0F" w:rsidP="00561F0F">
      <w:pPr>
        <w:spacing w:after="160" w:line="259" w:lineRule="auto"/>
      </w:pPr>
      <w:r>
        <w:br w:type="page"/>
      </w:r>
    </w:p>
    <w:p w:rsidR="00561F0F" w:rsidRDefault="00561F0F" w:rsidP="00561F0F">
      <w:pPr>
        <w:jc w:val="center"/>
        <w:rPr>
          <w:sz w:val="40"/>
          <w:szCs w:val="40"/>
        </w:rPr>
      </w:pPr>
    </w:p>
    <w:p w:rsidR="00561F0F" w:rsidRDefault="00561F0F" w:rsidP="00561F0F">
      <w:pPr>
        <w:jc w:val="center"/>
        <w:rPr>
          <w:sz w:val="40"/>
          <w:szCs w:val="40"/>
        </w:rPr>
      </w:pPr>
      <w:r w:rsidRPr="0093605D">
        <w:rPr>
          <w:noProof/>
        </w:rPr>
        <w:drawing>
          <wp:inline distT="0" distB="0" distL="0" distR="0" wp14:anchorId="3D4F4D3E" wp14:editId="26531C2A">
            <wp:extent cx="5706195" cy="1532374"/>
            <wp:effectExtent l="0" t="0" r="8890" b="0"/>
            <wp:docPr id="91" name="Picture 91" descr="C:\Users\adavis74\Pictures\LogoJPEG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avis74\Pictures\LogoJPEGblu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8740" cy="1584081"/>
                    </a:xfrm>
                    <a:prstGeom prst="rect">
                      <a:avLst/>
                    </a:prstGeom>
                    <a:noFill/>
                    <a:ln>
                      <a:noFill/>
                    </a:ln>
                  </pic:spPr>
                </pic:pic>
              </a:graphicData>
            </a:graphic>
          </wp:inline>
        </w:drawing>
      </w:r>
    </w:p>
    <w:p w:rsidR="00561F0F" w:rsidRDefault="00561F0F" w:rsidP="00561F0F">
      <w:pPr>
        <w:jc w:val="center"/>
        <w:rPr>
          <w:sz w:val="40"/>
          <w:szCs w:val="40"/>
        </w:rPr>
      </w:pPr>
    </w:p>
    <w:p w:rsidR="00561F0F" w:rsidRDefault="00561F0F" w:rsidP="00561F0F">
      <w:pPr>
        <w:jc w:val="center"/>
        <w:rPr>
          <w:sz w:val="40"/>
          <w:szCs w:val="40"/>
        </w:rPr>
      </w:pPr>
    </w:p>
    <w:p w:rsidR="00561F0F" w:rsidRPr="0093605D" w:rsidRDefault="00561F0F" w:rsidP="00561F0F">
      <w:pPr>
        <w:jc w:val="center"/>
        <w:rPr>
          <w:sz w:val="40"/>
          <w:szCs w:val="40"/>
        </w:rPr>
      </w:pPr>
      <w:r w:rsidRPr="0093605D">
        <w:rPr>
          <w:sz w:val="40"/>
          <w:szCs w:val="40"/>
        </w:rPr>
        <w:t>DEPARTMENT OF INTERNAL AUDIT</w:t>
      </w:r>
    </w:p>
    <w:p w:rsidR="00561F0F" w:rsidRPr="0093605D" w:rsidRDefault="00561F0F" w:rsidP="00561F0F">
      <w:pPr>
        <w:jc w:val="center"/>
        <w:rPr>
          <w:sz w:val="40"/>
          <w:szCs w:val="40"/>
        </w:rPr>
      </w:pPr>
    </w:p>
    <w:p w:rsidR="00561F0F" w:rsidRPr="0093605D" w:rsidRDefault="00561F0F" w:rsidP="00561F0F">
      <w:pPr>
        <w:jc w:val="center"/>
        <w:rPr>
          <w:sz w:val="40"/>
          <w:szCs w:val="40"/>
        </w:rPr>
      </w:pPr>
    </w:p>
    <w:p w:rsidR="00561F0F" w:rsidRPr="0093605D" w:rsidRDefault="00561F0F" w:rsidP="00561F0F">
      <w:pPr>
        <w:jc w:val="center"/>
        <w:rPr>
          <w:sz w:val="40"/>
          <w:szCs w:val="40"/>
        </w:rPr>
      </w:pPr>
    </w:p>
    <w:p w:rsidR="00561F0F" w:rsidRPr="0093605D" w:rsidRDefault="00561F0F" w:rsidP="00561F0F">
      <w:pPr>
        <w:jc w:val="center"/>
        <w:rPr>
          <w:sz w:val="40"/>
          <w:szCs w:val="40"/>
        </w:rPr>
      </w:pPr>
      <w:r w:rsidRPr="0093605D">
        <w:rPr>
          <w:sz w:val="40"/>
          <w:szCs w:val="40"/>
        </w:rPr>
        <w:t xml:space="preserve">Audit of Institutional Scholarships </w:t>
      </w:r>
    </w:p>
    <w:p w:rsidR="00561F0F" w:rsidRPr="0093605D" w:rsidRDefault="00561F0F" w:rsidP="00561F0F">
      <w:pPr>
        <w:jc w:val="center"/>
        <w:rPr>
          <w:sz w:val="40"/>
          <w:szCs w:val="40"/>
        </w:rPr>
      </w:pPr>
    </w:p>
    <w:p w:rsidR="00561F0F" w:rsidRPr="0093605D" w:rsidRDefault="00561F0F" w:rsidP="00561F0F">
      <w:pPr>
        <w:jc w:val="center"/>
        <w:rPr>
          <w:sz w:val="40"/>
          <w:szCs w:val="40"/>
        </w:rPr>
      </w:pPr>
    </w:p>
    <w:p w:rsidR="00561F0F" w:rsidRPr="0093605D" w:rsidRDefault="00561F0F" w:rsidP="00561F0F">
      <w:pPr>
        <w:jc w:val="center"/>
        <w:rPr>
          <w:sz w:val="40"/>
          <w:szCs w:val="40"/>
        </w:rPr>
      </w:pPr>
    </w:p>
    <w:p w:rsidR="00561F0F" w:rsidRPr="0093605D" w:rsidRDefault="00561F0F" w:rsidP="00561F0F">
      <w:pPr>
        <w:jc w:val="center"/>
        <w:rPr>
          <w:sz w:val="40"/>
          <w:szCs w:val="40"/>
        </w:rPr>
      </w:pPr>
    </w:p>
    <w:p w:rsidR="00561F0F" w:rsidRPr="0093605D" w:rsidRDefault="00561F0F" w:rsidP="00561F0F">
      <w:pPr>
        <w:rPr>
          <w:sz w:val="40"/>
          <w:szCs w:val="40"/>
        </w:rPr>
      </w:pPr>
      <w:r w:rsidRPr="0093605D">
        <w:rPr>
          <w:sz w:val="40"/>
          <w:szCs w:val="40"/>
        </w:rPr>
        <w:br w:type="page"/>
      </w:r>
    </w:p>
    <w:p w:rsidR="00561F0F" w:rsidRDefault="00561F0F" w:rsidP="00561F0F">
      <w:pPr>
        <w:pStyle w:val="Header"/>
        <w:jc w:val="center"/>
        <w:rPr>
          <w:b/>
        </w:rPr>
      </w:pPr>
      <w:r>
        <w:rPr>
          <w:noProof/>
        </w:rPr>
        <w:lastRenderedPageBreak/>
        <w:drawing>
          <wp:inline distT="0" distB="0" distL="0" distR="0" wp14:anchorId="5D6C4C86" wp14:editId="1EC0A5A5">
            <wp:extent cx="1942155" cy="574040"/>
            <wp:effectExtent l="0" t="0" r="1270"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0765" cy="617964"/>
                    </a:xfrm>
                    <a:prstGeom prst="rect">
                      <a:avLst/>
                    </a:prstGeom>
                  </pic:spPr>
                </pic:pic>
              </a:graphicData>
            </a:graphic>
          </wp:inline>
        </w:drawing>
      </w:r>
    </w:p>
    <w:p w:rsidR="00561F0F" w:rsidRPr="000F6A2E" w:rsidRDefault="00561F0F" w:rsidP="00561F0F">
      <w:pPr>
        <w:pStyle w:val="Header"/>
        <w:jc w:val="center"/>
      </w:pPr>
      <w:r w:rsidRPr="000F6A2E">
        <w:t>Department of Internal Audit</w:t>
      </w:r>
    </w:p>
    <w:p w:rsidR="00561F0F" w:rsidRPr="000F6A2E" w:rsidRDefault="00561F0F" w:rsidP="00561F0F">
      <w:pPr>
        <w:pStyle w:val="Header"/>
        <w:jc w:val="center"/>
        <w:rPr>
          <w:sz w:val="20"/>
          <w:szCs w:val="20"/>
        </w:rPr>
      </w:pPr>
      <w:r w:rsidRPr="000F6A2E">
        <w:rPr>
          <w:sz w:val="20"/>
          <w:szCs w:val="20"/>
        </w:rPr>
        <w:t>3500 John A. Merritt Boulevard</w:t>
      </w:r>
    </w:p>
    <w:p w:rsidR="00561F0F" w:rsidRPr="000F6A2E" w:rsidRDefault="00561F0F" w:rsidP="00561F0F">
      <w:pPr>
        <w:pStyle w:val="Header"/>
        <w:jc w:val="center"/>
        <w:rPr>
          <w:sz w:val="20"/>
          <w:szCs w:val="20"/>
        </w:rPr>
      </w:pPr>
      <w:r w:rsidRPr="000F6A2E">
        <w:rPr>
          <w:sz w:val="20"/>
          <w:szCs w:val="20"/>
        </w:rPr>
        <w:t>Nashville, Tennessee 37209</w:t>
      </w:r>
    </w:p>
    <w:p w:rsidR="00561F0F" w:rsidRDefault="00561F0F" w:rsidP="00561F0F"/>
    <w:p w:rsidR="00561F0F" w:rsidRPr="0093605D" w:rsidRDefault="00561F0F" w:rsidP="00561F0F">
      <w:r>
        <w:t>May 6</w:t>
      </w:r>
      <w:r w:rsidRPr="0093605D">
        <w:t xml:space="preserve">, 2019 </w:t>
      </w:r>
    </w:p>
    <w:p w:rsidR="00561F0F" w:rsidRPr="0093605D" w:rsidRDefault="00561F0F" w:rsidP="00561F0F">
      <w:pPr>
        <w:pStyle w:val="NoSpacing"/>
        <w:rPr>
          <w:rFonts w:ascii="Times New Roman" w:hAnsi="Times New Roman" w:cs="Times New Roman"/>
          <w:sz w:val="24"/>
          <w:szCs w:val="24"/>
        </w:rPr>
      </w:pPr>
    </w:p>
    <w:p w:rsidR="00561F0F" w:rsidRPr="0093605D" w:rsidRDefault="00561F0F" w:rsidP="00561F0F">
      <w:pPr>
        <w:pStyle w:val="NoSpacing"/>
        <w:rPr>
          <w:rFonts w:ascii="Times New Roman" w:hAnsi="Times New Roman" w:cs="Times New Roman"/>
          <w:sz w:val="24"/>
          <w:szCs w:val="24"/>
        </w:rPr>
      </w:pPr>
      <w:r w:rsidRPr="0093605D">
        <w:rPr>
          <w:rFonts w:ascii="Times New Roman" w:hAnsi="Times New Roman" w:cs="Times New Roman"/>
          <w:sz w:val="24"/>
          <w:szCs w:val="24"/>
        </w:rPr>
        <w:t>Dr. Glenda Baskin Glover, President</w:t>
      </w:r>
    </w:p>
    <w:p w:rsidR="00561F0F" w:rsidRPr="0093605D" w:rsidRDefault="00561F0F" w:rsidP="00561F0F">
      <w:pPr>
        <w:pStyle w:val="NoSpacing"/>
        <w:rPr>
          <w:rFonts w:ascii="Times New Roman" w:hAnsi="Times New Roman" w:cs="Times New Roman"/>
          <w:sz w:val="24"/>
          <w:szCs w:val="24"/>
        </w:rPr>
      </w:pPr>
      <w:r w:rsidRPr="0093605D">
        <w:rPr>
          <w:rFonts w:ascii="Times New Roman" w:hAnsi="Times New Roman" w:cs="Times New Roman"/>
          <w:sz w:val="24"/>
          <w:szCs w:val="24"/>
        </w:rPr>
        <w:t>Tennessee State University</w:t>
      </w:r>
    </w:p>
    <w:p w:rsidR="00561F0F" w:rsidRPr="0093605D" w:rsidRDefault="00561F0F" w:rsidP="00561F0F">
      <w:pPr>
        <w:pStyle w:val="NoSpacing"/>
        <w:rPr>
          <w:rFonts w:ascii="Times New Roman" w:hAnsi="Times New Roman" w:cs="Times New Roman"/>
          <w:sz w:val="24"/>
          <w:szCs w:val="24"/>
        </w:rPr>
      </w:pPr>
      <w:r w:rsidRPr="0093605D">
        <w:rPr>
          <w:rFonts w:ascii="Times New Roman" w:hAnsi="Times New Roman" w:cs="Times New Roman"/>
          <w:sz w:val="24"/>
          <w:szCs w:val="24"/>
        </w:rPr>
        <w:t>3500 John A. Merritt Boulevard</w:t>
      </w:r>
    </w:p>
    <w:p w:rsidR="00561F0F" w:rsidRPr="0093605D" w:rsidRDefault="00561F0F" w:rsidP="00561F0F">
      <w:pPr>
        <w:pStyle w:val="NoSpacing"/>
        <w:rPr>
          <w:rFonts w:ascii="Times New Roman" w:hAnsi="Times New Roman" w:cs="Times New Roman"/>
          <w:sz w:val="24"/>
          <w:szCs w:val="24"/>
        </w:rPr>
      </w:pPr>
      <w:r w:rsidRPr="0093605D">
        <w:rPr>
          <w:rFonts w:ascii="Times New Roman" w:hAnsi="Times New Roman" w:cs="Times New Roman"/>
          <w:sz w:val="24"/>
          <w:szCs w:val="24"/>
        </w:rPr>
        <w:t>Nashville, Tennessee 37209</w:t>
      </w:r>
    </w:p>
    <w:p w:rsidR="00561F0F" w:rsidRPr="0093605D" w:rsidRDefault="00561F0F" w:rsidP="00561F0F">
      <w:pPr>
        <w:pStyle w:val="NoSpacing"/>
        <w:rPr>
          <w:rFonts w:ascii="Times New Roman" w:hAnsi="Times New Roman" w:cs="Times New Roman"/>
          <w:sz w:val="24"/>
          <w:szCs w:val="24"/>
        </w:rPr>
      </w:pPr>
    </w:p>
    <w:p w:rsidR="00561F0F" w:rsidRPr="0093605D" w:rsidRDefault="00561F0F" w:rsidP="00561F0F">
      <w:pPr>
        <w:pStyle w:val="NoSpacing"/>
        <w:rPr>
          <w:rFonts w:ascii="Times New Roman" w:hAnsi="Times New Roman" w:cs="Times New Roman"/>
          <w:sz w:val="24"/>
          <w:szCs w:val="24"/>
        </w:rPr>
      </w:pPr>
      <w:r w:rsidRPr="0093605D">
        <w:rPr>
          <w:rFonts w:ascii="Times New Roman" w:hAnsi="Times New Roman" w:cs="Times New Roman"/>
          <w:sz w:val="24"/>
          <w:szCs w:val="24"/>
        </w:rPr>
        <w:t>Dear Dr. Glover:</w:t>
      </w:r>
    </w:p>
    <w:p w:rsidR="00561F0F" w:rsidRPr="0093605D" w:rsidRDefault="00561F0F" w:rsidP="00561F0F">
      <w:pPr>
        <w:pStyle w:val="NoSpacing"/>
        <w:rPr>
          <w:rFonts w:ascii="Times New Roman" w:hAnsi="Times New Roman" w:cs="Times New Roman"/>
          <w:sz w:val="24"/>
          <w:szCs w:val="24"/>
        </w:rPr>
      </w:pPr>
    </w:p>
    <w:p w:rsidR="00561F0F" w:rsidRPr="0093605D" w:rsidRDefault="00561F0F" w:rsidP="00561F0F">
      <w:pPr>
        <w:pStyle w:val="NoSpacing"/>
        <w:jc w:val="both"/>
        <w:rPr>
          <w:rFonts w:ascii="Times New Roman" w:hAnsi="Times New Roman" w:cs="Times New Roman"/>
          <w:sz w:val="24"/>
          <w:szCs w:val="24"/>
        </w:rPr>
      </w:pPr>
      <w:r w:rsidRPr="0093605D">
        <w:rPr>
          <w:rFonts w:ascii="Times New Roman" w:hAnsi="Times New Roman" w:cs="Times New Roman"/>
          <w:sz w:val="24"/>
          <w:szCs w:val="24"/>
        </w:rPr>
        <w:t xml:space="preserve">Enclosed is the internal audit report related to our audit of </w:t>
      </w:r>
      <w:r>
        <w:rPr>
          <w:rFonts w:ascii="Times New Roman" w:hAnsi="Times New Roman" w:cs="Times New Roman"/>
          <w:sz w:val="24"/>
          <w:szCs w:val="24"/>
        </w:rPr>
        <w:t>Institutional Scholarships.</w:t>
      </w:r>
    </w:p>
    <w:p w:rsidR="00561F0F" w:rsidRPr="0093605D" w:rsidRDefault="00561F0F" w:rsidP="00561F0F">
      <w:pPr>
        <w:pStyle w:val="NoSpacing"/>
        <w:jc w:val="both"/>
        <w:rPr>
          <w:rFonts w:ascii="Times New Roman" w:hAnsi="Times New Roman" w:cs="Times New Roman"/>
          <w:sz w:val="24"/>
          <w:szCs w:val="24"/>
        </w:rPr>
      </w:pPr>
    </w:p>
    <w:p w:rsidR="00561F0F" w:rsidRDefault="00561F0F" w:rsidP="00561F0F">
      <w:pPr>
        <w:pStyle w:val="NoSpacing"/>
        <w:jc w:val="both"/>
        <w:rPr>
          <w:rFonts w:ascii="Times New Roman" w:hAnsi="Times New Roman" w:cs="Times New Roman"/>
          <w:sz w:val="24"/>
          <w:szCs w:val="24"/>
        </w:rPr>
      </w:pPr>
      <w:r w:rsidRPr="0093605D">
        <w:rPr>
          <w:rFonts w:ascii="Times New Roman" w:hAnsi="Times New Roman" w:cs="Times New Roman"/>
          <w:sz w:val="24"/>
          <w:szCs w:val="24"/>
        </w:rPr>
        <w:t xml:space="preserve">The </w:t>
      </w:r>
      <w:r>
        <w:rPr>
          <w:rFonts w:ascii="Times New Roman" w:hAnsi="Times New Roman" w:cs="Times New Roman"/>
          <w:sz w:val="24"/>
          <w:szCs w:val="24"/>
        </w:rPr>
        <w:t xml:space="preserve">overall objective of the audit was to determine if university management was appropriately selecting, awarding, and disbursing funds to institutional scholarship award recipients.  Our audit did not result in any audit findings. </w:t>
      </w:r>
    </w:p>
    <w:p w:rsidR="00561F0F" w:rsidRDefault="00561F0F" w:rsidP="00561F0F">
      <w:pPr>
        <w:pStyle w:val="NoSpacing"/>
        <w:jc w:val="both"/>
        <w:rPr>
          <w:rFonts w:ascii="Times New Roman" w:hAnsi="Times New Roman" w:cs="Times New Roman"/>
          <w:sz w:val="24"/>
          <w:szCs w:val="24"/>
        </w:rPr>
      </w:pPr>
    </w:p>
    <w:p w:rsidR="00561F0F" w:rsidRPr="0093605D" w:rsidRDefault="00561F0F" w:rsidP="00561F0F">
      <w:pPr>
        <w:pStyle w:val="NoSpacing"/>
        <w:jc w:val="both"/>
        <w:rPr>
          <w:rFonts w:ascii="Times New Roman" w:hAnsi="Times New Roman" w:cs="Times New Roman"/>
          <w:sz w:val="24"/>
          <w:szCs w:val="24"/>
        </w:rPr>
      </w:pPr>
      <w:r w:rsidRPr="0093605D">
        <w:rPr>
          <w:rFonts w:ascii="Times New Roman" w:hAnsi="Times New Roman" w:cs="Times New Roman"/>
          <w:sz w:val="24"/>
          <w:szCs w:val="24"/>
        </w:rPr>
        <w:t xml:space="preserve">We appreciate the courtesy and cooperation of institution personnel during the audit.  </w:t>
      </w:r>
    </w:p>
    <w:p w:rsidR="00561F0F" w:rsidRPr="0093605D" w:rsidRDefault="00561F0F" w:rsidP="00561F0F">
      <w:pPr>
        <w:pStyle w:val="NoSpacing"/>
        <w:jc w:val="both"/>
        <w:rPr>
          <w:rFonts w:ascii="Times New Roman" w:hAnsi="Times New Roman" w:cs="Times New Roman"/>
          <w:sz w:val="24"/>
          <w:szCs w:val="24"/>
        </w:rPr>
      </w:pPr>
    </w:p>
    <w:p w:rsidR="00561F0F" w:rsidRPr="0093605D" w:rsidRDefault="00561F0F" w:rsidP="00561F0F">
      <w:pPr>
        <w:pStyle w:val="NoSpacing"/>
        <w:rPr>
          <w:rFonts w:ascii="Times New Roman" w:hAnsi="Times New Roman" w:cs="Times New Roman"/>
          <w:sz w:val="24"/>
          <w:szCs w:val="24"/>
        </w:rPr>
      </w:pPr>
      <w:r w:rsidRPr="0093605D">
        <w:rPr>
          <w:rFonts w:ascii="Times New Roman" w:hAnsi="Times New Roman" w:cs="Times New Roman"/>
          <w:sz w:val="24"/>
          <w:szCs w:val="24"/>
        </w:rPr>
        <w:t>Sincerely,</w:t>
      </w:r>
    </w:p>
    <w:p w:rsidR="00561F0F" w:rsidRPr="0093605D" w:rsidRDefault="00561F0F" w:rsidP="00561F0F">
      <w:pPr>
        <w:pStyle w:val="NoSpacing"/>
        <w:rPr>
          <w:rFonts w:ascii="Times New Roman" w:hAnsi="Times New Roman" w:cs="Times New Roman"/>
          <w:sz w:val="24"/>
          <w:szCs w:val="24"/>
        </w:rPr>
      </w:pPr>
    </w:p>
    <w:p w:rsidR="00561F0F" w:rsidRPr="00B7494A" w:rsidRDefault="00561F0F" w:rsidP="00561F0F">
      <w:pPr>
        <w:pStyle w:val="NoSpacing"/>
        <w:rPr>
          <w:rFonts w:ascii="Bradley Hand ITC" w:hAnsi="Bradley Hand ITC" w:cs="Times New Roman"/>
          <w:sz w:val="32"/>
          <w:szCs w:val="32"/>
        </w:rPr>
      </w:pPr>
      <w:r w:rsidRPr="00B7494A">
        <w:rPr>
          <w:rFonts w:ascii="Bradley Hand ITC" w:hAnsi="Bradley Hand ITC" w:cs="Times New Roman"/>
          <w:sz w:val="32"/>
          <w:szCs w:val="32"/>
        </w:rPr>
        <w:t>Adrian R. Davis</w:t>
      </w:r>
    </w:p>
    <w:p w:rsidR="00561F0F" w:rsidRPr="0093605D" w:rsidRDefault="00561F0F" w:rsidP="00561F0F">
      <w:pPr>
        <w:pStyle w:val="NoSpacing"/>
        <w:rPr>
          <w:rFonts w:ascii="Times New Roman" w:hAnsi="Times New Roman" w:cs="Times New Roman"/>
          <w:sz w:val="24"/>
          <w:szCs w:val="24"/>
        </w:rPr>
      </w:pPr>
      <w:r w:rsidRPr="0093605D">
        <w:rPr>
          <w:rFonts w:ascii="Times New Roman" w:hAnsi="Times New Roman" w:cs="Times New Roman"/>
          <w:sz w:val="24"/>
          <w:szCs w:val="24"/>
        </w:rPr>
        <w:t>Adrian R. Davis, CPA, CGFM</w:t>
      </w:r>
    </w:p>
    <w:p w:rsidR="00561F0F" w:rsidRPr="0093605D" w:rsidRDefault="00561F0F" w:rsidP="00561F0F">
      <w:pPr>
        <w:pStyle w:val="NoSpacing"/>
        <w:rPr>
          <w:rFonts w:ascii="Times New Roman" w:hAnsi="Times New Roman" w:cs="Times New Roman"/>
          <w:sz w:val="24"/>
          <w:szCs w:val="24"/>
        </w:rPr>
      </w:pPr>
      <w:r w:rsidRPr="0093605D">
        <w:rPr>
          <w:rFonts w:ascii="Times New Roman" w:hAnsi="Times New Roman" w:cs="Times New Roman"/>
          <w:sz w:val="24"/>
          <w:szCs w:val="24"/>
        </w:rPr>
        <w:t>Director of Internal Audit</w:t>
      </w:r>
    </w:p>
    <w:p w:rsidR="00561F0F" w:rsidRPr="0093605D" w:rsidRDefault="00561F0F" w:rsidP="00561F0F">
      <w:pPr>
        <w:pStyle w:val="NoSpacing"/>
        <w:rPr>
          <w:rFonts w:ascii="Times New Roman" w:hAnsi="Times New Roman" w:cs="Times New Roman"/>
          <w:sz w:val="24"/>
          <w:szCs w:val="24"/>
        </w:rPr>
      </w:pPr>
      <w:r w:rsidRPr="0093605D">
        <w:rPr>
          <w:rFonts w:ascii="Times New Roman" w:hAnsi="Times New Roman" w:cs="Times New Roman"/>
          <w:sz w:val="24"/>
          <w:szCs w:val="24"/>
        </w:rPr>
        <w:t>Tennessee State University</w:t>
      </w:r>
    </w:p>
    <w:p w:rsidR="00561F0F" w:rsidRPr="0093605D" w:rsidRDefault="00561F0F" w:rsidP="00561F0F">
      <w:pPr>
        <w:pStyle w:val="NoSpacing"/>
        <w:rPr>
          <w:rFonts w:ascii="Times New Roman" w:hAnsi="Times New Roman" w:cs="Times New Roman"/>
          <w:sz w:val="24"/>
          <w:szCs w:val="24"/>
        </w:rPr>
      </w:pPr>
    </w:p>
    <w:p w:rsidR="00561F0F" w:rsidRPr="0093605D" w:rsidRDefault="00561F0F" w:rsidP="00561F0F">
      <w:pPr>
        <w:pStyle w:val="NoSpacing"/>
        <w:rPr>
          <w:rFonts w:ascii="Times New Roman" w:hAnsi="Times New Roman" w:cs="Times New Roman"/>
          <w:sz w:val="24"/>
          <w:szCs w:val="24"/>
        </w:rPr>
      </w:pPr>
      <w:r w:rsidRPr="0093605D">
        <w:rPr>
          <w:rFonts w:ascii="Times New Roman" w:hAnsi="Times New Roman" w:cs="Times New Roman"/>
          <w:sz w:val="24"/>
          <w:szCs w:val="24"/>
        </w:rPr>
        <w:t>CC:</w:t>
      </w:r>
      <w:r w:rsidRPr="0093605D">
        <w:rPr>
          <w:rFonts w:ascii="Times New Roman" w:hAnsi="Times New Roman" w:cs="Times New Roman"/>
          <w:sz w:val="24"/>
          <w:szCs w:val="24"/>
        </w:rPr>
        <w:tab/>
        <w:t>Dr. Deborah A. Cole, Tennessee State University Audit Committee Chair</w:t>
      </w:r>
    </w:p>
    <w:p w:rsidR="00561F0F" w:rsidRPr="0093605D" w:rsidRDefault="00561F0F" w:rsidP="00561F0F">
      <w:pPr>
        <w:pStyle w:val="NoSpacing"/>
        <w:rPr>
          <w:rFonts w:ascii="Times New Roman" w:hAnsi="Times New Roman" w:cs="Times New Roman"/>
          <w:sz w:val="24"/>
          <w:szCs w:val="24"/>
        </w:rPr>
      </w:pPr>
      <w:r w:rsidRPr="0093605D">
        <w:rPr>
          <w:rFonts w:ascii="Times New Roman" w:hAnsi="Times New Roman" w:cs="Times New Roman"/>
          <w:sz w:val="24"/>
          <w:szCs w:val="24"/>
        </w:rPr>
        <w:tab/>
        <w:t>Dr. John Cade, Vice President for Enrollment and Student Success</w:t>
      </w:r>
    </w:p>
    <w:p w:rsidR="00561F0F" w:rsidRPr="0093605D" w:rsidRDefault="00561F0F" w:rsidP="00561F0F">
      <w:pPr>
        <w:pStyle w:val="NoSpacing"/>
        <w:rPr>
          <w:rFonts w:ascii="Times New Roman" w:hAnsi="Times New Roman" w:cs="Times New Roman"/>
          <w:sz w:val="24"/>
          <w:szCs w:val="24"/>
        </w:rPr>
      </w:pPr>
      <w:r w:rsidRPr="0093605D">
        <w:rPr>
          <w:rFonts w:ascii="Times New Roman" w:hAnsi="Times New Roman" w:cs="Times New Roman"/>
          <w:sz w:val="24"/>
          <w:szCs w:val="24"/>
        </w:rPr>
        <w:tab/>
        <w:t xml:space="preserve"> </w:t>
      </w:r>
    </w:p>
    <w:p w:rsidR="00561F0F" w:rsidRPr="0093605D" w:rsidRDefault="00561F0F" w:rsidP="00561F0F">
      <w:pPr>
        <w:pStyle w:val="NoSpacing"/>
        <w:rPr>
          <w:rFonts w:ascii="Times New Roman" w:hAnsi="Times New Roman" w:cs="Times New Roman"/>
          <w:sz w:val="24"/>
          <w:szCs w:val="24"/>
        </w:rPr>
      </w:pPr>
    </w:p>
    <w:p w:rsidR="00561F0F" w:rsidRPr="0093605D" w:rsidRDefault="00561F0F" w:rsidP="00561F0F">
      <w:pPr>
        <w:pStyle w:val="NoSpacing"/>
        <w:rPr>
          <w:rFonts w:ascii="Times New Roman" w:hAnsi="Times New Roman" w:cs="Times New Roman"/>
          <w:sz w:val="24"/>
          <w:szCs w:val="24"/>
        </w:rPr>
      </w:pPr>
    </w:p>
    <w:p w:rsidR="00561F0F" w:rsidRPr="0093605D" w:rsidRDefault="00561F0F" w:rsidP="00561F0F">
      <w:pPr>
        <w:pStyle w:val="NoSpacing"/>
        <w:rPr>
          <w:rFonts w:ascii="Times New Roman" w:hAnsi="Times New Roman" w:cs="Times New Roman"/>
          <w:sz w:val="24"/>
          <w:szCs w:val="24"/>
        </w:rPr>
      </w:pPr>
    </w:p>
    <w:p w:rsidR="00561F0F" w:rsidRPr="0093605D" w:rsidRDefault="00561F0F" w:rsidP="00561F0F">
      <w:pPr>
        <w:pStyle w:val="TOCHeading"/>
        <w:jc w:val="center"/>
        <w:rPr>
          <w:rFonts w:ascii="Times New Roman" w:hAnsi="Times New Roman" w:cs="Times New Roman"/>
          <w:b/>
          <w:color w:val="auto"/>
          <w:sz w:val="20"/>
          <w:szCs w:val="20"/>
        </w:rPr>
      </w:pPr>
      <w:r w:rsidRPr="0093605D">
        <w:rPr>
          <w:rFonts w:ascii="Times New Roman" w:hAnsi="Times New Roman" w:cs="Times New Roman"/>
          <w:sz w:val="24"/>
          <w:szCs w:val="24"/>
        </w:rPr>
        <w:br w:type="page"/>
      </w:r>
      <w:r w:rsidRPr="0093605D">
        <w:rPr>
          <w:rFonts w:ascii="Times New Roman" w:hAnsi="Times New Roman" w:cs="Times New Roman"/>
          <w:b/>
          <w:color w:val="auto"/>
          <w:sz w:val="20"/>
          <w:szCs w:val="20"/>
        </w:rPr>
        <w:lastRenderedPageBreak/>
        <w:t>Tennessee State University</w:t>
      </w:r>
    </w:p>
    <w:p w:rsidR="00561F0F" w:rsidRPr="0093605D" w:rsidRDefault="00561F0F" w:rsidP="00561F0F">
      <w:pPr>
        <w:pStyle w:val="NoSpacing"/>
        <w:jc w:val="center"/>
        <w:rPr>
          <w:rFonts w:ascii="Times New Roman" w:hAnsi="Times New Roman" w:cs="Times New Roman"/>
          <w:b/>
          <w:sz w:val="20"/>
          <w:szCs w:val="20"/>
        </w:rPr>
      </w:pPr>
      <w:r w:rsidRPr="0093605D">
        <w:rPr>
          <w:rFonts w:ascii="Times New Roman" w:hAnsi="Times New Roman" w:cs="Times New Roman"/>
          <w:b/>
          <w:sz w:val="20"/>
          <w:szCs w:val="20"/>
        </w:rPr>
        <w:t>Department of Internal Audit</w:t>
      </w:r>
    </w:p>
    <w:p w:rsidR="00561F0F" w:rsidRPr="0093605D" w:rsidRDefault="00561F0F" w:rsidP="00561F0F">
      <w:pPr>
        <w:pStyle w:val="NoSpacing"/>
        <w:jc w:val="center"/>
        <w:rPr>
          <w:rFonts w:ascii="Times New Roman" w:hAnsi="Times New Roman" w:cs="Times New Roman"/>
          <w:b/>
        </w:rPr>
      </w:pPr>
      <w:r w:rsidRPr="0093605D">
        <w:rPr>
          <w:rFonts w:ascii="Times New Roman" w:hAnsi="Times New Roman" w:cs="Times New Roman"/>
          <w:b/>
        </w:rPr>
        <w:t xml:space="preserve">Audit of </w:t>
      </w:r>
      <w:r>
        <w:rPr>
          <w:rFonts w:ascii="Times New Roman" w:hAnsi="Times New Roman" w:cs="Times New Roman"/>
          <w:b/>
        </w:rPr>
        <w:t>Institutional Scholarships</w:t>
      </w:r>
    </w:p>
    <w:p w:rsidR="00561F0F" w:rsidRPr="0093605D" w:rsidRDefault="00561F0F" w:rsidP="00561F0F">
      <w:pPr>
        <w:pStyle w:val="NoSpacing"/>
        <w:jc w:val="center"/>
        <w:rPr>
          <w:rFonts w:ascii="Times New Roman" w:hAnsi="Times New Roman" w:cs="Times New Roman"/>
          <w:b/>
          <w:sz w:val="20"/>
          <w:szCs w:val="20"/>
        </w:rPr>
      </w:pPr>
      <w:r w:rsidRPr="0093605D">
        <w:rPr>
          <w:rFonts w:ascii="Times New Roman" w:hAnsi="Times New Roman" w:cs="Times New Roman"/>
          <w:b/>
          <w:sz w:val="20"/>
          <w:szCs w:val="20"/>
        </w:rPr>
        <w:t>Executive Summary</w:t>
      </w:r>
    </w:p>
    <w:p w:rsidR="00561F0F" w:rsidRPr="0093605D" w:rsidRDefault="00561F0F" w:rsidP="00561F0F">
      <w:pPr>
        <w:pStyle w:val="NoSpacing"/>
        <w:jc w:val="center"/>
        <w:rPr>
          <w:rFonts w:ascii="Times New Roman" w:hAnsi="Times New Roman" w:cs="Times New Roman"/>
          <w:b/>
        </w:rPr>
      </w:pPr>
    </w:p>
    <w:tbl>
      <w:tblPr>
        <w:tblStyle w:val="TableGrid"/>
        <w:tblW w:w="10008" w:type="dxa"/>
        <w:tblLayout w:type="fixed"/>
        <w:tblLook w:val="04A0" w:firstRow="1" w:lastRow="0" w:firstColumn="1" w:lastColumn="0" w:noHBand="0" w:noVBand="1"/>
      </w:tblPr>
      <w:tblGrid>
        <w:gridCol w:w="1458"/>
        <w:gridCol w:w="3423"/>
        <w:gridCol w:w="1257"/>
        <w:gridCol w:w="90"/>
        <w:gridCol w:w="3780"/>
      </w:tblGrid>
      <w:tr w:rsidR="00561F0F" w:rsidRPr="0093605D" w:rsidTr="00BA5006">
        <w:tc>
          <w:tcPr>
            <w:tcW w:w="1458" w:type="dxa"/>
          </w:tcPr>
          <w:p w:rsidR="00561F0F" w:rsidRPr="0093605D" w:rsidRDefault="00561F0F" w:rsidP="00BA5006">
            <w:pPr>
              <w:pStyle w:val="NoSpacing"/>
              <w:jc w:val="both"/>
              <w:rPr>
                <w:rFonts w:ascii="Times New Roman" w:hAnsi="Times New Roman" w:cs="Times New Roman"/>
                <w:b/>
              </w:rPr>
            </w:pPr>
            <w:r w:rsidRPr="0093605D">
              <w:rPr>
                <w:rFonts w:ascii="Times New Roman" w:hAnsi="Times New Roman" w:cs="Times New Roman"/>
                <w:b/>
              </w:rPr>
              <w:t>Key Area</w:t>
            </w:r>
          </w:p>
        </w:tc>
        <w:tc>
          <w:tcPr>
            <w:tcW w:w="3423" w:type="dxa"/>
          </w:tcPr>
          <w:p w:rsidR="00561F0F" w:rsidRPr="0093605D" w:rsidRDefault="00561F0F" w:rsidP="00BA5006">
            <w:pPr>
              <w:pStyle w:val="NoSpacing"/>
              <w:rPr>
                <w:rFonts w:ascii="Times New Roman" w:hAnsi="Times New Roman" w:cs="Times New Roman"/>
              </w:rPr>
            </w:pPr>
            <w:r>
              <w:rPr>
                <w:rFonts w:ascii="Times New Roman" w:hAnsi="Times New Roman" w:cs="Times New Roman"/>
              </w:rPr>
              <w:t>Office of Financial Aid</w:t>
            </w:r>
          </w:p>
        </w:tc>
        <w:tc>
          <w:tcPr>
            <w:tcW w:w="1257" w:type="dxa"/>
          </w:tcPr>
          <w:p w:rsidR="00561F0F" w:rsidRPr="0093605D" w:rsidRDefault="00561F0F" w:rsidP="00BA5006">
            <w:pPr>
              <w:pStyle w:val="NoSpacing"/>
              <w:rPr>
                <w:rFonts w:ascii="Times New Roman" w:hAnsi="Times New Roman" w:cs="Times New Roman"/>
                <w:b/>
                <w:i/>
              </w:rPr>
            </w:pPr>
            <w:r w:rsidRPr="0093605D">
              <w:rPr>
                <w:rFonts w:ascii="Times New Roman" w:hAnsi="Times New Roman" w:cs="Times New Roman"/>
                <w:b/>
              </w:rPr>
              <w:t>Internal  Auditor</w:t>
            </w:r>
          </w:p>
        </w:tc>
        <w:tc>
          <w:tcPr>
            <w:tcW w:w="3870" w:type="dxa"/>
            <w:gridSpan w:val="2"/>
          </w:tcPr>
          <w:p w:rsidR="00561F0F" w:rsidRPr="0093605D" w:rsidRDefault="00561F0F" w:rsidP="00BA5006">
            <w:pPr>
              <w:pStyle w:val="NoSpacing"/>
              <w:rPr>
                <w:rFonts w:ascii="Times New Roman" w:hAnsi="Times New Roman" w:cs="Times New Roman"/>
              </w:rPr>
            </w:pPr>
            <w:r>
              <w:rPr>
                <w:rFonts w:ascii="Times New Roman" w:hAnsi="Times New Roman" w:cs="Times New Roman"/>
              </w:rPr>
              <w:t>Adrian R. Davis, CPA, CGFM</w:t>
            </w:r>
          </w:p>
        </w:tc>
      </w:tr>
      <w:tr w:rsidR="00561F0F" w:rsidRPr="0093605D" w:rsidTr="00BA5006">
        <w:trPr>
          <w:trHeight w:val="3077"/>
        </w:trPr>
        <w:tc>
          <w:tcPr>
            <w:tcW w:w="1458" w:type="dxa"/>
            <w:tcBorders>
              <w:bottom w:val="nil"/>
            </w:tcBorders>
          </w:tcPr>
          <w:p w:rsidR="00561F0F" w:rsidRPr="0093605D" w:rsidRDefault="00561F0F" w:rsidP="00BA5006">
            <w:pPr>
              <w:pStyle w:val="NoSpacing"/>
              <w:rPr>
                <w:rFonts w:ascii="Times New Roman" w:hAnsi="Times New Roman" w:cs="Times New Roman"/>
                <w:b/>
              </w:rPr>
            </w:pPr>
            <w:r>
              <w:rPr>
                <w:rFonts w:ascii="Times New Roman" w:hAnsi="Times New Roman" w:cs="Times New Roman"/>
                <w:b/>
              </w:rPr>
              <w:t>Background and Introduction</w:t>
            </w:r>
          </w:p>
        </w:tc>
        <w:tc>
          <w:tcPr>
            <w:tcW w:w="8550" w:type="dxa"/>
            <w:gridSpan w:val="4"/>
            <w:tcBorders>
              <w:bottom w:val="nil"/>
            </w:tcBorders>
          </w:tcPr>
          <w:p w:rsidR="00561F0F" w:rsidRDefault="00561F0F" w:rsidP="00BA5006">
            <w:pPr>
              <w:pStyle w:val="NoSpacing"/>
              <w:jc w:val="both"/>
              <w:rPr>
                <w:rFonts w:ascii="Times New Roman" w:hAnsi="Times New Roman" w:cs="Times New Roman"/>
                <w:sz w:val="24"/>
                <w:szCs w:val="24"/>
              </w:rPr>
            </w:pPr>
            <w:r>
              <w:rPr>
                <w:rFonts w:ascii="Times New Roman" w:hAnsi="Times New Roman" w:cs="Times New Roman"/>
                <w:sz w:val="24"/>
                <w:szCs w:val="24"/>
              </w:rPr>
              <w:t xml:space="preserve">One of the nation’s most prominent Historically Black College and University’s (HBCUs) was recently involved in a scandal related to the misappropriation of institutional scholarship funds.  The fraud ensued over the course of several years and was carried out by the institution’s employees.  A lack of sufficient and appropriate internal controls lead to the fraud going undetected.  This scandal prompted the President of </w:t>
            </w:r>
            <w:r w:rsidRPr="006F3CA7">
              <w:rPr>
                <w:rFonts w:ascii="Times New Roman" w:hAnsi="Times New Roman" w:cs="Times New Roman"/>
                <w:sz w:val="24"/>
                <w:szCs w:val="24"/>
              </w:rPr>
              <w:t>Tennessee State University</w:t>
            </w:r>
            <w:r>
              <w:rPr>
                <w:rFonts w:ascii="Times New Roman" w:hAnsi="Times New Roman" w:cs="Times New Roman"/>
                <w:sz w:val="24"/>
                <w:szCs w:val="24"/>
              </w:rPr>
              <w:t xml:space="preserve"> (TSU), Dr. Glenda Baskin Glover, to charge management with ensuring a similar scandal did not occur at TSU.</w:t>
            </w:r>
          </w:p>
          <w:p w:rsidR="00561F0F" w:rsidRDefault="00561F0F" w:rsidP="00BA5006">
            <w:pPr>
              <w:pStyle w:val="NoSpacing"/>
              <w:jc w:val="both"/>
              <w:rPr>
                <w:rFonts w:ascii="Times New Roman" w:hAnsi="Times New Roman" w:cs="Times New Roman"/>
                <w:sz w:val="24"/>
                <w:szCs w:val="24"/>
              </w:rPr>
            </w:pPr>
          </w:p>
          <w:p w:rsidR="00561F0F" w:rsidRPr="006F3CA7" w:rsidRDefault="00561F0F" w:rsidP="00BA5006">
            <w:pPr>
              <w:pStyle w:val="NoSpacing"/>
              <w:jc w:val="both"/>
              <w:rPr>
                <w:rFonts w:ascii="Times New Roman" w:hAnsi="Times New Roman" w:cs="Times New Roman"/>
                <w:sz w:val="24"/>
                <w:szCs w:val="24"/>
              </w:rPr>
            </w:pPr>
            <w:r w:rsidRPr="006F3CA7">
              <w:rPr>
                <w:rFonts w:ascii="Times New Roman" w:hAnsi="Times New Roman" w:cs="Times New Roman"/>
                <w:sz w:val="24"/>
                <w:szCs w:val="24"/>
              </w:rPr>
              <w:t>Scholarships are used to assist studen</w:t>
            </w:r>
            <w:r>
              <w:rPr>
                <w:rFonts w:ascii="Times New Roman" w:hAnsi="Times New Roman" w:cs="Times New Roman"/>
                <w:sz w:val="24"/>
                <w:szCs w:val="24"/>
              </w:rPr>
              <w:t>ts in funding their education.</w:t>
            </w:r>
            <w:r w:rsidRPr="006F3CA7">
              <w:rPr>
                <w:rFonts w:ascii="Times New Roman" w:hAnsi="Times New Roman" w:cs="Times New Roman"/>
                <w:sz w:val="24"/>
                <w:szCs w:val="24"/>
              </w:rPr>
              <w:t xml:space="preserve">  Scholarships are based on a combination of the student's academic performance, community service, residency and other criteria. </w:t>
            </w:r>
          </w:p>
        </w:tc>
      </w:tr>
      <w:tr w:rsidR="00561F0F" w:rsidRPr="0093605D" w:rsidTr="00BA5006">
        <w:trPr>
          <w:trHeight w:val="1907"/>
        </w:trPr>
        <w:tc>
          <w:tcPr>
            <w:tcW w:w="1458" w:type="dxa"/>
            <w:tcBorders>
              <w:bottom w:val="nil"/>
            </w:tcBorders>
          </w:tcPr>
          <w:p w:rsidR="00561F0F" w:rsidRPr="0093605D" w:rsidRDefault="00561F0F" w:rsidP="00BA5006">
            <w:pPr>
              <w:pStyle w:val="NoSpacing"/>
              <w:rPr>
                <w:rFonts w:ascii="Times New Roman" w:hAnsi="Times New Roman" w:cs="Times New Roman"/>
                <w:b/>
              </w:rPr>
            </w:pPr>
            <w:r w:rsidRPr="0093605D">
              <w:rPr>
                <w:rFonts w:ascii="Times New Roman" w:hAnsi="Times New Roman" w:cs="Times New Roman"/>
                <w:b/>
              </w:rPr>
              <w:t>Objectives</w:t>
            </w:r>
          </w:p>
        </w:tc>
        <w:tc>
          <w:tcPr>
            <w:tcW w:w="8550" w:type="dxa"/>
            <w:gridSpan w:val="4"/>
            <w:tcBorders>
              <w:bottom w:val="nil"/>
            </w:tcBorders>
          </w:tcPr>
          <w:p w:rsidR="00561F0F" w:rsidRDefault="00561F0F" w:rsidP="00BA5006">
            <w:pPr>
              <w:pStyle w:val="NoSpacing"/>
              <w:numPr>
                <w:ilvl w:val="0"/>
                <w:numId w:val="19"/>
              </w:numPr>
              <w:jc w:val="both"/>
              <w:rPr>
                <w:rFonts w:ascii="Times New Roman" w:hAnsi="Times New Roman" w:cs="Times New Roman"/>
              </w:rPr>
            </w:pPr>
            <w:r>
              <w:rPr>
                <w:rFonts w:ascii="Times New Roman" w:hAnsi="Times New Roman" w:cs="Times New Roman"/>
              </w:rPr>
              <w:t>Determine if the process of awarding institutional scholarships is efficient and effective</w:t>
            </w:r>
          </w:p>
          <w:p w:rsidR="00561F0F" w:rsidRPr="006F3CA7" w:rsidRDefault="00561F0F" w:rsidP="00BA5006">
            <w:pPr>
              <w:pStyle w:val="NoSpacing"/>
              <w:numPr>
                <w:ilvl w:val="0"/>
                <w:numId w:val="19"/>
              </w:numPr>
              <w:jc w:val="both"/>
              <w:rPr>
                <w:rFonts w:ascii="Times New Roman" w:hAnsi="Times New Roman" w:cs="Times New Roman"/>
              </w:rPr>
            </w:pPr>
            <w:r>
              <w:rPr>
                <w:rFonts w:ascii="Times New Roman" w:hAnsi="Times New Roman" w:cs="Times New Roman"/>
              </w:rPr>
              <w:t xml:space="preserve">Determine if management’s awarding of </w:t>
            </w:r>
            <w:r w:rsidRPr="006F3CA7">
              <w:rPr>
                <w:rFonts w:ascii="Times New Roman" w:hAnsi="Times New Roman" w:cs="Times New Roman"/>
              </w:rPr>
              <w:t>institutional scholarships</w:t>
            </w:r>
            <w:r>
              <w:rPr>
                <w:rFonts w:ascii="Times New Roman" w:hAnsi="Times New Roman" w:cs="Times New Roman"/>
              </w:rPr>
              <w:t xml:space="preserve"> is objective</w:t>
            </w:r>
          </w:p>
          <w:p w:rsidR="00561F0F" w:rsidRPr="006F3CA7" w:rsidRDefault="00561F0F" w:rsidP="00BA5006">
            <w:pPr>
              <w:pStyle w:val="NoSpacing"/>
              <w:numPr>
                <w:ilvl w:val="0"/>
                <w:numId w:val="19"/>
              </w:numPr>
              <w:jc w:val="both"/>
              <w:rPr>
                <w:rFonts w:ascii="Times New Roman" w:hAnsi="Times New Roman" w:cs="Times New Roman"/>
              </w:rPr>
            </w:pPr>
            <w:r w:rsidRPr="006F3CA7">
              <w:rPr>
                <w:rFonts w:ascii="Times New Roman" w:hAnsi="Times New Roman" w:cs="Times New Roman"/>
              </w:rPr>
              <w:t>Determine if the awarding of institutional scholarships adheres to university policies and procedures</w:t>
            </w:r>
          </w:p>
          <w:p w:rsidR="00561F0F" w:rsidRDefault="00561F0F" w:rsidP="00BA5006">
            <w:pPr>
              <w:pStyle w:val="NoSpacing"/>
              <w:numPr>
                <w:ilvl w:val="0"/>
                <w:numId w:val="19"/>
              </w:numPr>
              <w:jc w:val="both"/>
              <w:rPr>
                <w:rFonts w:ascii="Times New Roman" w:hAnsi="Times New Roman" w:cs="Times New Roman"/>
              </w:rPr>
            </w:pPr>
            <w:r w:rsidRPr="006F3CA7">
              <w:rPr>
                <w:rFonts w:ascii="Times New Roman" w:hAnsi="Times New Roman" w:cs="Times New Roman"/>
              </w:rPr>
              <w:t xml:space="preserve">Determine if the students awarded institutional scholarships met the eligibility requirements </w:t>
            </w:r>
            <w:r>
              <w:rPr>
                <w:rFonts w:ascii="Times New Roman" w:hAnsi="Times New Roman" w:cs="Times New Roman"/>
              </w:rPr>
              <w:t>and received the proper award amounts</w:t>
            </w:r>
          </w:p>
          <w:p w:rsidR="00561F0F" w:rsidRPr="00705D50" w:rsidRDefault="00561F0F" w:rsidP="00BA5006">
            <w:pPr>
              <w:pStyle w:val="NoSpacing"/>
              <w:numPr>
                <w:ilvl w:val="0"/>
                <w:numId w:val="19"/>
              </w:numPr>
              <w:jc w:val="both"/>
              <w:rPr>
                <w:rFonts w:ascii="Times New Roman" w:hAnsi="Times New Roman" w:cs="Times New Roman"/>
              </w:rPr>
            </w:pPr>
            <w:r>
              <w:rPr>
                <w:rFonts w:ascii="Times New Roman" w:hAnsi="Times New Roman" w:cs="Times New Roman"/>
              </w:rPr>
              <w:t>Determine that actual award amounts disbursed did not exceed the budgeted totals</w:t>
            </w:r>
          </w:p>
        </w:tc>
      </w:tr>
      <w:tr w:rsidR="00561F0F" w:rsidRPr="0093605D" w:rsidTr="00BA5006">
        <w:trPr>
          <w:trHeight w:val="332"/>
        </w:trPr>
        <w:tc>
          <w:tcPr>
            <w:tcW w:w="1458" w:type="dxa"/>
            <w:tcBorders>
              <w:bottom w:val="single" w:sz="4" w:space="0" w:color="000000" w:themeColor="text1"/>
            </w:tcBorders>
          </w:tcPr>
          <w:p w:rsidR="00561F0F" w:rsidRPr="0093605D" w:rsidRDefault="00561F0F" w:rsidP="00BA5006">
            <w:pPr>
              <w:pStyle w:val="NoSpacing"/>
              <w:rPr>
                <w:rFonts w:ascii="Times New Roman" w:hAnsi="Times New Roman" w:cs="Times New Roman"/>
                <w:b/>
              </w:rPr>
            </w:pPr>
            <w:r w:rsidRPr="0093605D">
              <w:rPr>
                <w:rFonts w:ascii="Times New Roman" w:hAnsi="Times New Roman" w:cs="Times New Roman"/>
                <w:b/>
              </w:rPr>
              <w:t>Scope</w:t>
            </w:r>
          </w:p>
        </w:tc>
        <w:tc>
          <w:tcPr>
            <w:tcW w:w="8550" w:type="dxa"/>
            <w:gridSpan w:val="4"/>
            <w:tcBorders>
              <w:bottom w:val="single" w:sz="4" w:space="0" w:color="000000" w:themeColor="text1"/>
            </w:tcBorders>
          </w:tcPr>
          <w:p w:rsidR="00561F0F" w:rsidRPr="0093605D" w:rsidRDefault="00561F0F" w:rsidP="00BA5006">
            <w:pPr>
              <w:pStyle w:val="NoSpacing"/>
              <w:jc w:val="both"/>
              <w:rPr>
                <w:rFonts w:ascii="Times New Roman" w:hAnsi="Times New Roman" w:cs="Times New Roman"/>
              </w:rPr>
            </w:pPr>
            <w:r>
              <w:rPr>
                <w:rFonts w:ascii="Times New Roman" w:hAnsi="Times New Roman" w:cs="Times New Roman"/>
              </w:rPr>
              <w:t>Fall 2018 and Spring 2019 institutional award recipients</w:t>
            </w:r>
          </w:p>
        </w:tc>
      </w:tr>
      <w:tr w:rsidR="00561F0F" w:rsidRPr="0093605D" w:rsidTr="00BA5006">
        <w:trPr>
          <w:trHeight w:val="530"/>
        </w:trPr>
        <w:tc>
          <w:tcPr>
            <w:tcW w:w="1458" w:type="dxa"/>
          </w:tcPr>
          <w:p w:rsidR="00561F0F" w:rsidRPr="0093605D" w:rsidRDefault="00561F0F" w:rsidP="00BA5006">
            <w:pPr>
              <w:pStyle w:val="NoSpacing"/>
              <w:rPr>
                <w:rFonts w:ascii="Times New Roman" w:hAnsi="Times New Roman" w:cs="Times New Roman"/>
                <w:b/>
              </w:rPr>
            </w:pPr>
            <w:r w:rsidRPr="0093605D">
              <w:rPr>
                <w:rFonts w:ascii="Times New Roman" w:hAnsi="Times New Roman" w:cs="Times New Roman"/>
                <w:b/>
              </w:rPr>
              <w:t>Questioned Costs</w:t>
            </w:r>
          </w:p>
        </w:tc>
        <w:tc>
          <w:tcPr>
            <w:tcW w:w="3423" w:type="dxa"/>
          </w:tcPr>
          <w:p w:rsidR="00561F0F" w:rsidRPr="0093605D" w:rsidRDefault="00561F0F" w:rsidP="00BA5006">
            <w:pPr>
              <w:pStyle w:val="NoSpacing"/>
              <w:rPr>
                <w:rFonts w:ascii="Times New Roman" w:hAnsi="Times New Roman" w:cs="Times New Roman"/>
              </w:rPr>
            </w:pPr>
            <w:r>
              <w:rPr>
                <w:rFonts w:ascii="Times New Roman" w:hAnsi="Times New Roman" w:cs="Times New Roman"/>
              </w:rPr>
              <w:t>N/A</w:t>
            </w:r>
          </w:p>
        </w:tc>
        <w:tc>
          <w:tcPr>
            <w:tcW w:w="1347" w:type="dxa"/>
            <w:gridSpan w:val="2"/>
          </w:tcPr>
          <w:p w:rsidR="00561F0F" w:rsidRPr="0093605D" w:rsidRDefault="00561F0F" w:rsidP="00BA5006">
            <w:pPr>
              <w:pStyle w:val="NoSpacing"/>
              <w:jc w:val="both"/>
              <w:rPr>
                <w:rFonts w:ascii="Times New Roman" w:hAnsi="Times New Roman" w:cs="Times New Roman"/>
                <w:b/>
                <w:color w:val="000000" w:themeColor="text1"/>
              </w:rPr>
            </w:pPr>
            <w:r w:rsidRPr="0093605D">
              <w:rPr>
                <w:rFonts w:ascii="Times New Roman" w:hAnsi="Times New Roman" w:cs="Times New Roman"/>
                <w:b/>
                <w:color w:val="000000" w:themeColor="text1"/>
              </w:rPr>
              <w:t>Recoveries</w:t>
            </w:r>
          </w:p>
        </w:tc>
        <w:tc>
          <w:tcPr>
            <w:tcW w:w="3780" w:type="dxa"/>
          </w:tcPr>
          <w:p w:rsidR="00561F0F" w:rsidRPr="0093605D" w:rsidRDefault="00561F0F" w:rsidP="00BA5006">
            <w:pPr>
              <w:pStyle w:val="NoSpacing"/>
              <w:rPr>
                <w:rFonts w:ascii="Times New Roman" w:hAnsi="Times New Roman" w:cs="Times New Roman"/>
                <w:color w:val="000000" w:themeColor="text1"/>
              </w:rPr>
            </w:pPr>
            <w:r w:rsidRPr="0093605D">
              <w:rPr>
                <w:rFonts w:ascii="Times New Roman" w:hAnsi="Times New Roman" w:cs="Times New Roman"/>
                <w:color w:val="000000" w:themeColor="text1"/>
              </w:rPr>
              <w:t xml:space="preserve"> N/A</w:t>
            </w:r>
          </w:p>
        </w:tc>
      </w:tr>
      <w:tr w:rsidR="00561F0F" w:rsidRPr="0093605D" w:rsidTr="00BA5006">
        <w:tc>
          <w:tcPr>
            <w:tcW w:w="1458" w:type="dxa"/>
          </w:tcPr>
          <w:p w:rsidR="00561F0F" w:rsidRPr="0093605D" w:rsidRDefault="00561F0F" w:rsidP="00BA5006">
            <w:pPr>
              <w:pStyle w:val="NoSpacing"/>
              <w:rPr>
                <w:rFonts w:ascii="Times New Roman" w:hAnsi="Times New Roman" w:cs="Times New Roman"/>
                <w:b/>
              </w:rPr>
            </w:pPr>
            <w:r w:rsidRPr="0093605D">
              <w:rPr>
                <w:rFonts w:ascii="Times New Roman" w:hAnsi="Times New Roman" w:cs="Times New Roman"/>
                <w:b/>
              </w:rPr>
              <w:t>Audit Finding Ranking</w:t>
            </w:r>
          </w:p>
        </w:tc>
        <w:tc>
          <w:tcPr>
            <w:tcW w:w="8550" w:type="dxa"/>
            <w:gridSpan w:val="4"/>
          </w:tcPr>
          <w:p w:rsidR="00561F0F" w:rsidRPr="0093605D" w:rsidRDefault="00561F0F" w:rsidP="00BA5006">
            <w:pPr>
              <w:pStyle w:val="NoSpacing"/>
              <w:jc w:val="both"/>
              <w:rPr>
                <w:rFonts w:ascii="Times New Roman" w:hAnsi="Times New Roman" w:cs="Times New Roman"/>
              </w:rPr>
            </w:pPr>
            <w:r w:rsidRPr="0093605D">
              <w:rPr>
                <w:rFonts w:ascii="Times New Roman" w:hAnsi="Times New Roman" w:cs="Times New Roman"/>
                <w:sz w:val="24"/>
                <w:szCs w:val="24"/>
              </w:rPr>
              <w:t>Audit findings are rated as high, medium or low depending on auditor judgment.  Some of the factors considered in judging the seriousness of a finding include: (1) level of financial impact, (2) extent of violation of laws, regulations and restrictions, (3) lack of a university policy or noncompliance with a matter in an important matter, (4) lack of internal controls or ineffective controls and procedures, and (5) fraud, theft, conflicts of interest or serious waste of university resources.</w:t>
            </w:r>
          </w:p>
        </w:tc>
      </w:tr>
      <w:tr w:rsidR="00561F0F" w:rsidRPr="0093605D" w:rsidTr="00BA5006">
        <w:trPr>
          <w:trHeight w:val="305"/>
        </w:trPr>
        <w:tc>
          <w:tcPr>
            <w:tcW w:w="1458" w:type="dxa"/>
          </w:tcPr>
          <w:p w:rsidR="00561F0F" w:rsidRPr="0093605D" w:rsidRDefault="00561F0F" w:rsidP="00BA5006">
            <w:pPr>
              <w:pStyle w:val="NoSpacing"/>
              <w:rPr>
                <w:rFonts w:ascii="Times New Roman" w:hAnsi="Times New Roman" w:cs="Times New Roman"/>
                <w:b/>
              </w:rPr>
            </w:pPr>
            <w:r w:rsidRPr="0093605D">
              <w:rPr>
                <w:rFonts w:ascii="Times New Roman" w:hAnsi="Times New Roman" w:cs="Times New Roman"/>
                <w:b/>
              </w:rPr>
              <w:t>Findings</w:t>
            </w:r>
          </w:p>
        </w:tc>
        <w:tc>
          <w:tcPr>
            <w:tcW w:w="8550" w:type="dxa"/>
            <w:gridSpan w:val="4"/>
          </w:tcPr>
          <w:p w:rsidR="00561F0F" w:rsidRPr="0093605D" w:rsidRDefault="00561F0F" w:rsidP="00BA5006">
            <w:pPr>
              <w:pStyle w:val="NoSpacing"/>
              <w:jc w:val="both"/>
              <w:rPr>
                <w:rFonts w:ascii="Times New Roman" w:hAnsi="Times New Roman" w:cs="Times New Roman"/>
              </w:rPr>
            </w:pPr>
            <w:r>
              <w:rPr>
                <w:rFonts w:ascii="Times New Roman" w:hAnsi="Times New Roman" w:cs="Times New Roman"/>
              </w:rPr>
              <w:t xml:space="preserve">None </w:t>
            </w:r>
          </w:p>
        </w:tc>
      </w:tr>
      <w:tr w:rsidR="00561F0F" w:rsidRPr="0093605D" w:rsidTr="00BA5006">
        <w:trPr>
          <w:trHeight w:val="845"/>
        </w:trPr>
        <w:tc>
          <w:tcPr>
            <w:tcW w:w="1458" w:type="dxa"/>
          </w:tcPr>
          <w:p w:rsidR="00561F0F" w:rsidRPr="0093605D" w:rsidRDefault="00561F0F" w:rsidP="00BA5006">
            <w:pPr>
              <w:pStyle w:val="NoSpacing"/>
              <w:rPr>
                <w:rFonts w:ascii="Times New Roman" w:hAnsi="Times New Roman" w:cs="Times New Roman"/>
                <w:b/>
              </w:rPr>
            </w:pPr>
            <w:r w:rsidRPr="0093605D">
              <w:rPr>
                <w:rFonts w:ascii="Times New Roman" w:hAnsi="Times New Roman" w:cs="Times New Roman"/>
                <w:b/>
              </w:rPr>
              <w:t>Conclusion</w:t>
            </w:r>
          </w:p>
          <w:p w:rsidR="00561F0F" w:rsidRPr="0093605D" w:rsidRDefault="00561F0F" w:rsidP="00BA5006">
            <w:pPr>
              <w:pStyle w:val="NoSpacing"/>
              <w:rPr>
                <w:rFonts w:ascii="Times New Roman" w:hAnsi="Times New Roman" w:cs="Times New Roman"/>
                <w:b/>
              </w:rPr>
            </w:pPr>
          </w:p>
          <w:p w:rsidR="00561F0F" w:rsidRPr="0093605D" w:rsidRDefault="00561F0F" w:rsidP="00BA5006">
            <w:pPr>
              <w:pStyle w:val="NoSpacing"/>
              <w:rPr>
                <w:rFonts w:ascii="Times New Roman" w:hAnsi="Times New Roman" w:cs="Times New Roman"/>
                <w:b/>
              </w:rPr>
            </w:pPr>
          </w:p>
          <w:p w:rsidR="00561F0F" w:rsidRPr="0093605D" w:rsidRDefault="00561F0F" w:rsidP="00BA5006">
            <w:pPr>
              <w:pStyle w:val="NoSpacing"/>
              <w:rPr>
                <w:rFonts w:ascii="Times New Roman" w:hAnsi="Times New Roman" w:cs="Times New Roman"/>
                <w:b/>
              </w:rPr>
            </w:pPr>
          </w:p>
          <w:p w:rsidR="00561F0F" w:rsidRPr="0093605D" w:rsidRDefault="00561F0F" w:rsidP="00BA5006">
            <w:pPr>
              <w:pStyle w:val="NoSpacing"/>
              <w:rPr>
                <w:rFonts w:ascii="Times New Roman" w:hAnsi="Times New Roman" w:cs="Times New Roman"/>
                <w:b/>
              </w:rPr>
            </w:pPr>
          </w:p>
        </w:tc>
        <w:tc>
          <w:tcPr>
            <w:tcW w:w="8550" w:type="dxa"/>
            <w:gridSpan w:val="4"/>
          </w:tcPr>
          <w:p w:rsidR="00561F0F" w:rsidRPr="0093605D" w:rsidRDefault="00561F0F" w:rsidP="00BA5006">
            <w:pPr>
              <w:pStyle w:val="NoSpacing"/>
              <w:jc w:val="both"/>
              <w:rPr>
                <w:rFonts w:ascii="Times New Roman" w:hAnsi="Times New Roman" w:cs="Times New Roman"/>
              </w:rPr>
            </w:pPr>
            <w:r w:rsidRPr="0093605D">
              <w:rPr>
                <w:rFonts w:ascii="Times New Roman" w:hAnsi="Times New Roman" w:cs="Times New Roman"/>
              </w:rPr>
              <w:t xml:space="preserve">The objectives of the audit were met.  </w:t>
            </w:r>
            <w:r>
              <w:rPr>
                <w:rFonts w:ascii="Times New Roman" w:hAnsi="Times New Roman" w:cs="Times New Roman"/>
              </w:rPr>
              <w:t>It was determined that the process of awarding scholarships was effective and efficient.  We found no bias in management’s awarding of scholarships to recipients.  The awarding of institutional scholarships adheres to university policies and procedures.  Institutional award recipients were found to have met the eligibility requirements to receive amounts awarded.  Amounts awarded did not exceed initial budget thresholds.</w:t>
            </w:r>
          </w:p>
        </w:tc>
      </w:tr>
      <w:tr w:rsidR="00561F0F" w:rsidRPr="0093605D" w:rsidTr="00BA5006">
        <w:tc>
          <w:tcPr>
            <w:tcW w:w="1458" w:type="dxa"/>
          </w:tcPr>
          <w:p w:rsidR="00561F0F" w:rsidRPr="0093605D" w:rsidRDefault="00561F0F" w:rsidP="00BA5006">
            <w:pPr>
              <w:pStyle w:val="NoSpacing"/>
              <w:rPr>
                <w:rFonts w:ascii="Times New Roman" w:hAnsi="Times New Roman" w:cs="Times New Roman"/>
                <w:b/>
              </w:rPr>
            </w:pPr>
            <w:r w:rsidRPr="0093605D">
              <w:rPr>
                <w:rFonts w:ascii="Times New Roman" w:hAnsi="Times New Roman" w:cs="Times New Roman"/>
                <w:b/>
              </w:rPr>
              <w:t>Restriction on Use of Report</w:t>
            </w:r>
          </w:p>
        </w:tc>
        <w:tc>
          <w:tcPr>
            <w:tcW w:w="8550" w:type="dxa"/>
            <w:gridSpan w:val="4"/>
          </w:tcPr>
          <w:p w:rsidR="00561F0F" w:rsidRPr="0093605D" w:rsidRDefault="00561F0F" w:rsidP="00BA5006">
            <w:pPr>
              <w:pStyle w:val="NoSpacing"/>
              <w:jc w:val="both"/>
              <w:rPr>
                <w:rFonts w:ascii="Times New Roman" w:hAnsi="Times New Roman" w:cs="Times New Roman"/>
                <w:color w:val="000000" w:themeColor="text1"/>
              </w:rPr>
            </w:pPr>
            <w:r w:rsidRPr="0093605D">
              <w:rPr>
                <w:rFonts w:ascii="Times New Roman" w:hAnsi="Times New Roman" w:cs="Times New Roman"/>
                <w:i/>
                <w:color w:val="000000" w:themeColor="text1"/>
              </w:rPr>
              <w:t>This report is intended solely for the internal use of Tennessee</w:t>
            </w:r>
            <w:r>
              <w:rPr>
                <w:rFonts w:ascii="Times New Roman" w:hAnsi="Times New Roman" w:cs="Times New Roman"/>
                <w:i/>
                <w:color w:val="000000" w:themeColor="text1"/>
              </w:rPr>
              <w:t xml:space="preserve"> State University and the Tennes</w:t>
            </w:r>
            <w:r w:rsidRPr="0093605D">
              <w:rPr>
                <w:rFonts w:ascii="Times New Roman" w:hAnsi="Times New Roman" w:cs="Times New Roman"/>
                <w:i/>
                <w:color w:val="000000" w:themeColor="text1"/>
              </w:rPr>
              <w:t>see State University Audit Committee, a standing committee of the Tennessee State University Board of Trustees.  It is not intended to be and should not be used for any other purpose.  The distribution of the report to external parties must be approved by the TSU Audit Committee and Tennessee State University Office of Internal Audit, and handled in accordance with institutional policies; however, this report is a matter of public record.</w:t>
            </w:r>
          </w:p>
        </w:tc>
      </w:tr>
    </w:tbl>
    <w:p w:rsidR="00561F0F" w:rsidRPr="0093605D" w:rsidRDefault="00561F0F" w:rsidP="00561F0F">
      <w:pPr>
        <w:rPr>
          <w:highlight w:val="yellow"/>
        </w:rPr>
      </w:pPr>
    </w:p>
    <w:p w:rsidR="00561F0F" w:rsidRPr="0093605D" w:rsidRDefault="00561F0F" w:rsidP="00561F0F">
      <w:pPr>
        <w:rPr>
          <w:highlight w:val="yellow"/>
        </w:rPr>
      </w:pPr>
    </w:p>
    <w:p w:rsidR="00561F0F" w:rsidRDefault="00561F0F" w:rsidP="00561F0F">
      <w:pPr>
        <w:spacing w:after="160" w:line="259" w:lineRule="auto"/>
        <w:rPr>
          <w:b/>
          <w:sz w:val="28"/>
          <w:szCs w:val="28"/>
        </w:rPr>
      </w:pPr>
      <w:r>
        <w:rPr>
          <w:b/>
          <w:sz w:val="28"/>
          <w:szCs w:val="28"/>
        </w:rPr>
        <w:br w:type="page"/>
      </w:r>
    </w:p>
    <w:p w:rsidR="00561F0F" w:rsidRPr="0093605D" w:rsidRDefault="00561F0F" w:rsidP="00561F0F">
      <w:pPr>
        <w:spacing w:line="480" w:lineRule="auto"/>
        <w:jc w:val="center"/>
        <w:rPr>
          <w:b/>
          <w:sz w:val="28"/>
          <w:szCs w:val="28"/>
        </w:rPr>
      </w:pPr>
      <w:r>
        <w:rPr>
          <w:b/>
          <w:sz w:val="28"/>
          <w:szCs w:val="28"/>
        </w:rPr>
        <w:lastRenderedPageBreak/>
        <w:t>Institutional Scholarships</w:t>
      </w:r>
    </w:p>
    <w:p w:rsidR="00561F0F" w:rsidRDefault="00561F0F" w:rsidP="00561F0F">
      <w:pPr>
        <w:spacing w:line="480" w:lineRule="auto"/>
      </w:pPr>
      <w:r>
        <w:t>We obtained a listing of institutional scholarship recipients awarded during the fall 2018 and spring 2019 semesters.   We performed a review of the following institutional scholarships:</w:t>
      </w:r>
    </w:p>
    <w:tbl>
      <w:tblPr>
        <w:tblStyle w:val="TableGrid"/>
        <w:tblW w:w="9648" w:type="dxa"/>
        <w:tblLook w:val="04A0" w:firstRow="1" w:lastRow="0" w:firstColumn="1" w:lastColumn="0" w:noHBand="0" w:noVBand="1"/>
      </w:tblPr>
      <w:tblGrid>
        <w:gridCol w:w="4495"/>
        <w:gridCol w:w="2813"/>
        <w:gridCol w:w="2340"/>
      </w:tblGrid>
      <w:tr w:rsidR="00561F0F" w:rsidTr="00BA5006">
        <w:trPr>
          <w:trHeight w:val="485"/>
        </w:trPr>
        <w:tc>
          <w:tcPr>
            <w:tcW w:w="4495" w:type="dxa"/>
          </w:tcPr>
          <w:p w:rsidR="00561F0F" w:rsidRPr="00840034" w:rsidRDefault="00561F0F" w:rsidP="00BA5006">
            <w:pPr>
              <w:spacing w:line="480" w:lineRule="auto"/>
              <w:jc w:val="center"/>
              <w:rPr>
                <w:b/>
              </w:rPr>
            </w:pPr>
            <w:r>
              <w:t xml:space="preserve">  </w:t>
            </w:r>
            <w:r w:rsidRPr="00840034">
              <w:rPr>
                <w:b/>
              </w:rPr>
              <w:t>Institutional Scholarships</w:t>
            </w:r>
          </w:p>
        </w:tc>
        <w:tc>
          <w:tcPr>
            <w:tcW w:w="2813" w:type="dxa"/>
          </w:tcPr>
          <w:p w:rsidR="00561F0F" w:rsidRPr="004E00F3" w:rsidRDefault="00561F0F" w:rsidP="00BA5006">
            <w:pPr>
              <w:spacing w:line="480" w:lineRule="auto"/>
              <w:jc w:val="center"/>
              <w:rPr>
                <w:b/>
                <w:highlight w:val="yellow"/>
              </w:rPr>
            </w:pPr>
            <w:r w:rsidRPr="002D22D3">
              <w:rPr>
                <w:b/>
              </w:rPr>
              <w:t>Number of Recipients</w:t>
            </w:r>
          </w:p>
        </w:tc>
        <w:tc>
          <w:tcPr>
            <w:tcW w:w="2340" w:type="dxa"/>
          </w:tcPr>
          <w:p w:rsidR="00561F0F" w:rsidRPr="00840034" w:rsidRDefault="00561F0F" w:rsidP="00BA5006">
            <w:pPr>
              <w:spacing w:line="480" w:lineRule="auto"/>
              <w:jc w:val="center"/>
              <w:rPr>
                <w:b/>
              </w:rPr>
            </w:pPr>
            <w:r>
              <w:rPr>
                <w:b/>
              </w:rPr>
              <w:t>Total  Amount Paid</w:t>
            </w:r>
          </w:p>
        </w:tc>
      </w:tr>
      <w:tr w:rsidR="00561F0F" w:rsidTr="00BA5006">
        <w:trPr>
          <w:trHeight w:val="440"/>
        </w:trPr>
        <w:tc>
          <w:tcPr>
            <w:tcW w:w="4495" w:type="dxa"/>
          </w:tcPr>
          <w:p w:rsidR="00561F0F" w:rsidRDefault="00561F0F" w:rsidP="00BA5006">
            <w:pPr>
              <w:spacing w:line="480" w:lineRule="auto"/>
            </w:pPr>
            <w:r>
              <w:t>Building Bridges (In-State)</w:t>
            </w:r>
          </w:p>
        </w:tc>
        <w:tc>
          <w:tcPr>
            <w:tcW w:w="2813" w:type="dxa"/>
          </w:tcPr>
          <w:p w:rsidR="00561F0F" w:rsidRDefault="00561F0F" w:rsidP="00BA5006">
            <w:pPr>
              <w:spacing w:line="480" w:lineRule="auto"/>
              <w:jc w:val="center"/>
            </w:pPr>
            <w:r>
              <w:t>98</w:t>
            </w:r>
          </w:p>
        </w:tc>
        <w:tc>
          <w:tcPr>
            <w:tcW w:w="2340" w:type="dxa"/>
          </w:tcPr>
          <w:p w:rsidR="00561F0F" w:rsidRDefault="00561F0F" w:rsidP="00BA5006">
            <w:pPr>
              <w:spacing w:line="480" w:lineRule="auto"/>
            </w:pPr>
            <w:r>
              <w:t>$1,161,508.12</w:t>
            </w:r>
          </w:p>
        </w:tc>
      </w:tr>
      <w:tr w:rsidR="00561F0F" w:rsidTr="00BA5006">
        <w:tc>
          <w:tcPr>
            <w:tcW w:w="4495" w:type="dxa"/>
          </w:tcPr>
          <w:p w:rsidR="00561F0F" w:rsidRDefault="00561F0F" w:rsidP="00BA5006">
            <w:pPr>
              <w:spacing w:line="480" w:lineRule="auto"/>
            </w:pPr>
            <w:r>
              <w:t>Building Bridges (Out-of-State)</w:t>
            </w:r>
          </w:p>
        </w:tc>
        <w:tc>
          <w:tcPr>
            <w:tcW w:w="2813" w:type="dxa"/>
          </w:tcPr>
          <w:p w:rsidR="00561F0F" w:rsidRDefault="00561F0F" w:rsidP="00BA5006">
            <w:pPr>
              <w:spacing w:line="480" w:lineRule="auto"/>
              <w:jc w:val="center"/>
            </w:pPr>
            <w:r>
              <w:t>18</w:t>
            </w:r>
          </w:p>
        </w:tc>
        <w:tc>
          <w:tcPr>
            <w:tcW w:w="2340" w:type="dxa"/>
          </w:tcPr>
          <w:p w:rsidR="00561F0F" w:rsidRDefault="00561F0F" w:rsidP="00BA5006">
            <w:pPr>
              <w:spacing w:line="480" w:lineRule="auto"/>
            </w:pPr>
            <w:r>
              <w:t>$   374,503.00</w:t>
            </w:r>
          </w:p>
        </w:tc>
      </w:tr>
      <w:tr w:rsidR="00561F0F" w:rsidTr="00BA5006">
        <w:tc>
          <w:tcPr>
            <w:tcW w:w="4495" w:type="dxa"/>
          </w:tcPr>
          <w:p w:rsidR="00561F0F" w:rsidRDefault="00561F0F" w:rsidP="00BA5006">
            <w:pPr>
              <w:spacing w:line="480" w:lineRule="auto"/>
            </w:pPr>
            <w:r>
              <w:t>Academic Higher Achiever</w:t>
            </w:r>
          </w:p>
        </w:tc>
        <w:tc>
          <w:tcPr>
            <w:tcW w:w="2813" w:type="dxa"/>
          </w:tcPr>
          <w:p w:rsidR="00561F0F" w:rsidRDefault="00561F0F" w:rsidP="00BA5006">
            <w:pPr>
              <w:spacing w:line="480" w:lineRule="auto"/>
              <w:jc w:val="center"/>
            </w:pPr>
            <w:r>
              <w:t>61</w:t>
            </w:r>
          </w:p>
        </w:tc>
        <w:tc>
          <w:tcPr>
            <w:tcW w:w="2340" w:type="dxa"/>
          </w:tcPr>
          <w:p w:rsidR="00561F0F" w:rsidRDefault="00561F0F" w:rsidP="00BA5006">
            <w:pPr>
              <w:spacing w:line="480" w:lineRule="auto"/>
            </w:pPr>
            <w:r>
              <w:t>$   741,463.00</w:t>
            </w:r>
          </w:p>
        </w:tc>
      </w:tr>
      <w:tr w:rsidR="00561F0F" w:rsidTr="00BA5006">
        <w:tc>
          <w:tcPr>
            <w:tcW w:w="4495" w:type="dxa"/>
          </w:tcPr>
          <w:p w:rsidR="00561F0F" w:rsidRDefault="00561F0F" w:rsidP="00BA5006">
            <w:pPr>
              <w:spacing w:line="480" w:lineRule="auto"/>
            </w:pPr>
            <w:r>
              <w:t>Access and Diversity Scholarship</w:t>
            </w:r>
          </w:p>
        </w:tc>
        <w:tc>
          <w:tcPr>
            <w:tcW w:w="2813" w:type="dxa"/>
          </w:tcPr>
          <w:p w:rsidR="00561F0F" w:rsidRDefault="00561F0F" w:rsidP="00BA5006">
            <w:pPr>
              <w:spacing w:line="480" w:lineRule="auto"/>
              <w:jc w:val="center"/>
            </w:pPr>
            <w:r>
              <w:t>37</w:t>
            </w:r>
          </w:p>
        </w:tc>
        <w:tc>
          <w:tcPr>
            <w:tcW w:w="2340" w:type="dxa"/>
          </w:tcPr>
          <w:p w:rsidR="00561F0F" w:rsidRDefault="00561F0F" w:rsidP="00BA5006">
            <w:pPr>
              <w:spacing w:line="480" w:lineRule="auto"/>
            </w:pPr>
            <w:r>
              <w:t>$   161,256.50</w:t>
            </w:r>
          </w:p>
        </w:tc>
      </w:tr>
      <w:tr w:rsidR="00561F0F" w:rsidTr="00BA5006">
        <w:tc>
          <w:tcPr>
            <w:tcW w:w="4495" w:type="dxa"/>
          </w:tcPr>
          <w:p w:rsidR="00561F0F" w:rsidRDefault="00561F0F" w:rsidP="00BA5006">
            <w:pPr>
              <w:spacing w:line="480" w:lineRule="auto"/>
            </w:pPr>
            <w:r>
              <w:t>Academic Work Scholarship</w:t>
            </w:r>
          </w:p>
        </w:tc>
        <w:tc>
          <w:tcPr>
            <w:tcW w:w="2813" w:type="dxa"/>
          </w:tcPr>
          <w:p w:rsidR="00561F0F" w:rsidRDefault="00561F0F" w:rsidP="00BA5006">
            <w:pPr>
              <w:spacing w:line="480" w:lineRule="auto"/>
              <w:jc w:val="center"/>
            </w:pPr>
            <w:r>
              <w:t>29</w:t>
            </w:r>
          </w:p>
        </w:tc>
        <w:tc>
          <w:tcPr>
            <w:tcW w:w="2340" w:type="dxa"/>
          </w:tcPr>
          <w:p w:rsidR="00561F0F" w:rsidRDefault="00561F0F" w:rsidP="00BA5006">
            <w:pPr>
              <w:spacing w:line="480" w:lineRule="auto"/>
            </w:pPr>
            <w:r>
              <w:t>$   228,979.20</w:t>
            </w:r>
          </w:p>
        </w:tc>
      </w:tr>
      <w:tr w:rsidR="00561F0F" w:rsidTr="00BA5006">
        <w:tc>
          <w:tcPr>
            <w:tcW w:w="4495" w:type="dxa"/>
          </w:tcPr>
          <w:p w:rsidR="00561F0F" w:rsidRDefault="00561F0F" w:rsidP="00BA5006">
            <w:pPr>
              <w:spacing w:line="480" w:lineRule="auto"/>
            </w:pPr>
            <w:r>
              <w:t>Tennessee State University Scholarship</w:t>
            </w:r>
          </w:p>
        </w:tc>
        <w:tc>
          <w:tcPr>
            <w:tcW w:w="2813" w:type="dxa"/>
          </w:tcPr>
          <w:p w:rsidR="00561F0F" w:rsidRDefault="00561F0F" w:rsidP="00BA5006">
            <w:pPr>
              <w:spacing w:line="480" w:lineRule="auto"/>
              <w:jc w:val="center"/>
            </w:pPr>
            <w:r>
              <w:t>30</w:t>
            </w:r>
          </w:p>
        </w:tc>
        <w:tc>
          <w:tcPr>
            <w:tcW w:w="2340" w:type="dxa"/>
          </w:tcPr>
          <w:p w:rsidR="00561F0F" w:rsidRDefault="00561F0F" w:rsidP="00BA5006">
            <w:pPr>
              <w:spacing w:line="480" w:lineRule="auto"/>
            </w:pPr>
            <w:r>
              <w:t>$   210,629.50</w:t>
            </w:r>
          </w:p>
        </w:tc>
      </w:tr>
      <w:tr w:rsidR="00561F0F" w:rsidTr="00BA5006">
        <w:trPr>
          <w:trHeight w:val="70"/>
        </w:trPr>
        <w:tc>
          <w:tcPr>
            <w:tcW w:w="4495" w:type="dxa"/>
          </w:tcPr>
          <w:p w:rsidR="00561F0F" w:rsidRPr="00840034" w:rsidRDefault="00561F0F" w:rsidP="00BA5006">
            <w:pPr>
              <w:spacing w:line="480" w:lineRule="auto"/>
              <w:jc w:val="right"/>
              <w:rPr>
                <w:b/>
              </w:rPr>
            </w:pPr>
            <w:r w:rsidRPr="00840034">
              <w:rPr>
                <w:b/>
              </w:rPr>
              <w:t>TOTAL</w:t>
            </w:r>
          </w:p>
        </w:tc>
        <w:tc>
          <w:tcPr>
            <w:tcW w:w="2813" w:type="dxa"/>
          </w:tcPr>
          <w:p w:rsidR="00561F0F" w:rsidRPr="00840034" w:rsidRDefault="00561F0F" w:rsidP="00BA5006">
            <w:pPr>
              <w:spacing w:line="480" w:lineRule="auto"/>
              <w:jc w:val="center"/>
              <w:rPr>
                <w:b/>
                <w:u w:val="double"/>
              </w:rPr>
            </w:pPr>
            <w:r>
              <w:rPr>
                <w:b/>
                <w:u w:val="double"/>
              </w:rPr>
              <w:t>273</w:t>
            </w:r>
          </w:p>
        </w:tc>
        <w:tc>
          <w:tcPr>
            <w:tcW w:w="2340" w:type="dxa"/>
          </w:tcPr>
          <w:p w:rsidR="00561F0F" w:rsidRPr="00840034" w:rsidRDefault="00561F0F" w:rsidP="00BA5006">
            <w:pPr>
              <w:spacing w:line="480" w:lineRule="auto"/>
              <w:rPr>
                <w:b/>
                <w:u w:val="double"/>
              </w:rPr>
            </w:pPr>
            <w:r w:rsidRPr="00840034">
              <w:rPr>
                <w:b/>
                <w:u w:val="double"/>
              </w:rPr>
              <w:t>$2,87</w:t>
            </w:r>
            <w:r>
              <w:rPr>
                <w:b/>
                <w:u w:val="double"/>
              </w:rPr>
              <w:t>8</w:t>
            </w:r>
            <w:r w:rsidRPr="00840034">
              <w:rPr>
                <w:b/>
                <w:u w:val="double"/>
              </w:rPr>
              <w:t>,</w:t>
            </w:r>
            <w:r>
              <w:rPr>
                <w:b/>
                <w:u w:val="double"/>
              </w:rPr>
              <w:t>33</w:t>
            </w:r>
            <w:r w:rsidRPr="00840034">
              <w:rPr>
                <w:b/>
                <w:u w:val="double"/>
              </w:rPr>
              <w:t>9.32</w:t>
            </w:r>
          </w:p>
        </w:tc>
      </w:tr>
    </w:tbl>
    <w:p w:rsidR="00561F0F" w:rsidRDefault="00561F0F" w:rsidP="00561F0F">
      <w:pPr>
        <w:spacing w:line="480" w:lineRule="auto"/>
      </w:pPr>
    </w:p>
    <w:p w:rsidR="00561F0F" w:rsidRPr="00592F46" w:rsidRDefault="00561F0F" w:rsidP="00561F0F">
      <w:pPr>
        <w:pStyle w:val="NoSpacing"/>
        <w:numPr>
          <w:ilvl w:val="0"/>
          <w:numId w:val="20"/>
        </w:numPr>
        <w:jc w:val="both"/>
        <w:rPr>
          <w:rFonts w:ascii="Times New Roman" w:hAnsi="Times New Roman" w:cs="Times New Roman"/>
          <w:b/>
          <w:sz w:val="24"/>
          <w:szCs w:val="24"/>
        </w:rPr>
      </w:pPr>
      <w:r w:rsidRPr="00592F46">
        <w:rPr>
          <w:rFonts w:ascii="Times New Roman" w:hAnsi="Times New Roman" w:cs="Times New Roman"/>
          <w:b/>
          <w:sz w:val="24"/>
          <w:szCs w:val="24"/>
        </w:rPr>
        <w:t>Objective 1- Determine if the process of awarding institutional scholarships is efficient and effective</w:t>
      </w:r>
    </w:p>
    <w:p w:rsidR="00561F0F" w:rsidRPr="00592F46" w:rsidRDefault="00561F0F" w:rsidP="00561F0F">
      <w:pPr>
        <w:pStyle w:val="NoSpacing"/>
        <w:ind w:left="360"/>
        <w:jc w:val="both"/>
        <w:rPr>
          <w:rFonts w:ascii="Times New Roman" w:hAnsi="Times New Roman" w:cs="Times New Roman"/>
          <w:sz w:val="24"/>
          <w:szCs w:val="24"/>
        </w:rPr>
      </w:pPr>
    </w:p>
    <w:p w:rsidR="00561F0F" w:rsidRPr="00592F46" w:rsidRDefault="00561F0F" w:rsidP="00561F0F">
      <w:pPr>
        <w:pStyle w:val="NoSpacing"/>
        <w:ind w:left="360"/>
        <w:jc w:val="both"/>
        <w:rPr>
          <w:rFonts w:ascii="Times New Roman" w:hAnsi="Times New Roman" w:cs="Times New Roman"/>
          <w:sz w:val="24"/>
          <w:szCs w:val="24"/>
        </w:rPr>
      </w:pPr>
      <w:r w:rsidRPr="00592F46">
        <w:rPr>
          <w:rFonts w:ascii="Times New Roman" w:hAnsi="Times New Roman" w:cs="Times New Roman"/>
          <w:sz w:val="24"/>
          <w:szCs w:val="24"/>
        </w:rPr>
        <w:t>The awarding of institutional scholarships is the responsibility of the Office of Financial Aid, in particular</w:t>
      </w:r>
      <w:r>
        <w:rPr>
          <w:rFonts w:ascii="Times New Roman" w:hAnsi="Times New Roman" w:cs="Times New Roman"/>
          <w:sz w:val="24"/>
          <w:szCs w:val="24"/>
        </w:rPr>
        <w:t>,</w:t>
      </w:r>
      <w:r w:rsidRPr="00592F46">
        <w:rPr>
          <w:rFonts w:ascii="Times New Roman" w:hAnsi="Times New Roman" w:cs="Times New Roman"/>
          <w:sz w:val="24"/>
          <w:szCs w:val="24"/>
        </w:rPr>
        <w:t xml:space="preserve"> the Assistant Director of Financial Aid.  Applicants use the university’s scholarship portal to apply for institutional scholarships.  Awards are made on a first-come, first-serve</w:t>
      </w:r>
      <w:r>
        <w:rPr>
          <w:rFonts w:ascii="Times New Roman" w:hAnsi="Times New Roman" w:cs="Times New Roman"/>
          <w:sz w:val="24"/>
          <w:szCs w:val="24"/>
        </w:rPr>
        <w:t>d</w:t>
      </w:r>
      <w:r w:rsidRPr="00592F46">
        <w:rPr>
          <w:rFonts w:ascii="Times New Roman" w:hAnsi="Times New Roman" w:cs="Times New Roman"/>
          <w:sz w:val="24"/>
          <w:szCs w:val="24"/>
        </w:rPr>
        <w:t xml:space="preserve"> basis for those students who meet the award criteria.  After being selected </w:t>
      </w:r>
      <w:r>
        <w:rPr>
          <w:rFonts w:ascii="Times New Roman" w:hAnsi="Times New Roman" w:cs="Times New Roman"/>
          <w:sz w:val="24"/>
          <w:szCs w:val="24"/>
        </w:rPr>
        <w:t>to receive an institutional scholarship award</w:t>
      </w:r>
      <w:r w:rsidRPr="00592F46">
        <w:rPr>
          <w:rFonts w:ascii="Times New Roman" w:hAnsi="Times New Roman" w:cs="Times New Roman"/>
          <w:sz w:val="24"/>
          <w:szCs w:val="24"/>
        </w:rPr>
        <w:t xml:space="preserve">, students are sent an Acceptance Letter.  By signing the award agreement, the student agrees to adhere to pre-established guidelines to continue receiving award amounts. The deadline for applying for institutional scholarships is several months prior to the </w:t>
      </w:r>
      <w:r>
        <w:rPr>
          <w:rFonts w:ascii="Times New Roman" w:hAnsi="Times New Roman" w:cs="Times New Roman"/>
          <w:sz w:val="24"/>
          <w:szCs w:val="24"/>
        </w:rPr>
        <w:t>beginning of the fall semester</w:t>
      </w:r>
      <w:r w:rsidRPr="00592F46">
        <w:rPr>
          <w:rFonts w:ascii="Times New Roman" w:hAnsi="Times New Roman" w:cs="Times New Roman"/>
          <w:sz w:val="24"/>
          <w:szCs w:val="24"/>
        </w:rPr>
        <w:t xml:space="preserve">.  This helps to ensure awarding is efficient.  The process was also determined to be effective as </w:t>
      </w:r>
      <w:r>
        <w:rPr>
          <w:rFonts w:ascii="Times New Roman" w:hAnsi="Times New Roman" w:cs="Times New Roman"/>
          <w:sz w:val="24"/>
          <w:szCs w:val="24"/>
        </w:rPr>
        <w:t>approximately 93</w:t>
      </w:r>
      <w:r w:rsidRPr="00592F46">
        <w:rPr>
          <w:rFonts w:ascii="Times New Roman" w:hAnsi="Times New Roman" w:cs="Times New Roman"/>
          <w:sz w:val="24"/>
          <w:szCs w:val="24"/>
        </w:rPr>
        <w:t xml:space="preserve">% of the revised budget total for scholarships was awarded to students. </w:t>
      </w:r>
    </w:p>
    <w:p w:rsidR="00561F0F" w:rsidRPr="00592F46" w:rsidRDefault="00561F0F" w:rsidP="00561F0F">
      <w:pPr>
        <w:pStyle w:val="NoSpacing"/>
        <w:ind w:left="360"/>
        <w:jc w:val="both"/>
        <w:rPr>
          <w:rFonts w:ascii="Times New Roman" w:hAnsi="Times New Roman" w:cs="Times New Roman"/>
          <w:sz w:val="24"/>
          <w:szCs w:val="24"/>
        </w:rPr>
      </w:pPr>
    </w:p>
    <w:p w:rsidR="00561F0F" w:rsidRPr="00592F46" w:rsidRDefault="00561F0F" w:rsidP="00561F0F">
      <w:pPr>
        <w:pStyle w:val="NoSpacing"/>
        <w:numPr>
          <w:ilvl w:val="0"/>
          <w:numId w:val="20"/>
        </w:numPr>
        <w:jc w:val="both"/>
        <w:rPr>
          <w:rFonts w:ascii="Times New Roman" w:hAnsi="Times New Roman" w:cs="Times New Roman"/>
          <w:b/>
          <w:sz w:val="24"/>
          <w:szCs w:val="24"/>
        </w:rPr>
      </w:pPr>
      <w:r w:rsidRPr="00592F46">
        <w:rPr>
          <w:rFonts w:ascii="Times New Roman" w:hAnsi="Times New Roman" w:cs="Times New Roman"/>
          <w:b/>
          <w:sz w:val="24"/>
          <w:szCs w:val="24"/>
        </w:rPr>
        <w:t>Objective 2 – Determine if management</w:t>
      </w:r>
      <w:r>
        <w:rPr>
          <w:rFonts w:ascii="Times New Roman" w:hAnsi="Times New Roman" w:cs="Times New Roman"/>
          <w:b/>
          <w:sz w:val="24"/>
          <w:szCs w:val="24"/>
        </w:rPr>
        <w:t>’s</w:t>
      </w:r>
      <w:r w:rsidRPr="00592F46">
        <w:rPr>
          <w:rFonts w:ascii="Times New Roman" w:hAnsi="Times New Roman" w:cs="Times New Roman"/>
          <w:b/>
          <w:sz w:val="24"/>
          <w:szCs w:val="24"/>
        </w:rPr>
        <w:t xml:space="preserve"> award</w:t>
      </w:r>
      <w:r>
        <w:rPr>
          <w:rFonts w:ascii="Times New Roman" w:hAnsi="Times New Roman" w:cs="Times New Roman"/>
          <w:b/>
          <w:sz w:val="24"/>
          <w:szCs w:val="24"/>
        </w:rPr>
        <w:t>ing of</w:t>
      </w:r>
      <w:r w:rsidRPr="00592F46">
        <w:rPr>
          <w:rFonts w:ascii="Times New Roman" w:hAnsi="Times New Roman" w:cs="Times New Roman"/>
          <w:b/>
          <w:sz w:val="24"/>
          <w:szCs w:val="24"/>
        </w:rPr>
        <w:t xml:space="preserve"> institutional scholarships </w:t>
      </w:r>
      <w:r>
        <w:rPr>
          <w:rFonts w:ascii="Times New Roman" w:hAnsi="Times New Roman" w:cs="Times New Roman"/>
          <w:b/>
          <w:sz w:val="24"/>
          <w:szCs w:val="24"/>
        </w:rPr>
        <w:t>is objective</w:t>
      </w:r>
    </w:p>
    <w:p w:rsidR="00561F0F" w:rsidRPr="00592F46" w:rsidRDefault="00561F0F" w:rsidP="00561F0F">
      <w:pPr>
        <w:pStyle w:val="NoSpacing"/>
        <w:ind w:left="360"/>
        <w:jc w:val="both"/>
        <w:rPr>
          <w:rFonts w:ascii="Times New Roman" w:hAnsi="Times New Roman" w:cs="Times New Roman"/>
          <w:sz w:val="24"/>
          <w:szCs w:val="24"/>
        </w:rPr>
      </w:pPr>
    </w:p>
    <w:p w:rsidR="00561F0F" w:rsidRPr="00592F46" w:rsidRDefault="00561F0F" w:rsidP="00561F0F">
      <w:pPr>
        <w:pStyle w:val="NoSpacing"/>
        <w:ind w:left="360"/>
        <w:jc w:val="both"/>
        <w:rPr>
          <w:rFonts w:ascii="Times New Roman" w:hAnsi="Times New Roman" w:cs="Times New Roman"/>
          <w:sz w:val="24"/>
          <w:szCs w:val="24"/>
        </w:rPr>
      </w:pPr>
      <w:r w:rsidRPr="00592F46">
        <w:rPr>
          <w:rFonts w:ascii="Times New Roman" w:hAnsi="Times New Roman" w:cs="Times New Roman"/>
          <w:sz w:val="24"/>
          <w:szCs w:val="24"/>
        </w:rPr>
        <w:t xml:space="preserve">We reviewed the </w:t>
      </w:r>
      <w:r>
        <w:rPr>
          <w:rFonts w:ascii="Times New Roman" w:hAnsi="Times New Roman" w:cs="Times New Roman"/>
          <w:sz w:val="24"/>
          <w:szCs w:val="24"/>
        </w:rPr>
        <w:t xml:space="preserve">scholarship </w:t>
      </w:r>
      <w:r w:rsidRPr="00592F46">
        <w:rPr>
          <w:rFonts w:ascii="Times New Roman" w:hAnsi="Times New Roman" w:cs="Times New Roman"/>
          <w:sz w:val="24"/>
          <w:szCs w:val="24"/>
        </w:rPr>
        <w:t xml:space="preserve">awarding process to determine if appropriate controls were in place to prevent bias in the awarding of scholarships to students.  Controls were determined to be appropriate. </w:t>
      </w:r>
    </w:p>
    <w:p w:rsidR="00561F0F" w:rsidRPr="00592F46" w:rsidRDefault="00561F0F" w:rsidP="00561F0F">
      <w:pPr>
        <w:pStyle w:val="ListParagraph"/>
        <w:ind w:left="360"/>
        <w:jc w:val="both"/>
        <w:rPr>
          <w:rFonts w:ascii="Times New Roman" w:hAnsi="Times New Roman" w:cs="Times New Roman"/>
          <w:sz w:val="24"/>
          <w:szCs w:val="24"/>
        </w:rPr>
      </w:pPr>
    </w:p>
    <w:p w:rsidR="00561F0F" w:rsidRPr="00592F46" w:rsidRDefault="00561F0F" w:rsidP="00561F0F">
      <w:pPr>
        <w:pStyle w:val="NoSpacing"/>
        <w:numPr>
          <w:ilvl w:val="0"/>
          <w:numId w:val="20"/>
        </w:numPr>
        <w:jc w:val="both"/>
        <w:rPr>
          <w:rFonts w:ascii="Times New Roman" w:hAnsi="Times New Roman" w:cs="Times New Roman"/>
          <w:b/>
          <w:sz w:val="24"/>
          <w:szCs w:val="24"/>
        </w:rPr>
      </w:pPr>
      <w:r w:rsidRPr="00592F46">
        <w:rPr>
          <w:rFonts w:ascii="Times New Roman" w:hAnsi="Times New Roman" w:cs="Times New Roman"/>
          <w:b/>
          <w:sz w:val="24"/>
          <w:szCs w:val="24"/>
        </w:rPr>
        <w:lastRenderedPageBreak/>
        <w:t>Objective 3 - Determine if the awarding of institutional scholarships adheres to university policies and procedures</w:t>
      </w:r>
    </w:p>
    <w:p w:rsidR="00561F0F" w:rsidRPr="00592F46" w:rsidRDefault="00561F0F" w:rsidP="00561F0F">
      <w:pPr>
        <w:pStyle w:val="NoSpacing"/>
        <w:jc w:val="both"/>
        <w:rPr>
          <w:rFonts w:ascii="Times New Roman" w:hAnsi="Times New Roman" w:cs="Times New Roman"/>
          <w:sz w:val="24"/>
          <w:szCs w:val="24"/>
        </w:rPr>
      </w:pPr>
    </w:p>
    <w:p w:rsidR="00561F0F" w:rsidRPr="00592F46" w:rsidRDefault="00561F0F" w:rsidP="00561F0F">
      <w:pPr>
        <w:pStyle w:val="NoSpacing"/>
        <w:ind w:left="360"/>
        <w:jc w:val="both"/>
        <w:rPr>
          <w:rFonts w:ascii="Times New Roman" w:hAnsi="Times New Roman" w:cs="Times New Roman"/>
          <w:sz w:val="24"/>
          <w:szCs w:val="24"/>
        </w:rPr>
      </w:pPr>
      <w:r w:rsidRPr="00592F46">
        <w:rPr>
          <w:rFonts w:ascii="Times New Roman" w:hAnsi="Times New Roman" w:cs="Times New Roman"/>
          <w:sz w:val="24"/>
          <w:szCs w:val="24"/>
        </w:rPr>
        <w:t>University policy</w:t>
      </w:r>
      <w:r>
        <w:rPr>
          <w:rFonts w:ascii="Times New Roman" w:hAnsi="Times New Roman" w:cs="Times New Roman"/>
          <w:sz w:val="24"/>
          <w:szCs w:val="24"/>
        </w:rPr>
        <w:t xml:space="preserve"> </w:t>
      </w:r>
      <w:r w:rsidRPr="00AF5B04">
        <w:rPr>
          <w:rFonts w:ascii="Times New Roman" w:hAnsi="Times New Roman" w:cs="Times New Roman"/>
          <w:sz w:val="24"/>
          <w:szCs w:val="24"/>
        </w:rPr>
        <w:t>3:04:01:00</w:t>
      </w:r>
      <w:r>
        <w:rPr>
          <w:rFonts w:ascii="Times New Roman" w:hAnsi="Times New Roman" w:cs="Times New Roman"/>
          <w:sz w:val="24"/>
          <w:szCs w:val="24"/>
        </w:rPr>
        <w:t>,</w:t>
      </w:r>
      <w:r w:rsidRPr="00592F46">
        <w:rPr>
          <w:rFonts w:ascii="Times New Roman" w:hAnsi="Times New Roman" w:cs="Times New Roman"/>
          <w:i/>
          <w:sz w:val="24"/>
          <w:szCs w:val="24"/>
        </w:rPr>
        <w:t xml:space="preserve"> Student Scholarships, Grants, Loans &amp; Financial Aid Programs</w:t>
      </w:r>
      <w:r w:rsidRPr="00592F46">
        <w:rPr>
          <w:rFonts w:ascii="Times New Roman" w:hAnsi="Times New Roman" w:cs="Times New Roman"/>
          <w:sz w:val="24"/>
          <w:szCs w:val="24"/>
        </w:rPr>
        <w:t xml:space="preserve">, addresses institutional scholarships.  There were no instances of </w:t>
      </w:r>
      <w:r>
        <w:rPr>
          <w:rFonts w:ascii="Times New Roman" w:hAnsi="Times New Roman" w:cs="Times New Roman"/>
          <w:sz w:val="24"/>
          <w:szCs w:val="24"/>
        </w:rPr>
        <w:t>noncompliance noted.</w:t>
      </w:r>
    </w:p>
    <w:p w:rsidR="00561F0F" w:rsidRPr="00592F46" w:rsidRDefault="00561F0F" w:rsidP="00561F0F">
      <w:pPr>
        <w:pStyle w:val="ListParagraph"/>
        <w:jc w:val="both"/>
        <w:rPr>
          <w:rFonts w:ascii="Times New Roman" w:hAnsi="Times New Roman" w:cs="Times New Roman"/>
          <w:b/>
          <w:sz w:val="24"/>
          <w:szCs w:val="24"/>
        </w:rPr>
      </w:pPr>
    </w:p>
    <w:p w:rsidR="00561F0F" w:rsidRPr="00592F46" w:rsidRDefault="00561F0F" w:rsidP="00561F0F">
      <w:pPr>
        <w:pStyle w:val="NoSpacing"/>
        <w:numPr>
          <w:ilvl w:val="0"/>
          <w:numId w:val="20"/>
        </w:numPr>
        <w:jc w:val="both"/>
        <w:rPr>
          <w:rFonts w:ascii="Times New Roman" w:hAnsi="Times New Roman" w:cs="Times New Roman"/>
          <w:b/>
          <w:sz w:val="24"/>
          <w:szCs w:val="24"/>
        </w:rPr>
      </w:pPr>
      <w:r w:rsidRPr="00592F46">
        <w:rPr>
          <w:rFonts w:ascii="Times New Roman" w:hAnsi="Times New Roman" w:cs="Times New Roman"/>
          <w:b/>
          <w:sz w:val="24"/>
          <w:szCs w:val="24"/>
        </w:rPr>
        <w:t>Objective 4 - Determine if the students awarded institutional scholarships met the eligibility requirements and received the proper award amounts</w:t>
      </w:r>
    </w:p>
    <w:p w:rsidR="00561F0F" w:rsidRPr="00592F46" w:rsidRDefault="00561F0F" w:rsidP="00561F0F">
      <w:pPr>
        <w:pStyle w:val="ListParagraph"/>
        <w:jc w:val="both"/>
        <w:rPr>
          <w:rFonts w:ascii="Times New Roman" w:hAnsi="Times New Roman" w:cs="Times New Roman"/>
          <w:sz w:val="24"/>
          <w:szCs w:val="24"/>
        </w:rPr>
      </w:pPr>
    </w:p>
    <w:p w:rsidR="00561F0F" w:rsidRPr="00592F46" w:rsidRDefault="00561F0F" w:rsidP="00561F0F">
      <w:pPr>
        <w:pStyle w:val="NoSpacing"/>
        <w:ind w:left="360"/>
        <w:jc w:val="both"/>
        <w:rPr>
          <w:rFonts w:ascii="Times New Roman" w:hAnsi="Times New Roman" w:cs="Times New Roman"/>
          <w:color w:val="FF0000"/>
          <w:sz w:val="24"/>
          <w:szCs w:val="24"/>
        </w:rPr>
      </w:pPr>
      <w:r w:rsidRPr="00592F46">
        <w:rPr>
          <w:rFonts w:ascii="Times New Roman" w:hAnsi="Times New Roman" w:cs="Times New Roman"/>
          <w:sz w:val="24"/>
          <w:szCs w:val="24"/>
        </w:rPr>
        <w:t>We selected for testing a random sample of 50 students</w:t>
      </w:r>
      <w:r>
        <w:rPr>
          <w:rFonts w:ascii="Times New Roman" w:hAnsi="Times New Roman" w:cs="Times New Roman"/>
          <w:sz w:val="24"/>
          <w:szCs w:val="24"/>
        </w:rPr>
        <w:t xml:space="preserve"> who received an institutional scholarship during the fall 2018 and/or spring 2019 semester</w:t>
      </w:r>
      <w:r w:rsidRPr="00592F46">
        <w:rPr>
          <w:rFonts w:ascii="Times New Roman" w:hAnsi="Times New Roman" w:cs="Times New Roman"/>
          <w:sz w:val="24"/>
          <w:szCs w:val="24"/>
        </w:rPr>
        <w:t>.  We reviewed the stude</w:t>
      </w:r>
      <w:r>
        <w:rPr>
          <w:rFonts w:ascii="Times New Roman" w:hAnsi="Times New Roman" w:cs="Times New Roman"/>
          <w:sz w:val="24"/>
          <w:szCs w:val="24"/>
        </w:rPr>
        <w:t>nts’ accounts to determine if they</w:t>
      </w:r>
      <w:r w:rsidRPr="00592F46">
        <w:rPr>
          <w:rFonts w:ascii="Times New Roman" w:hAnsi="Times New Roman" w:cs="Times New Roman"/>
          <w:sz w:val="24"/>
          <w:szCs w:val="24"/>
        </w:rPr>
        <w:t xml:space="preserve"> met the </w:t>
      </w:r>
      <w:r>
        <w:rPr>
          <w:rFonts w:ascii="Times New Roman" w:hAnsi="Times New Roman" w:cs="Times New Roman"/>
          <w:sz w:val="24"/>
          <w:szCs w:val="24"/>
        </w:rPr>
        <w:t xml:space="preserve">eligibility </w:t>
      </w:r>
      <w:r w:rsidRPr="00592F46">
        <w:rPr>
          <w:rFonts w:ascii="Times New Roman" w:hAnsi="Times New Roman" w:cs="Times New Roman"/>
          <w:sz w:val="24"/>
          <w:szCs w:val="24"/>
        </w:rPr>
        <w:t xml:space="preserve">requirements for the </w:t>
      </w:r>
      <w:r>
        <w:rPr>
          <w:rFonts w:ascii="Times New Roman" w:hAnsi="Times New Roman" w:cs="Times New Roman"/>
          <w:sz w:val="24"/>
          <w:szCs w:val="24"/>
        </w:rPr>
        <w:t>institutional awards</w:t>
      </w:r>
      <w:r w:rsidRPr="00592F46">
        <w:rPr>
          <w:rFonts w:ascii="Times New Roman" w:hAnsi="Times New Roman" w:cs="Times New Roman"/>
          <w:sz w:val="24"/>
          <w:szCs w:val="24"/>
        </w:rPr>
        <w:t xml:space="preserve"> received</w:t>
      </w:r>
      <w:r>
        <w:rPr>
          <w:rFonts w:ascii="Times New Roman" w:hAnsi="Times New Roman" w:cs="Times New Roman"/>
          <w:sz w:val="24"/>
          <w:szCs w:val="24"/>
        </w:rPr>
        <w:t xml:space="preserve"> and received the proper award amounts</w:t>
      </w:r>
      <w:r w:rsidRPr="00592F46">
        <w:rPr>
          <w:rFonts w:ascii="Times New Roman" w:hAnsi="Times New Roman" w:cs="Times New Roman"/>
          <w:sz w:val="24"/>
          <w:szCs w:val="24"/>
        </w:rPr>
        <w:t xml:space="preserve">.  No </w:t>
      </w:r>
      <w:r>
        <w:rPr>
          <w:rFonts w:ascii="Times New Roman" w:hAnsi="Times New Roman" w:cs="Times New Roman"/>
          <w:sz w:val="24"/>
          <w:szCs w:val="24"/>
        </w:rPr>
        <w:t>finding</w:t>
      </w:r>
      <w:r w:rsidRPr="00592F46">
        <w:rPr>
          <w:rFonts w:ascii="Times New Roman" w:hAnsi="Times New Roman" w:cs="Times New Roman"/>
          <w:sz w:val="24"/>
          <w:szCs w:val="24"/>
        </w:rPr>
        <w:t xml:space="preserve">s were noted. </w:t>
      </w:r>
    </w:p>
    <w:p w:rsidR="00561F0F" w:rsidRPr="00592F46" w:rsidRDefault="00561F0F" w:rsidP="00561F0F">
      <w:pPr>
        <w:pStyle w:val="NoSpacing"/>
        <w:ind w:left="360"/>
        <w:jc w:val="both"/>
        <w:rPr>
          <w:rFonts w:ascii="Times New Roman" w:hAnsi="Times New Roman" w:cs="Times New Roman"/>
          <w:sz w:val="24"/>
          <w:szCs w:val="24"/>
        </w:rPr>
      </w:pPr>
    </w:p>
    <w:p w:rsidR="00561F0F" w:rsidRPr="00592F46" w:rsidRDefault="00561F0F" w:rsidP="00561F0F">
      <w:pPr>
        <w:pStyle w:val="NoSpacing"/>
        <w:ind w:left="360"/>
        <w:jc w:val="both"/>
        <w:rPr>
          <w:rFonts w:ascii="Times New Roman" w:hAnsi="Times New Roman" w:cs="Times New Roman"/>
          <w:sz w:val="24"/>
          <w:szCs w:val="24"/>
        </w:rPr>
      </w:pPr>
    </w:p>
    <w:p w:rsidR="00561F0F" w:rsidRPr="00592F46" w:rsidRDefault="00561F0F" w:rsidP="00561F0F">
      <w:pPr>
        <w:pStyle w:val="NoSpacing"/>
        <w:numPr>
          <w:ilvl w:val="0"/>
          <w:numId w:val="20"/>
        </w:numPr>
        <w:jc w:val="both"/>
        <w:rPr>
          <w:rFonts w:ascii="Times New Roman" w:hAnsi="Times New Roman" w:cs="Times New Roman"/>
          <w:b/>
          <w:sz w:val="24"/>
          <w:szCs w:val="24"/>
        </w:rPr>
      </w:pPr>
      <w:r>
        <w:rPr>
          <w:rFonts w:ascii="Times New Roman" w:hAnsi="Times New Roman" w:cs="Times New Roman"/>
          <w:b/>
          <w:sz w:val="24"/>
          <w:szCs w:val="24"/>
        </w:rPr>
        <w:t xml:space="preserve">Objective 5 - Determine that </w:t>
      </w:r>
      <w:r w:rsidRPr="00592F46">
        <w:rPr>
          <w:rFonts w:ascii="Times New Roman" w:hAnsi="Times New Roman" w:cs="Times New Roman"/>
          <w:b/>
          <w:sz w:val="24"/>
          <w:szCs w:val="24"/>
        </w:rPr>
        <w:t>ac</w:t>
      </w:r>
      <w:r>
        <w:rPr>
          <w:rFonts w:ascii="Times New Roman" w:hAnsi="Times New Roman" w:cs="Times New Roman"/>
          <w:b/>
          <w:sz w:val="24"/>
          <w:szCs w:val="24"/>
        </w:rPr>
        <w:t>tual awards amounts disbursed did</w:t>
      </w:r>
      <w:r w:rsidRPr="00592F46">
        <w:rPr>
          <w:rFonts w:ascii="Times New Roman" w:hAnsi="Times New Roman" w:cs="Times New Roman"/>
          <w:b/>
          <w:sz w:val="24"/>
          <w:szCs w:val="24"/>
        </w:rPr>
        <w:t xml:space="preserve"> not exceed the budgeted totals</w:t>
      </w:r>
    </w:p>
    <w:p w:rsidR="00561F0F" w:rsidRPr="00592F46" w:rsidRDefault="00561F0F" w:rsidP="00561F0F">
      <w:pPr>
        <w:pStyle w:val="NoSpacing"/>
        <w:ind w:left="360"/>
        <w:jc w:val="both"/>
        <w:rPr>
          <w:rFonts w:ascii="Times New Roman" w:hAnsi="Times New Roman" w:cs="Times New Roman"/>
          <w:sz w:val="24"/>
          <w:szCs w:val="24"/>
        </w:rPr>
      </w:pPr>
    </w:p>
    <w:p w:rsidR="00561F0F" w:rsidRPr="00592F46" w:rsidRDefault="00561F0F" w:rsidP="00561F0F">
      <w:pPr>
        <w:ind w:left="360"/>
        <w:jc w:val="both"/>
      </w:pPr>
      <w:r w:rsidRPr="00592F46">
        <w:t xml:space="preserve">Scholarship offers did not exceed the original budgeted amount for institutional scholarships.  During the fall 2018 semester, the university made university-wide budget cuts.  Final award amounts </w:t>
      </w:r>
      <w:r>
        <w:t xml:space="preserve">disbursed </w:t>
      </w:r>
      <w:r w:rsidRPr="00592F46">
        <w:t>exceed</w:t>
      </w:r>
      <w:r>
        <w:t>ed</w:t>
      </w:r>
      <w:r w:rsidRPr="00592F46">
        <w:t xml:space="preserve"> the revised budget totals in some instances.  At </w:t>
      </w:r>
      <w:r>
        <w:t>the time of the university-wide budget cuts</w:t>
      </w:r>
      <w:r w:rsidRPr="00592F46">
        <w:t xml:space="preserve">, fall 2018 </w:t>
      </w:r>
      <w:r>
        <w:t xml:space="preserve">scholarship </w:t>
      </w:r>
      <w:r w:rsidRPr="00592F46">
        <w:t xml:space="preserve">awards were already provided to eligible students.  Due to the previous </w:t>
      </w:r>
      <w:r>
        <w:t>commitment</w:t>
      </w:r>
      <w:r w:rsidRPr="00592F46">
        <w:t xml:space="preserve"> to provide awards to approved </w:t>
      </w:r>
      <w:r>
        <w:t>applican</w:t>
      </w:r>
      <w:r w:rsidRPr="00592F46">
        <w:t>ts, the university upheld its obligation to the students for the spring 2019 semester as well.</w:t>
      </w:r>
      <w:r>
        <w:t xml:space="preserve">  Actual expenses did not exceed the budget for awards funded with restricted funding.</w:t>
      </w:r>
    </w:p>
    <w:p w:rsidR="00561F0F" w:rsidRDefault="00561F0F" w:rsidP="00561F0F">
      <w:pPr>
        <w:spacing w:after="160" w:line="259" w:lineRule="auto"/>
      </w:pPr>
      <w:r>
        <w:br w:type="page"/>
      </w:r>
    </w:p>
    <w:p w:rsidR="00561F0F" w:rsidRPr="00C000FB" w:rsidRDefault="00561F0F" w:rsidP="00561F0F">
      <w:pPr>
        <w:spacing w:after="160" w:line="259" w:lineRule="auto"/>
        <w:jc w:val="center"/>
      </w:pPr>
      <w:r w:rsidRPr="00C000FB">
        <w:lastRenderedPageBreak/>
        <w:t>TENNESSEE STATE UNIVERSITY</w:t>
      </w:r>
    </w:p>
    <w:p w:rsidR="00561F0F" w:rsidRPr="00C000FB" w:rsidRDefault="00561F0F" w:rsidP="00561F0F">
      <w:pPr>
        <w:jc w:val="center"/>
      </w:pPr>
      <w:r w:rsidRPr="00C000FB">
        <w:t>BOARD OF TRUSTEES</w:t>
      </w:r>
    </w:p>
    <w:p w:rsidR="00561F0F" w:rsidRPr="00C000FB" w:rsidRDefault="00561F0F" w:rsidP="00561F0F">
      <w:pPr>
        <w:tabs>
          <w:tab w:val="left" w:pos="3195"/>
        </w:tabs>
        <w:contextualSpacing/>
      </w:pPr>
      <w:r>
        <w:tab/>
      </w:r>
    </w:p>
    <w:p w:rsidR="00561F0F" w:rsidRPr="00C000FB" w:rsidRDefault="00561F0F" w:rsidP="00561F0F">
      <w:pPr>
        <w:contextualSpacing/>
        <w:jc w:val="center"/>
        <w:rPr>
          <w:u w:val="single"/>
        </w:rPr>
      </w:pPr>
      <w:r>
        <w:rPr>
          <w:u w:val="single"/>
        </w:rPr>
        <w:t>DISCUSSION</w:t>
      </w:r>
      <w:r w:rsidRPr="00C000FB">
        <w:rPr>
          <w:u w:val="single"/>
        </w:rPr>
        <w:t xml:space="preserve"> ITEM</w:t>
      </w:r>
    </w:p>
    <w:p w:rsidR="00561F0F" w:rsidRPr="00C000FB" w:rsidRDefault="00561F0F" w:rsidP="00561F0F">
      <w:pPr>
        <w:pStyle w:val="BodyText"/>
        <w:spacing w:before="100"/>
        <w:ind w:left="3047" w:right="2853"/>
        <w:jc w:val="center"/>
      </w:pPr>
    </w:p>
    <w:p w:rsidR="00561F0F" w:rsidRPr="00C000FB" w:rsidRDefault="00561F0F" w:rsidP="00561F0F">
      <w:pPr>
        <w:pStyle w:val="BodyText"/>
        <w:rPr>
          <w:sz w:val="20"/>
        </w:rPr>
      </w:pPr>
    </w:p>
    <w:tbl>
      <w:tblPr>
        <w:tblStyle w:val="TableGrid"/>
        <w:tblW w:w="9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6020"/>
      </w:tblGrid>
      <w:tr w:rsidR="00561F0F" w:rsidRPr="00C000FB" w:rsidTr="00BA5006">
        <w:tc>
          <w:tcPr>
            <w:tcW w:w="3420" w:type="dxa"/>
          </w:tcPr>
          <w:p w:rsidR="00561F0F" w:rsidRPr="00C000FB" w:rsidRDefault="00561F0F" w:rsidP="00BA5006">
            <w:pPr>
              <w:pStyle w:val="ListParagraph"/>
              <w:ind w:left="-108"/>
              <w:rPr>
                <w:rFonts w:ascii="Times New Roman" w:hAnsi="Times New Roman" w:cs="Times New Roman"/>
                <w:sz w:val="24"/>
                <w:szCs w:val="24"/>
              </w:rPr>
            </w:pPr>
            <w:r w:rsidRPr="00C000FB">
              <w:rPr>
                <w:rFonts w:ascii="Times New Roman" w:hAnsi="Times New Roman" w:cs="Times New Roman"/>
                <w:sz w:val="24"/>
                <w:szCs w:val="24"/>
              </w:rPr>
              <w:t>DATE:</w:t>
            </w:r>
          </w:p>
          <w:p w:rsidR="00561F0F" w:rsidRPr="00C000FB" w:rsidRDefault="00561F0F" w:rsidP="00BA5006">
            <w:pPr>
              <w:pStyle w:val="ListParagraph"/>
              <w:ind w:left="-108"/>
              <w:rPr>
                <w:rFonts w:ascii="Times New Roman" w:hAnsi="Times New Roman" w:cs="Times New Roman"/>
                <w:sz w:val="24"/>
                <w:szCs w:val="24"/>
              </w:rPr>
            </w:pPr>
          </w:p>
        </w:tc>
        <w:tc>
          <w:tcPr>
            <w:tcW w:w="6020" w:type="dxa"/>
          </w:tcPr>
          <w:p w:rsidR="00561F0F" w:rsidRPr="00C000FB" w:rsidRDefault="00561F0F" w:rsidP="00BA5006">
            <w:pPr>
              <w:pStyle w:val="ListParagraph"/>
              <w:ind w:left="-108"/>
              <w:rPr>
                <w:rFonts w:ascii="Times New Roman" w:hAnsi="Times New Roman" w:cs="Times New Roman"/>
                <w:sz w:val="24"/>
                <w:szCs w:val="24"/>
              </w:rPr>
            </w:pPr>
            <w:r>
              <w:rPr>
                <w:rFonts w:ascii="Times New Roman" w:hAnsi="Times New Roman" w:cs="Times New Roman"/>
                <w:sz w:val="24"/>
                <w:szCs w:val="24"/>
              </w:rPr>
              <w:t>June 13, 2019</w:t>
            </w:r>
          </w:p>
        </w:tc>
      </w:tr>
      <w:tr w:rsidR="00561F0F" w:rsidRPr="00C000FB" w:rsidTr="00BA5006">
        <w:tc>
          <w:tcPr>
            <w:tcW w:w="3420" w:type="dxa"/>
          </w:tcPr>
          <w:p w:rsidR="00561F0F" w:rsidRPr="00C000FB" w:rsidRDefault="00561F0F" w:rsidP="00BA5006">
            <w:pPr>
              <w:pStyle w:val="ListParagraph"/>
              <w:ind w:left="-108"/>
              <w:rPr>
                <w:rFonts w:ascii="Times New Roman" w:hAnsi="Times New Roman" w:cs="Times New Roman"/>
                <w:sz w:val="24"/>
                <w:szCs w:val="24"/>
              </w:rPr>
            </w:pPr>
            <w:r w:rsidRPr="00C000FB">
              <w:rPr>
                <w:rFonts w:ascii="Times New Roman" w:hAnsi="Times New Roman" w:cs="Times New Roman"/>
                <w:sz w:val="24"/>
                <w:szCs w:val="24"/>
              </w:rPr>
              <w:t>ITEM:</w:t>
            </w:r>
          </w:p>
          <w:p w:rsidR="00561F0F" w:rsidRPr="00C000FB" w:rsidRDefault="00561F0F" w:rsidP="00BA5006">
            <w:pPr>
              <w:pStyle w:val="ListParagraph"/>
              <w:ind w:left="-108"/>
              <w:rPr>
                <w:rFonts w:ascii="Times New Roman" w:hAnsi="Times New Roman" w:cs="Times New Roman"/>
                <w:sz w:val="24"/>
                <w:szCs w:val="24"/>
              </w:rPr>
            </w:pPr>
          </w:p>
        </w:tc>
        <w:tc>
          <w:tcPr>
            <w:tcW w:w="6020" w:type="dxa"/>
          </w:tcPr>
          <w:p w:rsidR="00561F0F" w:rsidRPr="00C000FB" w:rsidRDefault="00561F0F" w:rsidP="00BA5006">
            <w:pPr>
              <w:pStyle w:val="ListParagraph"/>
              <w:ind w:left="-108"/>
              <w:rPr>
                <w:rFonts w:ascii="Times New Roman" w:hAnsi="Times New Roman" w:cs="Times New Roman"/>
                <w:sz w:val="24"/>
                <w:szCs w:val="24"/>
              </w:rPr>
            </w:pPr>
            <w:r w:rsidRPr="00C000FB">
              <w:rPr>
                <w:rFonts w:ascii="Times New Roman" w:hAnsi="Times New Roman" w:cs="Times New Roman"/>
                <w:sz w:val="24"/>
                <w:szCs w:val="24"/>
              </w:rPr>
              <w:t xml:space="preserve">Audit Committee Report </w:t>
            </w:r>
            <w:r>
              <w:rPr>
                <w:rFonts w:ascii="Times New Roman" w:hAnsi="Times New Roman" w:cs="Times New Roman"/>
                <w:sz w:val="24"/>
                <w:szCs w:val="24"/>
              </w:rPr>
              <w:t>–</w:t>
            </w:r>
            <w:r w:rsidRPr="00C000FB">
              <w:rPr>
                <w:rFonts w:ascii="Times New Roman" w:hAnsi="Times New Roman" w:cs="Times New Roman"/>
                <w:sz w:val="24"/>
                <w:szCs w:val="24"/>
              </w:rPr>
              <w:t xml:space="preserve"> </w:t>
            </w:r>
            <w:r>
              <w:rPr>
                <w:rFonts w:ascii="Times New Roman" w:hAnsi="Times New Roman" w:cs="Times New Roman"/>
                <w:sz w:val="24"/>
                <w:szCs w:val="24"/>
              </w:rPr>
              <w:t xml:space="preserve">Discussion of the Audit Office’s Quality Assessment  </w:t>
            </w:r>
          </w:p>
        </w:tc>
      </w:tr>
      <w:tr w:rsidR="00561F0F" w:rsidRPr="00C000FB" w:rsidTr="00BA5006">
        <w:tc>
          <w:tcPr>
            <w:tcW w:w="3420" w:type="dxa"/>
          </w:tcPr>
          <w:p w:rsidR="00561F0F" w:rsidRPr="00C000FB" w:rsidRDefault="00561F0F" w:rsidP="00BA5006">
            <w:pPr>
              <w:pStyle w:val="ListParagraph"/>
              <w:ind w:left="-108"/>
              <w:rPr>
                <w:rFonts w:ascii="Times New Roman" w:hAnsi="Times New Roman" w:cs="Times New Roman"/>
                <w:sz w:val="24"/>
                <w:szCs w:val="24"/>
              </w:rPr>
            </w:pPr>
            <w:r w:rsidRPr="00C000FB">
              <w:rPr>
                <w:rFonts w:ascii="Times New Roman" w:hAnsi="Times New Roman" w:cs="Times New Roman"/>
                <w:sz w:val="24"/>
                <w:szCs w:val="24"/>
              </w:rPr>
              <w:t>RECOMMENDED ACTION:</w:t>
            </w:r>
          </w:p>
          <w:p w:rsidR="00561F0F" w:rsidRPr="00C000FB" w:rsidRDefault="00561F0F" w:rsidP="00BA5006">
            <w:pPr>
              <w:pStyle w:val="ListParagraph"/>
              <w:ind w:left="-108"/>
              <w:rPr>
                <w:rFonts w:ascii="Times New Roman" w:hAnsi="Times New Roman" w:cs="Times New Roman"/>
                <w:sz w:val="24"/>
                <w:szCs w:val="24"/>
              </w:rPr>
            </w:pPr>
          </w:p>
        </w:tc>
        <w:tc>
          <w:tcPr>
            <w:tcW w:w="6020" w:type="dxa"/>
          </w:tcPr>
          <w:p w:rsidR="00561F0F" w:rsidRPr="00C000FB" w:rsidRDefault="00561F0F" w:rsidP="00BA5006">
            <w:pPr>
              <w:pStyle w:val="ListParagraph"/>
              <w:ind w:left="-108"/>
              <w:rPr>
                <w:rFonts w:ascii="Times New Roman" w:hAnsi="Times New Roman" w:cs="Times New Roman"/>
                <w:sz w:val="24"/>
                <w:szCs w:val="24"/>
              </w:rPr>
            </w:pPr>
            <w:r>
              <w:rPr>
                <w:rFonts w:ascii="Times New Roman" w:hAnsi="Times New Roman" w:cs="Times New Roman"/>
                <w:sz w:val="24"/>
                <w:szCs w:val="24"/>
              </w:rPr>
              <w:t>None</w:t>
            </w:r>
          </w:p>
        </w:tc>
      </w:tr>
      <w:tr w:rsidR="00561F0F" w:rsidRPr="00C000FB" w:rsidTr="00BA5006">
        <w:tc>
          <w:tcPr>
            <w:tcW w:w="3420" w:type="dxa"/>
          </w:tcPr>
          <w:p w:rsidR="00561F0F" w:rsidRPr="00C000FB" w:rsidRDefault="00561F0F" w:rsidP="00BA5006">
            <w:pPr>
              <w:pStyle w:val="ListParagraph"/>
              <w:ind w:left="-108"/>
              <w:rPr>
                <w:rFonts w:ascii="Times New Roman" w:hAnsi="Times New Roman" w:cs="Times New Roman"/>
                <w:sz w:val="24"/>
                <w:szCs w:val="24"/>
              </w:rPr>
            </w:pPr>
            <w:r w:rsidRPr="00C000FB">
              <w:rPr>
                <w:rFonts w:ascii="Times New Roman" w:hAnsi="Times New Roman" w:cs="Times New Roman"/>
                <w:sz w:val="24"/>
                <w:szCs w:val="24"/>
              </w:rPr>
              <w:t>PRESENTED BY:</w:t>
            </w:r>
          </w:p>
          <w:p w:rsidR="00561F0F" w:rsidRPr="00C000FB" w:rsidRDefault="00561F0F" w:rsidP="00BA5006">
            <w:pPr>
              <w:pStyle w:val="ListParagraph"/>
              <w:ind w:left="-108"/>
              <w:rPr>
                <w:rFonts w:ascii="Times New Roman" w:hAnsi="Times New Roman" w:cs="Times New Roman"/>
                <w:sz w:val="24"/>
                <w:szCs w:val="24"/>
              </w:rPr>
            </w:pPr>
          </w:p>
        </w:tc>
        <w:tc>
          <w:tcPr>
            <w:tcW w:w="6020" w:type="dxa"/>
          </w:tcPr>
          <w:p w:rsidR="00561F0F" w:rsidRPr="00C000FB" w:rsidRDefault="00561F0F" w:rsidP="00BA5006">
            <w:pPr>
              <w:pStyle w:val="ListParagraph"/>
              <w:ind w:left="-108"/>
              <w:rPr>
                <w:rFonts w:ascii="Times New Roman" w:hAnsi="Times New Roman" w:cs="Times New Roman"/>
                <w:sz w:val="24"/>
                <w:szCs w:val="24"/>
              </w:rPr>
            </w:pPr>
            <w:r w:rsidRPr="00C000FB">
              <w:rPr>
                <w:rFonts w:ascii="Times New Roman" w:hAnsi="Times New Roman" w:cs="Times New Roman"/>
                <w:sz w:val="24"/>
                <w:szCs w:val="24"/>
              </w:rPr>
              <w:t>Chair of Audit Committee, Trustee Deborah Cole</w:t>
            </w:r>
          </w:p>
        </w:tc>
      </w:tr>
    </w:tbl>
    <w:p w:rsidR="00561F0F" w:rsidRDefault="00561F0F" w:rsidP="00561F0F">
      <w:pPr>
        <w:pStyle w:val="BodyText"/>
        <w:rPr>
          <w:sz w:val="20"/>
        </w:rPr>
      </w:pPr>
    </w:p>
    <w:p w:rsidR="00561F0F" w:rsidRDefault="00561F0F" w:rsidP="00561F0F">
      <w:pPr>
        <w:pStyle w:val="BodyText"/>
        <w:rPr>
          <w:sz w:val="20"/>
        </w:rPr>
      </w:pPr>
    </w:p>
    <w:p w:rsidR="00561F0F" w:rsidRPr="00C000FB" w:rsidRDefault="00561F0F" w:rsidP="00561F0F">
      <w:pPr>
        <w:pStyle w:val="BodyText"/>
        <w:rPr>
          <w:sz w:val="20"/>
        </w:rPr>
      </w:pPr>
    </w:p>
    <w:p w:rsidR="00561F0F" w:rsidRDefault="00561F0F" w:rsidP="00561F0F">
      <w:pPr>
        <w:pStyle w:val="NoSpacing"/>
        <w:jc w:val="both"/>
        <w:rPr>
          <w:rFonts w:ascii="Times New Roman" w:hAnsi="Times New Roman" w:cs="Times New Roman"/>
          <w:color w:val="000000"/>
          <w:sz w:val="24"/>
          <w:szCs w:val="24"/>
          <w:lang w:val="en"/>
        </w:rPr>
      </w:pPr>
      <w:r>
        <w:rPr>
          <w:rFonts w:ascii="Times New Roman" w:hAnsi="Times New Roman" w:cs="Times New Roman"/>
          <w:color w:val="000000"/>
          <w:sz w:val="24"/>
          <w:szCs w:val="24"/>
          <w:lang w:val="en"/>
        </w:rPr>
        <w:t xml:space="preserve">The </w:t>
      </w:r>
      <w:r w:rsidRPr="00507D61">
        <w:rPr>
          <w:rFonts w:ascii="Times New Roman" w:hAnsi="Times New Roman" w:cs="Times New Roman"/>
          <w:color w:val="000000"/>
          <w:sz w:val="24"/>
          <w:szCs w:val="24"/>
          <w:lang w:val="en"/>
        </w:rPr>
        <w:t>Institute of I</w:t>
      </w:r>
      <w:r>
        <w:rPr>
          <w:rFonts w:ascii="Times New Roman" w:hAnsi="Times New Roman" w:cs="Times New Roman"/>
          <w:color w:val="000000"/>
          <w:sz w:val="24"/>
          <w:szCs w:val="24"/>
          <w:lang w:val="en"/>
        </w:rPr>
        <w:t>nternal Auditors</w:t>
      </w:r>
      <w:r w:rsidRPr="00507D61">
        <w:rPr>
          <w:rFonts w:ascii="Times New Roman" w:hAnsi="Times New Roman" w:cs="Times New Roman"/>
          <w:color w:val="000000"/>
          <w:sz w:val="24"/>
          <w:szCs w:val="24"/>
          <w:lang w:val="en"/>
        </w:rPr>
        <w:t xml:space="preserve"> </w:t>
      </w:r>
      <w:r>
        <w:rPr>
          <w:rFonts w:ascii="Times New Roman" w:hAnsi="Times New Roman" w:cs="Times New Roman"/>
          <w:color w:val="000000"/>
          <w:sz w:val="24"/>
          <w:szCs w:val="24"/>
          <w:lang w:val="en"/>
        </w:rPr>
        <w:t xml:space="preserve">(IIA) requires that the Office of Internal Audit perform both internal and external quality assessments.  </w:t>
      </w:r>
      <w:r w:rsidRPr="00507D61">
        <w:rPr>
          <w:rFonts w:ascii="Times New Roman" w:hAnsi="Times New Roman" w:cs="Times New Roman"/>
          <w:color w:val="000000"/>
          <w:sz w:val="24"/>
          <w:szCs w:val="24"/>
          <w:lang w:val="en"/>
        </w:rPr>
        <w:t>Standard 131</w:t>
      </w:r>
      <w:r>
        <w:rPr>
          <w:rFonts w:ascii="Times New Roman" w:hAnsi="Times New Roman" w:cs="Times New Roman"/>
          <w:color w:val="000000"/>
          <w:sz w:val="24"/>
          <w:szCs w:val="24"/>
          <w:lang w:val="en"/>
        </w:rPr>
        <w:t>1</w:t>
      </w:r>
      <w:r w:rsidRPr="00507D61">
        <w:rPr>
          <w:rFonts w:ascii="Times New Roman" w:hAnsi="Times New Roman" w:cs="Times New Roman"/>
          <w:color w:val="000000"/>
          <w:sz w:val="24"/>
          <w:szCs w:val="24"/>
          <w:lang w:val="en"/>
        </w:rPr>
        <w:t xml:space="preserve">, </w:t>
      </w:r>
      <w:r>
        <w:rPr>
          <w:rFonts w:ascii="Times New Roman" w:hAnsi="Times New Roman" w:cs="Times New Roman"/>
          <w:i/>
          <w:color w:val="000000"/>
          <w:sz w:val="24"/>
          <w:szCs w:val="24"/>
          <w:lang w:val="en"/>
        </w:rPr>
        <w:t>Internal</w:t>
      </w:r>
      <w:r w:rsidRPr="00507D61">
        <w:rPr>
          <w:rFonts w:ascii="Times New Roman" w:hAnsi="Times New Roman" w:cs="Times New Roman"/>
          <w:i/>
          <w:color w:val="000000"/>
          <w:sz w:val="24"/>
          <w:szCs w:val="24"/>
          <w:lang w:val="en"/>
        </w:rPr>
        <w:t xml:space="preserve"> Assessments</w:t>
      </w:r>
      <w:r w:rsidRPr="00507D61">
        <w:rPr>
          <w:rFonts w:ascii="Times New Roman" w:hAnsi="Times New Roman" w:cs="Times New Roman"/>
          <w:color w:val="000000"/>
          <w:sz w:val="24"/>
          <w:szCs w:val="24"/>
          <w:lang w:val="en"/>
        </w:rPr>
        <w:t>, issued by the</w:t>
      </w:r>
      <w:r>
        <w:rPr>
          <w:rFonts w:ascii="Times New Roman" w:hAnsi="Times New Roman" w:cs="Times New Roman"/>
          <w:color w:val="000000"/>
          <w:sz w:val="24"/>
          <w:szCs w:val="24"/>
          <w:lang w:val="en"/>
        </w:rPr>
        <w:t xml:space="preserve"> IIA, states that “the chief audit executive is responsible for ensuring that the internal audit activity conducts an internal assessment that includes both ongoing monitoring and periodic self-assessments.”  Standard 1320, </w:t>
      </w:r>
      <w:r w:rsidRPr="00D02672">
        <w:rPr>
          <w:rFonts w:ascii="Times New Roman" w:hAnsi="Times New Roman" w:cs="Times New Roman"/>
          <w:i/>
          <w:color w:val="000000"/>
          <w:sz w:val="24"/>
          <w:szCs w:val="24"/>
          <w:lang w:val="en"/>
        </w:rPr>
        <w:t>Reporting on the Quality A</w:t>
      </w:r>
      <w:r>
        <w:rPr>
          <w:rFonts w:ascii="Times New Roman" w:hAnsi="Times New Roman" w:cs="Times New Roman"/>
          <w:i/>
          <w:color w:val="000000"/>
          <w:sz w:val="24"/>
          <w:szCs w:val="24"/>
          <w:lang w:val="en"/>
        </w:rPr>
        <w:t>ssurance and Improvement Program</w:t>
      </w:r>
      <w:r w:rsidRPr="00D02672">
        <w:rPr>
          <w:rFonts w:ascii="Times New Roman" w:hAnsi="Times New Roman" w:cs="Times New Roman"/>
          <w:color w:val="000000"/>
          <w:sz w:val="24"/>
          <w:szCs w:val="24"/>
          <w:lang w:val="en"/>
        </w:rPr>
        <w:t xml:space="preserve">, </w:t>
      </w:r>
      <w:r>
        <w:rPr>
          <w:rFonts w:ascii="Times New Roman" w:hAnsi="Times New Roman" w:cs="Times New Roman"/>
          <w:color w:val="000000"/>
          <w:sz w:val="24"/>
          <w:szCs w:val="24"/>
          <w:lang w:val="en"/>
        </w:rPr>
        <w:t>requires the results of ongoing monitoring be reported to the audit committee at least annually.</w:t>
      </w:r>
    </w:p>
    <w:p w:rsidR="00561F0F" w:rsidRDefault="00561F0F" w:rsidP="00561F0F">
      <w:pPr>
        <w:pStyle w:val="NoSpacing"/>
        <w:jc w:val="both"/>
        <w:rPr>
          <w:rFonts w:ascii="Times New Roman" w:hAnsi="Times New Roman" w:cs="Times New Roman"/>
          <w:color w:val="000000"/>
          <w:sz w:val="24"/>
          <w:szCs w:val="24"/>
          <w:lang w:val="en"/>
        </w:rPr>
      </w:pPr>
    </w:p>
    <w:p w:rsidR="00561F0F" w:rsidRDefault="00561F0F" w:rsidP="00561F0F">
      <w:pPr>
        <w:pStyle w:val="NoSpacing"/>
        <w:jc w:val="both"/>
        <w:rPr>
          <w:rFonts w:ascii="Times New Roman" w:hAnsi="Times New Roman" w:cs="Times New Roman"/>
          <w:color w:val="000000"/>
          <w:sz w:val="24"/>
          <w:szCs w:val="24"/>
          <w:lang w:val="en"/>
        </w:rPr>
      </w:pPr>
      <w:r>
        <w:rPr>
          <w:rFonts w:ascii="Times New Roman" w:hAnsi="Times New Roman" w:cs="Times New Roman"/>
          <w:color w:val="000000"/>
          <w:sz w:val="24"/>
          <w:szCs w:val="24"/>
          <w:lang w:val="en"/>
        </w:rPr>
        <w:t>The Director will discuss the results of the Office of Internal Audit’s internal quality assessment.</w:t>
      </w:r>
    </w:p>
    <w:p w:rsidR="00561F0F" w:rsidRDefault="00561F0F" w:rsidP="00561F0F">
      <w:pPr>
        <w:spacing w:after="160" w:line="259" w:lineRule="auto"/>
        <w:rPr>
          <w:color w:val="000000"/>
          <w:lang w:val="en"/>
        </w:rPr>
      </w:pPr>
      <w:r>
        <w:rPr>
          <w:color w:val="000000"/>
          <w:lang w:val="en"/>
        </w:rPr>
        <w:br w:type="page"/>
      </w:r>
    </w:p>
    <w:p w:rsidR="00561F0F" w:rsidRPr="002F2C69" w:rsidRDefault="00561F0F" w:rsidP="00561F0F">
      <w:pPr>
        <w:jc w:val="center"/>
        <w:rPr>
          <w:sz w:val="40"/>
          <w:szCs w:val="40"/>
        </w:rPr>
      </w:pPr>
      <w:r w:rsidRPr="002F2C69">
        <w:rPr>
          <w:sz w:val="40"/>
          <w:szCs w:val="40"/>
        </w:rPr>
        <w:lastRenderedPageBreak/>
        <w:t>DEPARTMENT OF INTERNAL AUDIT</w:t>
      </w:r>
    </w:p>
    <w:p w:rsidR="00561F0F" w:rsidRDefault="00561F0F" w:rsidP="00561F0F">
      <w:pPr>
        <w:rPr>
          <w:rStyle w:val="bold"/>
          <w:rFonts w:ascii="AGaramondPro-Bold" w:eastAsia="Times New Roman" w:hAnsi="AGaramondPro-Bold" w:cs="AGaramondPro-Bold"/>
          <w:color w:val="000000"/>
          <w:sz w:val="30"/>
          <w:szCs w:val="30"/>
        </w:rPr>
      </w:pPr>
    </w:p>
    <w:p w:rsidR="00561F0F" w:rsidRDefault="00561F0F" w:rsidP="00561F0F">
      <w:pPr>
        <w:rPr>
          <w:rStyle w:val="bold"/>
          <w:b w:val="0"/>
          <w:bCs/>
        </w:rPr>
      </w:pPr>
    </w:p>
    <w:p w:rsidR="00561F0F" w:rsidRDefault="00561F0F" w:rsidP="00561F0F">
      <w:pPr>
        <w:rPr>
          <w:rStyle w:val="bold"/>
          <w:b w:val="0"/>
          <w:bCs/>
        </w:rPr>
      </w:pPr>
    </w:p>
    <w:p w:rsidR="00561F0F" w:rsidRDefault="00561F0F" w:rsidP="00561F0F">
      <w:pPr>
        <w:rPr>
          <w:rStyle w:val="bold"/>
          <w:b w:val="0"/>
          <w:bCs/>
        </w:rPr>
      </w:pPr>
    </w:p>
    <w:p w:rsidR="00561F0F" w:rsidRDefault="00561F0F" w:rsidP="00561F0F">
      <w:pPr>
        <w:rPr>
          <w:rStyle w:val="bold"/>
          <w:b w:val="0"/>
          <w:bCs/>
        </w:rPr>
      </w:pPr>
    </w:p>
    <w:p w:rsidR="00561F0F" w:rsidRPr="002F2C69" w:rsidRDefault="00561F0F" w:rsidP="00561F0F">
      <w:pPr>
        <w:jc w:val="center"/>
        <w:rPr>
          <w:rStyle w:val="bold"/>
          <w:rFonts w:ascii="Adobe Hebrew" w:hAnsi="Adobe Hebrew" w:cs="Adobe Hebrew"/>
          <w:b w:val="0"/>
          <w:bCs/>
          <w:sz w:val="44"/>
          <w:szCs w:val="44"/>
        </w:rPr>
      </w:pPr>
      <w:r w:rsidRPr="002F2C69">
        <w:rPr>
          <w:rStyle w:val="bold"/>
          <w:rFonts w:ascii="Adobe Hebrew" w:hAnsi="Adobe Hebrew" w:cs="Adobe Hebrew"/>
          <w:bCs/>
          <w:sz w:val="44"/>
          <w:szCs w:val="44"/>
        </w:rPr>
        <w:t>Internal Quality Assessment Review</w:t>
      </w:r>
    </w:p>
    <w:p w:rsidR="00561F0F" w:rsidRDefault="00561F0F" w:rsidP="00561F0F">
      <w:pPr>
        <w:jc w:val="center"/>
        <w:rPr>
          <w:rStyle w:val="bold"/>
          <w:rFonts w:ascii="Adobe Hebrew" w:hAnsi="Adobe Hebrew" w:cs="Adobe Hebrew"/>
          <w:b w:val="0"/>
          <w:bCs/>
          <w:sz w:val="44"/>
          <w:szCs w:val="44"/>
        </w:rPr>
      </w:pPr>
      <w:r>
        <w:rPr>
          <w:rStyle w:val="bold"/>
          <w:rFonts w:ascii="Adobe Hebrew" w:hAnsi="Adobe Hebrew" w:cs="Adobe Hebrew"/>
          <w:bCs/>
          <w:sz w:val="44"/>
          <w:szCs w:val="44"/>
        </w:rPr>
        <w:t>May</w:t>
      </w:r>
      <w:r w:rsidRPr="002F2C69">
        <w:rPr>
          <w:rStyle w:val="bold"/>
          <w:rFonts w:ascii="Adobe Hebrew" w:hAnsi="Adobe Hebrew" w:cs="Adobe Hebrew"/>
          <w:bCs/>
          <w:sz w:val="44"/>
          <w:szCs w:val="44"/>
        </w:rPr>
        <w:t xml:space="preserve"> 2019 </w:t>
      </w:r>
    </w:p>
    <w:p w:rsidR="00561F0F" w:rsidRDefault="00561F0F" w:rsidP="00561F0F">
      <w:pPr>
        <w:jc w:val="center"/>
        <w:rPr>
          <w:rStyle w:val="bold"/>
          <w:rFonts w:ascii="Adobe Hebrew" w:hAnsi="Adobe Hebrew" w:cs="Adobe Hebrew"/>
          <w:b w:val="0"/>
          <w:bCs/>
          <w:sz w:val="44"/>
          <w:szCs w:val="44"/>
        </w:rPr>
      </w:pPr>
    </w:p>
    <w:p w:rsidR="00561F0F" w:rsidRDefault="00561F0F" w:rsidP="00561F0F">
      <w:pPr>
        <w:jc w:val="center"/>
        <w:rPr>
          <w:rStyle w:val="bold"/>
          <w:rFonts w:ascii="Adobe Hebrew" w:hAnsi="Adobe Hebrew" w:cs="Adobe Hebrew"/>
          <w:b w:val="0"/>
          <w:bCs/>
          <w:sz w:val="44"/>
          <w:szCs w:val="44"/>
        </w:rPr>
      </w:pPr>
    </w:p>
    <w:p w:rsidR="00561F0F" w:rsidRDefault="00561F0F" w:rsidP="00561F0F">
      <w:pPr>
        <w:jc w:val="center"/>
        <w:rPr>
          <w:rStyle w:val="bold"/>
          <w:rFonts w:ascii="Adobe Hebrew" w:hAnsi="Adobe Hebrew" w:cs="Adobe Hebrew"/>
          <w:b w:val="0"/>
          <w:bCs/>
          <w:sz w:val="44"/>
          <w:szCs w:val="44"/>
        </w:rPr>
      </w:pPr>
    </w:p>
    <w:p w:rsidR="00561F0F" w:rsidRDefault="00561F0F" w:rsidP="00561F0F">
      <w:pPr>
        <w:rPr>
          <w:rStyle w:val="bold"/>
          <w:rFonts w:ascii="Adobe Hebrew" w:hAnsi="Adobe Hebrew" w:cs="Adobe Hebrew"/>
          <w:b w:val="0"/>
          <w:bCs/>
          <w:sz w:val="44"/>
          <w:szCs w:val="44"/>
        </w:rPr>
      </w:pPr>
      <w:r>
        <w:rPr>
          <w:rStyle w:val="bold"/>
          <w:rFonts w:ascii="Adobe Hebrew" w:hAnsi="Adobe Hebrew" w:cs="Adobe Hebrew"/>
          <w:bCs/>
          <w:sz w:val="44"/>
          <w:szCs w:val="44"/>
        </w:rPr>
        <w:br w:type="page"/>
      </w:r>
    </w:p>
    <w:p w:rsidR="00561F0F" w:rsidRDefault="00561F0F" w:rsidP="00561F0F">
      <w:pPr>
        <w:rPr>
          <w:rStyle w:val="bold"/>
          <w:rFonts w:ascii="Adobe Hebrew" w:hAnsi="Adobe Hebrew" w:cs="Adobe Hebrew"/>
          <w:b w:val="0"/>
          <w:bCs/>
          <w:sz w:val="44"/>
          <w:szCs w:val="44"/>
        </w:rPr>
      </w:pPr>
    </w:p>
    <w:p w:rsidR="00561F0F" w:rsidRDefault="00561F0F" w:rsidP="00561F0F">
      <w:pPr>
        <w:pStyle w:val="Header"/>
        <w:jc w:val="center"/>
        <w:rPr>
          <w:b/>
        </w:rPr>
      </w:pPr>
      <w:r>
        <w:rPr>
          <w:noProof/>
        </w:rPr>
        <w:drawing>
          <wp:inline distT="0" distB="0" distL="0" distR="0" wp14:anchorId="5F9F732C" wp14:editId="03123CB9">
            <wp:extent cx="1942155" cy="574040"/>
            <wp:effectExtent l="0" t="0" r="1270"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0765" cy="617964"/>
                    </a:xfrm>
                    <a:prstGeom prst="rect">
                      <a:avLst/>
                    </a:prstGeom>
                  </pic:spPr>
                </pic:pic>
              </a:graphicData>
            </a:graphic>
          </wp:inline>
        </w:drawing>
      </w:r>
    </w:p>
    <w:p w:rsidR="00561F0F" w:rsidRPr="00C60CB3" w:rsidRDefault="00561F0F" w:rsidP="00561F0F">
      <w:pPr>
        <w:pStyle w:val="Header"/>
        <w:jc w:val="center"/>
      </w:pPr>
      <w:r w:rsidRPr="00C60CB3">
        <w:t>Department of Internal Audit</w:t>
      </w:r>
    </w:p>
    <w:p w:rsidR="00561F0F" w:rsidRPr="00C60CB3" w:rsidRDefault="00561F0F" w:rsidP="00561F0F">
      <w:pPr>
        <w:pStyle w:val="Header"/>
        <w:jc w:val="center"/>
        <w:rPr>
          <w:sz w:val="20"/>
          <w:szCs w:val="20"/>
        </w:rPr>
      </w:pPr>
      <w:r w:rsidRPr="00C60CB3">
        <w:rPr>
          <w:sz w:val="20"/>
          <w:szCs w:val="20"/>
        </w:rPr>
        <w:t>3500 John A. Merritt Boulevard</w:t>
      </w:r>
    </w:p>
    <w:p w:rsidR="00561F0F" w:rsidRPr="00C60CB3" w:rsidRDefault="00561F0F" w:rsidP="00561F0F">
      <w:pPr>
        <w:pStyle w:val="Header"/>
        <w:jc w:val="center"/>
        <w:rPr>
          <w:sz w:val="20"/>
          <w:szCs w:val="20"/>
        </w:rPr>
      </w:pPr>
      <w:r w:rsidRPr="00C60CB3">
        <w:rPr>
          <w:sz w:val="20"/>
          <w:szCs w:val="20"/>
        </w:rPr>
        <w:t>Nashville, Tennessee 37209-1561</w:t>
      </w:r>
    </w:p>
    <w:p w:rsidR="00561F0F" w:rsidRPr="00C60CB3" w:rsidRDefault="00561F0F" w:rsidP="00561F0F">
      <w:pPr>
        <w:pStyle w:val="Header"/>
        <w:jc w:val="center"/>
        <w:rPr>
          <w:sz w:val="20"/>
          <w:szCs w:val="20"/>
        </w:rPr>
      </w:pPr>
    </w:p>
    <w:p w:rsidR="00561F0F" w:rsidRPr="00897306" w:rsidRDefault="00561F0F" w:rsidP="00561F0F">
      <w:pPr>
        <w:pStyle w:val="Header"/>
      </w:pPr>
      <w:r w:rsidRPr="00897306">
        <w:t>May 1, 2019</w:t>
      </w:r>
    </w:p>
    <w:p w:rsidR="00561F0F" w:rsidRPr="00897306" w:rsidRDefault="00561F0F" w:rsidP="00561F0F">
      <w:pPr>
        <w:pStyle w:val="Header"/>
      </w:pPr>
    </w:p>
    <w:p w:rsidR="00561F0F" w:rsidRPr="00897306" w:rsidRDefault="00561F0F" w:rsidP="00561F0F">
      <w:pPr>
        <w:pStyle w:val="Header"/>
      </w:pPr>
      <w:r w:rsidRPr="00897306">
        <w:t>Dr. Glenda Baskin Glover, President</w:t>
      </w:r>
    </w:p>
    <w:p w:rsidR="00561F0F" w:rsidRPr="00897306" w:rsidRDefault="00561F0F" w:rsidP="00561F0F">
      <w:pPr>
        <w:pStyle w:val="Header"/>
      </w:pPr>
      <w:r w:rsidRPr="00897306">
        <w:t>Tennessee State University</w:t>
      </w:r>
    </w:p>
    <w:p w:rsidR="00561F0F" w:rsidRPr="00897306" w:rsidRDefault="00561F0F" w:rsidP="00561F0F">
      <w:pPr>
        <w:pStyle w:val="Header"/>
      </w:pPr>
      <w:r w:rsidRPr="00897306">
        <w:t>3500 John A. Merritt Boulevard</w:t>
      </w:r>
    </w:p>
    <w:p w:rsidR="00561F0F" w:rsidRPr="00897306" w:rsidRDefault="00561F0F" w:rsidP="00561F0F">
      <w:pPr>
        <w:pStyle w:val="Header"/>
      </w:pPr>
      <w:r w:rsidRPr="00897306">
        <w:t>Nashville, Tennessee 37209-1561</w:t>
      </w:r>
    </w:p>
    <w:p w:rsidR="00561F0F" w:rsidRPr="00897306" w:rsidRDefault="00561F0F" w:rsidP="00561F0F">
      <w:pPr>
        <w:pStyle w:val="Header"/>
      </w:pPr>
    </w:p>
    <w:p w:rsidR="00561F0F" w:rsidRPr="00897306" w:rsidRDefault="00561F0F" w:rsidP="00561F0F">
      <w:pPr>
        <w:pStyle w:val="Header"/>
      </w:pPr>
      <w:r w:rsidRPr="00897306">
        <w:t>Dear President Glover:</w:t>
      </w:r>
    </w:p>
    <w:p w:rsidR="00561F0F" w:rsidRPr="00897306" w:rsidRDefault="00561F0F" w:rsidP="00561F0F">
      <w:pPr>
        <w:pStyle w:val="Header"/>
      </w:pPr>
    </w:p>
    <w:p w:rsidR="00561F0F" w:rsidRPr="00897306" w:rsidRDefault="00561F0F" w:rsidP="00561F0F">
      <w:pPr>
        <w:pStyle w:val="Header"/>
        <w:jc w:val="both"/>
      </w:pPr>
      <w:r w:rsidRPr="00897306">
        <w:t xml:space="preserve">Enclosed are the results of the self-assessment quality review for the Department of Internal Audit.  </w:t>
      </w:r>
    </w:p>
    <w:p w:rsidR="00561F0F" w:rsidRPr="00897306" w:rsidRDefault="00561F0F" w:rsidP="00561F0F">
      <w:pPr>
        <w:pStyle w:val="Header"/>
        <w:jc w:val="both"/>
      </w:pPr>
    </w:p>
    <w:p w:rsidR="00561F0F" w:rsidRPr="00897306" w:rsidRDefault="00561F0F" w:rsidP="00561F0F">
      <w:pPr>
        <w:pStyle w:val="Header"/>
        <w:jc w:val="both"/>
      </w:pPr>
      <w:r w:rsidRPr="00897306">
        <w:t xml:space="preserve">In accordance with the </w:t>
      </w:r>
      <w:r w:rsidRPr="00897306">
        <w:rPr>
          <w:i/>
        </w:rPr>
        <w:t>International Standards for the Professional Practice of Internal Auditing     (Standards)</w:t>
      </w:r>
      <w:r w:rsidRPr="00897306">
        <w:t>, issued by the Institute of Internal Auditors (IIA), we implemented a Quality Assurance and Improvement Program for the Department of Internal Audit.  As required by the Standards, this program must include periodic external reviews and internal self-assessments, as well as ongoing internal            monitoring covering all aspects of the internal audit activity.</w:t>
      </w:r>
    </w:p>
    <w:p w:rsidR="00561F0F" w:rsidRPr="00897306" w:rsidRDefault="00561F0F" w:rsidP="00561F0F">
      <w:pPr>
        <w:pStyle w:val="Header"/>
        <w:jc w:val="both"/>
      </w:pPr>
    </w:p>
    <w:p w:rsidR="00561F0F" w:rsidRPr="00897306" w:rsidRDefault="00561F0F" w:rsidP="00561F0F">
      <w:pPr>
        <w:pStyle w:val="Header"/>
        <w:jc w:val="both"/>
      </w:pPr>
      <w:r w:rsidRPr="00897306">
        <w:t xml:space="preserve">The </w:t>
      </w:r>
      <w:r w:rsidRPr="00897306">
        <w:rPr>
          <w:i/>
        </w:rPr>
        <w:t>Standards</w:t>
      </w:r>
      <w:r w:rsidRPr="00897306">
        <w:t xml:space="preserve"> require an external quality assurance review be performed every five years.  Our latest external review was completed in August of 2018.  Our Quality Assurance and Improvement Program requires internal reviews to be performed between external reviews.  Ongoing monitoring procedures of internal audit activities are performed daily as part of the policies and practices of our office.</w:t>
      </w:r>
    </w:p>
    <w:p w:rsidR="00561F0F" w:rsidRPr="00897306" w:rsidRDefault="00561F0F" w:rsidP="00561F0F">
      <w:pPr>
        <w:pStyle w:val="Header"/>
        <w:jc w:val="both"/>
      </w:pPr>
    </w:p>
    <w:p w:rsidR="00561F0F" w:rsidRPr="00897306" w:rsidRDefault="00561F0F" w:rsidP="00561F0F">
      <w:pPr>
        <w:pStyle w:val="Header"/>
        <w:jc w:val="both"/>
      </w:pPr>
      <w:r w:rsidRPr="00897306">
        <w:t xml:space="preserve">The results of our internal assessment indicate that our office generally conforms to the </w:t>
      </w:r>
      <w:r w:rsidRPr="00897306">
        <w:rPr>
          <w:i/>
        </w:rPr>
        <w:t>Standards</w:t>
      </w:r>
      <w:r w:rsidRPr="00897306">
        <w:t xml:space="preserve"> and the Code of Ethics.  </w:t>
      </w:r>
    </w:p>
    <w:p w:rsidR="00561F0F" w:rsidRPr="00897306" w:rsidRDefault="00561F0F" w:rsidP="00561F0F">
      <w:pPr>
        <w:pStyle w:val="Header"/>
        <w:jc w:val="both"/>
      </w:pPr>
    </w:p>
    <w:p w:rsidR="00561F0F" w:rsidRPr="00897306" w:rsidRDefault="00561F0F" w:rsidP="00561F0F">
      <w:pPr>
        <w:pStyle w:val="Header"/>
        <w:jc w:val="both"/>
      </w:pPr>
      <w:r w:rsidRPr="00897306">
        <w:t>A summary of our assessment is attached.</w:t>
      </w:r>
    </w:p>
    <w:p w:rsidR="00561F0F" w:rsidRPr="00897306" w:rsidRDefault="00561F0F" w:rsidP="00561F0F">
      <w:pPr>
        <w:pStyle w:val="Header"/>
        <w:jc w:val="both"/>
      </w:pPr>
    </w:p>
    <w:p w:rsidR="00561F0F" w:rsidRPr="00897306" w:rsidRDefault="00561F0F" w:rsidP="00561F0F">
      <w:pPr>
        <w:pStyle w:val="Header"/>
        <w:jc w:val="both"/>
      </w:pPr>
      <w:r w:rsidRPr="00897306">
        <w:t>Sincerely,</w:t>
      </w:r>
    </w:p>
    <w:p w:rsidR="00561F0F" w:rsidRPr="00897306" w:rsidRDefault="00561F0F" w:rsidP="00561F0F">
      <w:pPr>
        <w:pStyle w:val="Header"/>
        <w:jc w:val="both"/>
      </w:pPr>
    </w:p>
    <w:p w:rsidR="00561F0F" w:rsidRPr="0059583B" w:rsidRDefault="00561F0F" w:rsidP="00561F0F">
      <w:pPr>
        <w:pStyle w:val="Header"/>
        <w:jc w:val="both"/>
        <w:rPr>
          <w:rFonts w:ascii="Segoe Script" w:hAnsi="Segoe Script"/>
        </w:rPr>
      </w:pPr>
      <w:r w:rsidRPr="0059583B">
        <w:rPr>
          <w:rFonts w:ascii="Segoe Script" w:hAnsi="Segoe Script"/>
        </w:rPr>
        <w:t>Adrian R. Davis</w:t>
      </w:r>
    </w:p>
    <w:p w:rsidR="00561F0F" w:rsidRPr="00897306" w:rsidRDefault="00561F0F" w:rsidP="00561F0F">
      <w:pPr>
        <w:pStyle w:val="Header"/>
        <w:jc w:val="both"/>
      </w:pPr>
      <w:r w:rsidRPr="00897306">
        <w:t>Adrian R. Davis, CPA, CGFM</w:t>
      </w:r>
    </w:p>
    <w:p w:rsidR="00561F0F" w:rsidRPr="00897306" w:rsidRDefault="00561F0F" w:rsidP="00561F0F">
      <w:pPr>
        <w:pStyle w:val="Header"/>
        <w:jc w:val="both"/>
      </w:pPr>
      <w:r w:rsidRPr="00897306">
        <w:t>Director of Internal Audit</w:t>
      </w:r>
    </w:p>
    <w:p w:rsidR="00561F0F" w:rsidRPr="00897306" w:rsidRDefault="00561F0F" w:rsidP="00561F0F">
      <w:pPr>
        <w:pStyle w:val="Header"/>
        <w:jc w:val="both"/>
      </w:pPr>
    </w:p>
    <w:p w:rsidR="00561F0F" w:rsidRPr="00897306" w:rsidRDefault="00561F0F" w:rsidP="00561F0F">
      <w:pPr>
        <w:pStyle w:val="Header"/>
        <w:jc w:val="both"/>
      </w:pPr>
      <w:r w:rsidRPr="00897306">
        <w:t>CC: Dr. Deborah A. Cole, Audit Committee Chair</w:t>
      </w:r>
    </w:p>
    <w:p w:rsidR="00561F0F" w:rsidRDefault="00561F0F" w:rsidP="00561F0F">
      <w:pPr>
        <w:pStyle w:val="Header"/>
        <w:jc w:val="both"/>
      </w:pPr>
    </w:p>
    <w:p w:rsidR="00561F0F" w:rsidRDefault="00561F0F" w:rsidP="00561F0F">
      <w:r>
        <w:br w:type="page"/>
      </w:r>
    </w:p>
    <w:p w:rsidR="00561F0F" w:rsidRDefault="00561F0F" w:rsidP="00561F0F">
      <w:pPr>
        <w:pStyle w:val="Header"/>
        <w:jc w:val="both"/>
      </w:pPr>
    </w:p>
    <w:sdt>
      <w:sdtPr>
        <w:rPr>
          <w:rFonts w:asciiTheme="minorHAnsi" w:eastAsiaTheme="minorEastAsia" w:hAnsiTheme="minorHAnsi" w:cs="Times New Roman"/>
          <w:color w:val="auto"/>
          <w:sz w:val="22"/>
          <w:szCs w:val="22"/>
        </w:rPr>
        <w:id w:val="-272012652"/>
        <w:docPartObj>
          <w:docPartGallery w:val="Table of Contents"/>
          <w:docPartUnique/>
        </w:docPartObj>
      </w:sdtPr>
      <w:sdtEndPr>
        <w:rPr>
          <w:rFonts w:ascii="Times New Roman" w:eastAsiaTheme="minorHAnsi" w:hAnsi="Times New Roman"/>
          <w:sz w:val="24"/>
          <w:szCs w:val="24"/>
        </w:rPr>
      </w:sdtEndPr>
      <w:sdtContent>
        <w:p w:rsidR="00561F0F" w:rsidRPr="00753DEB" w:rsidRDefault="00561F0F" w:rsidP="00561F0F">
          <w:pPr>
            <w:pStyle w:val="TOCHeading"/>
            <w:jc w:val="center"/>
            <w:rPr>
              <w:rFonts w:ascii="Times New Roman" w:hAnsi="Times New Roman" w:cs="Times New Roman"/>
              <w:b/>
              <w:color w:val="auto"/>
              <w:sz w:val="24"/>
              <w:szCs w:val="24"/>
            </w:rPr>
          </w:pPr>
          <w:r w:rsidRPr="00753DEB">
            <w:rPr>
              <w:rFonts w:ascii="Times New Roman" w:hAnsi="Times New Roman" w:cs="Times New Roman"/>
              <w:b/>
              <w:color w:val="auto"/>
              <w:sz w:val="24"/>
              <w:szCs w:val="24"/>
            </w:rPr>
            <w:t>Table of Contents</w:t>
          </w:r>
        </w:p>
        <w:p w:rsidR="00561F0F" w:rsidRPr="00753DEB" w:rsidRDefault="00561F0F" w:rsidP="00561F0F">
          <w:pPr>
            <w:pStyle w:val="TOC1"/>
          </w:pPr>
          <w:r w:rsidRPr="00753DEB">
            <w:rPr>
              <w:b/>
              <w:bCs/>
            </w:rPr>
            <w:t>Executive Summary</w:t>
          </w:r>
          <w:r w:rsidRPr="00753DEB">
            <w:ptab w:relativeTo="margin" w:alignment="right" w:leader="dot"/>
          </w:r>
          <w:r w:rsidRPr="00FA6A06">
            <w:rPr>
              <w:b/>
            </w:rPr>
            <w:t>3</w:t>
          </w:r>
        </w:p>
        <w:p w:rsidR="00561F0F" w:rsidRPr="00753DEB" w:rsidRDefault="00561F0F" w:rsidP="00561F0F">
          <w:pPr>
            <w:pStyle w:val="TOC2"/>
            <w:ind w:left="216"/>
          </w:pPr>
          <w:r w:rsidRPr="00753DEB">
            <w:t>Requirement for Quality Assessments</w:t>
          </w:r>
          <w:r w:rsidRPr="00753DEB">
            <w:ptab w:relativeTo="margin" w:alignment="right" w:leader="dot"/>
          </w:r>
          <w:r>
            <w:t>3</w:t>
          </w:r>
        </w:p>
        <w:p w:rsidR="00561F0F" w:rsidRPr="00753DEB" w:rsidRDefault="00561F0F" w:rsidP="00561F0F">
          <w:pPr>
            <w:pStyle w:val="TOC2"/>
            <w:ind w:left="216"/>
          </w:pPr>
          <w:r w:rsidRPr="00753DEB">
            <w:t>Procedures Performed</w:t>
          </w:r>
          <w:r w:rsidRPr="00753DEB">
            <w:ptab w:relativeTo="margin" w:alignment="right" w:leader="dot"/>
          </w:r>
          <w:r>
            <w:t>3</w:t>
          </w:r>
        </w:p>
        <w:p w:rsidR="00561F0F" w:rsidRPr="00753DEB" w:rsidRDefault="00561F0F" w:rsidP="00561F0F">
          <w:pPr>
            <w:pStyle w:val="TOC2"/>
            <w:ind w:left="216"/>
          </w:pPr>
          <w:r w:rsidRPr="00753DEB">
            <w:t>Opinion as to Conformity with the Standards</w:t>
          </w:r>
          <w:r w:rsidRPr="00753DEB">
            <w:ptab w:relativeTo="margin" w:alignment="right" w:leader="dot"/>
          </w:r>
          <w:r>
            <w:t>3</w:t>
          </w:r>
        </w:p>
        <w:p w:rsidR="00561F0F" w:rsidRPr="00753DEB" w:rsidRDefault="00561F0F" w:rsidP="00561F0F">
          <w:pPr>
            <w:pStyle w:val="TOC1"/>
          </w:pPr>
          <w:r w:rsidRPr="00753DEB">
            <w:rPr>
              <w:b/>
              <w:bCs/>
            </w:rPr>
            <w:t>Rating Definition</w:t>
          </w:r>
          <w:r>
            <w:rPr>
              <w:b/>
              <w:bCs/>
            </w:rPr>
            <w:t>s</w:t>
          </w:r>
          <w:r w:rsidRPr="00753DEB">
            <w:ptab w:relativeTo="margin" w:alignment="right" w:leader="dot"/>
          </w:r>
          <w:r w:rsidRPr="00F2715C">
            <w:rPr>
              <w:b/>
            </w:rPr>
            <w:t>4</w:t>
          </w:r>
        </w:p>
        <w:p w:rsidR="00561F0F" w:rsidRDefault="00561F0F" w:rsidP="00561F0F">
          <w:pPr>
            <w:pStyle w:val="TOC1"/>
          </w:pPr>
          <w:r>
            <w:rPr>
              <w:b/>
              <w:bCs/>
            </w:rPr>
            <w:t xml:space="preserve">Attachment A - </w:t>
          </w:r>
          <w:r w:rsidRPr="00753DEB">
            <w:rPr>
              <w:b/>
              <w:bCs/>
            </w:rPr>
            <w:t>Evaluation Summary</w:t>
          </w:r>
          <w:r w:rsidRPr="00753DEB">
            <w:ptab w:relativeTo="margin" w:alignment="right" w:leader="dot"/>
          </w:r>
          <w:r w:rsidRPr="00F2715C">
            <w:rPr>
              <w:b/>
            </w:rPr>
            <w:t>5</w:t>
          </w:r>
        </w:p>
      </w:sdtContent>
    </w:sdt>
    <w:p w:rsidR="00561F0F" w:rsidRPr="00C60CB3" w:rsidRDefault="00561F0F" w:rsidP="00561F0F">
      <w:pPr>
        <w:jc w:val="both"/>
        <w:rPr>
          <w:rStyle w:val="bold"/>
          <w:b w:val="0"/>
          <w:bCs/>
        </w:rPr>
      </w:pPr>
    </w:p>
    <w:p w:rsidR="00561F0F" w:rsidRDefault="00561F0F" w:rsidP="00561F0F">
      <w:pPr>
        <w:jc w:val="both"/>
        <w:rPr>
          <w:rStyle w:val="bold"/>
          <w:rFonts w:ascii="Adobe Hebrew" w:hAnsi="Adobe Hebrew" w:cs="Adobe Hebrew"/>
          <w:b w:val="0"/>
          <w:bCs/>
        </w:rPr>
      </w:pPr>
    </w:p>
    <w:p w:rsidR="00561F0F" w:rsidRDefault="00561F0F" w:rsidP="00561F0F">
      <w:pPr>
        <w:jc w:val="both"/>
        <w:rPr>
          <w:rStyle w:val="bold"/>
          <w:rFonts w:ascii="Adobe Hebrew" w:hAnsi="Adobe Hebrew" w:cs="Adobe Hebrew"/>
          <w:b w:val="0"/>
          <w:bCs/>
        </w:rPr>
      </w:pPr>
    </w:p>
    <w:p w:rsidR="00561F0F" w:rsidRDefault="00561F0F" w:rsidP="00561F0F">
      <w:pPr>
        <w:jc w:val="both"/>
        <w:rPr>
          <w:rStyle w:val="bold"/>
          <w:rFonts w:ascii="Adobe Hebrew" w:hAnsi="Adobe Hebrew" w:cs="Adobe Hebrew"/>
          <w:b w:val="0"/>
          <w:bCs/>
        </w:rPr>
      </w:pPr>
    </w:p>
    <w:p w:rsidR="00561F0F" w:rsidRDefault="00561F0F" w:rsidP="00561F0F">
      <w:pPr>
        <w:jc w:val="both"/>
        <w:rPr>
          <w:rStyle w:val="bold"/>
          <w:rFonts w:ascii="Adobe Hebrew" w:hAnsi="Adobe Hebrew" w:cs="Adobe Hebrew"/>
          <w:b w:val="0"/>
          <w:bCs/>
        </w:rPr>
      </w:pPr>
    </w:p>
    <w:p w:rsidR="00561F0F" w:rsidRDefault="00561F0F" w:rsidP="00561F0F">
      <w:pPr>
        <w:jc w:val="both"/>
        <w:rPr>
          <w:rStyle w:val="bold"/>
          <w:rFonts w:ascii="Adobe Hebrew" w:hAnsi="Adobe Hebrew" w:cs="Adobe Hebrew"/>
          <w:b w:val="0"/>
          <w:bCs/>
        </w:rPr>
      </w:pPr>
    </w:p>
    <w:p w:rsidR="00561F0F" w:rsidRDefault="00561F0F" w:rsidP="00561F0F">
      <w:pPr>
        <w:jc w:val="both"/>
        <w:rPr>
          <w:rStyle w:val="bold"/>
          <w:rFonts w:ascii="Adobe Hebrew" w:hAnsi="Adobe Hebrew" w:cs="Adobe Hebrew"/>
          <w:b w:val="0"/>
          <w:bCs/>
        </w:rPr>
      </w:pPr>
    </w:p>
    <w:p w:rsidR="00561F0F" w:rsidRDefault="00561F0F" w:rsidP="00561F0F">
      <w:pPr>
        <w:jc w:val="both"/>
        <w:rPr>
          <w:rStyle w:val="bold"/>
          <w:rFonts w:ascii="Adobe Hebrew" w:hAnsi="Adobe Hebrew" w:cs="Adobe Hebrew"/>
          <w:b w:val="0"/>
          <w:bCs/>
        </w:rPr>
      </w:pPr>
    </w:p>
    <w:p w:rsidR="00561F0F" w:rsidRDefault="00561F0F" w:rsidP="00561F0F">
      <w:pPr>
        <w:jc w:val="center"/>
        <w:rPr>
          <w:rStyle w:val="bold"/>
          <w:sz w:val="28"/>
          <w:szCs w:val="28"/>
        </w:rPr>
      </w:pPr>
    </w:p>
    <w:p w:rsidR="00561F0F" w:rsidRDefault="00561F0F" w:rsidP="00561F0F">
      <w:pPr>
        <w:jc w:val="center"/>
        <w:rPr>
          <w:rStyle w:val="bold"/>
          <w:sz w:val="28"/>
          <w:szCs w:val="28"/>
        </w:rPr>
      </w:pPr>
    </w:p>
    <w:p w:rsidR="00561F0F" w:rsidRDefault="00561F0F" w:rsidP="00561F0F">
      <w:pPr>
        <w:jc w:val="center"/>
        <w:rPr>
          <w:rStyle w:val="bold"/>
          <w:sz w:val="28"/>
          <w:szCs w:val="28"/>
        </w:rPr>
      </w:pPr>
    </w:p>
    <w:p w:rsidR="00561F0F" w:rsidRDefault="00561F0F" w:rsidP="00561F0F">
      <w:pPr>
        <w:jc w:val="center"/>
        <w:rPr>
          <w:rStyle w:val="bold"/>
          <w:sz w:val="28"/>
          <w:szCs w:val="28"/>
        </w:rPr>
      </w:pPr>
    </w:p>
    <w:p w:rsidR="00561F0F" w:rsidRDefault="00561F0F" w:rsidP="00561F0F">
      <w:pPr>
        <w:jc w:val="center"/>
        <w:rPr>
          <w:rStyle w:val="bold"/>
          <w:sz w:val="28"/>
          <w:szCs w:val="28"/>
        </w:rPr>
      </w:pPr>
    </w:p>
    <w:p w:rsidR="00561F0F" w:rsidRDefault="00561F0F" w:rsidP="00561F0F">
      <w:pPr>
        <w:jc w:val="center"/>
        <w:rPr>
          <w:rStyle w:val="bold"/>
          <w:sz w:val="28"/>
          <w:szCs w:val="28"/>
        </w:rPr>
      </w:pPr>
    </w:p>
    <w:p w:rsidR="00561F0F" w:rsidRDefault="00561F0F" w:rsidP="00561F0F">
      <w:pPr>
        <w:jc w:val="center"/>
        <w:rPr>
          <w:rStyle w:val="bold"/>
          <w:sz w:val="28"/>
          <w:szCs w:val="28"/>
        </w:rPr>
      </w:pPr>
    </w:p>
    <w:p w:rsidR="00561F0F" w:rsidRDefault="00561F0F" w:rsidP="00561F0F">
      <w:pPr>
        <w:jc w:val="center"/>
        <w:rPr>
          <w:rStyle w:val="bold"/>
          <w:sz w:val="28"/>
          <w:szCs w:val="28"/>
        </w:rPr>
      </w:pPr>
    </w:p>
    <w:p w:rsidR="00561F0F" w:rsidRDefault="00561F0F" w:rsidP="00561F0F">
      <w:pPr>
        <w:jc w:val="center"/>
        <w:rPr>
          <w:rStyle w:val="bold"/>
          <w:sz w:val="28"/>
          <w:szCs w:val="28"/>
        </w:rPr>
      </w:pPr>
    </w:p>
    <w:p w:rsidR="00561F0F" w:rsidRDefault="00561F0F" w:rsidP="00561F0F">
      <w:pPr>
        <w:jc w:val="center"/>
        <w:rPr>
          <w:rStyle w:val="bold"/>
          <w:sz w:val="28"/>
          <w:szCs w:val="28"/>
        </w:rPr>
      </w:pPr>
    </w:p>
    <w:p w:rsidR="00561F0F" w:rsidRDefault="00561F0F" w:rsidP="00561F0F">
      <w:pPr>
        <w:jc w:val="center"/>
        <w:rPr>
          <w:rStyle w:val="bold"/>
          <w:sz w:val="28"/>
          <w:szCs w:val="28"/>
        </w:rPr>
      </w:pPr>
    </w:p>
    <w:p w:rsidR="00561F0F" w:rsidRDefault="00561F0F" w:rsidP="00561F0F">
      <w:pPr>
        <w:jc w:val="center"/>
        <w:rPr>
          <w:rStyle w:val="bold"/>
          <w:sz w:val="28"/>
          <w:szCs w:val="28"/>
        </w:rPr>
      </w:pPr>
    </w:p>
    <w:p w:rsidR="00561F0F" w:rsidRDefault="00561F0F" w:rsidP="00561F0F">
      <w:pPr>
        <w:jc w:val="center"/>
        <w:rPr>
          <w:rStyle w:val="bold"/>
          <w:sz w:val="28"/>
          <w:szCs w:val="28"/>
        </w:rPr>
      </w:pPr>
    </w:p>
    <w:p w:rsidR="00561F0F" w:rsidRDefault="00561F0F" w:rsidP="00561F0F">
      <w:pPr>
        <w:jc w:val="center"/>
        <w:rPr>
          <w:rStyle w:val="bold"/>
          <w:sz w:val="28"/>
          <w:szCs w:val="28"/>
        </w:rPr>
      </w:pPr>
    </w:p>
    <w:p w:rsidR="00561F0F" w:rsidRDefault="00561F0F" w:rsidP="00561F0F">
      <w:pPr>
        <w:jc w:val="center"/>
        <w:rPr>
          <w:rStyle w:val="bold"/>
          <w:sz w:val="28"/>
          <w:szCs w:val="28"/>
        </w:rPr>
      </w:pPr>
    </w:p>
    <w:p w:rsidR="00561F0F" w:rsidRDefault="00561F0F" w:rsidP="00561F0F">
      <w:pPr>
        <w:jc w:val="center"/>
        <w:rPr>
          <w:rStyle w:val="bold"/>
          <w:sz w:val="28"/>
          <w:szCs w:val="28"/>
        </w:rPr>
      </w:pPr>
    </w:p>
    <w:p w:rsidR="00561F0F" w:rsidRDefault="00561F0F" w:rsidP="00561F0F">
      <w:pPr>
        <w:jc w:val="center"/>
        <w:rPr>
          <w:rStyle w:val="bold"/>
          <w:sz w:val="28"/>
          <w:szCs w:val="28"/>
        </w:rPr>
      </w:pPr>
    </w:p>
    <w:p w:rsidR="00561F0F" w:rsidRDefault="00561F0F" w:rsidP="00561F0F">
      <w:pPr>
        <w:jc w:val="center"/>
        <w:rPr>
          <w:rStyle w:val="bold"/>
          <w:sz w:val="28"/>
          <w:szCs w:val="28"/>
        </w:rPr>
      </w:pPr>
    </w:p>
    <w:p w:rsidR="00561F0F" w:rsidRDefault="00561F0F" w:rsidP="00561F0F">
      <w:pPr>
        <w:jc w:val="center"/>
        <w:rPr>
          <w:rStyle w:val="bold"/>
          <w:sz w:val="28"/>
          <w:szCs w:val="28"/>
        </w:rPr>
      </w:pPr>
    </w:p>
    <w:p w:rsidR="00561F0F" w:rsidRDefault="00561F0F" w:rsidP="00561F0F">
      <w:pPr>
        <w:jc w:val="center"/>
        <w:rPr>
          <w:rStyle w:val="bold"/>
          <w:sz w:val="28"/>
          <w:szCs w:val="28"/>
        </w:rPr>
      </w:pPr>
    </w:p>
    <w:p w:rsidR="00561F0F" w:rsidRDefault="00561F0F" w:rsidP="00561F0F">
      <w:pPr>
        <w:jc w:val="center"/>
        <w:rPr>
          <w:rStyle w:val="bold"/>
          <w:sz w:val="28"/>
          <w:szCs w:val="28"/>
        </w:rPr>
      </w:pPr>
    </w:p>
    <w:p w:rsidR="00561F0F" w:rsidRDefault="00561F0F" w:rsidP="00561F0F">
      <w:pPr>
        <w:jc w:val="center"/>
        <w:rPr>
          <w:rStyle w:val="bold"/>
          <w:sz w:val="28"/>
          <w:szCs w:val="28"/>
        </w:rPr>
      </w:pPr>
    </w:p>
    <w:p w:rsidR="00561F0F" w:rsidRDefault="00561F0F" w:rsidP="00561F0F">
      <w:pPr>
        <w:jc w:val="center"/>
        <w:rPr>
          <w:rStyle w:val="bold"/>
          <w:sz w:val="28"/>
          <w:szCs w:val="28"/>
        </w:rPr>
      </w:pPr>
    </w:p>
    <w:p w:rsidR="00561F0F" w:rsidRDefault="00561F0F" w:rsidP="00561F0F">
      <w:pPr>
        <w:jc w:val="center"/>
        <w:rPr>
          <w:rStyle w:val="bold"/>
          <w:sz w:val="28"/>
          <w:szCs w:val="28"/>
        </w:rPr>
      </w:pPr>
    </w:p>
    <w:p w:rsidR="00561F0F" w:rsidRDefault="00561F0F" w:rsidP="00561F0F">
      <w:pPr>
        <w:jc w:val="center"/>
        <w:rPr>
          <w:rStyle w:val="bold"/>
          <w:sz w:val="28"/>
          <w:szCs w:val="28"/>
        </w:rPr>
      </w:pPr>
    </w:p>
    <w:p w:rsidR="00561F0F" w:rsidRDefault="00561F0F" w:rsidP="00561F0F">
      <w:pPr>
        <w:jc w:val="center"/>
        <w:rPr>
          <w:rStyle w:val="bold"/>
          <w:sz w:val="28"/>
          <w:szCs w:val="28"/>
        </w:rPr>
      </w:pPr>
      <w:r>
        <w:rPr>
          <w:rStyle w:val="bold"/>
          <w:sz w:val="28"/>
          <w:szCs w:val="28"/>
        </w:rPr>
        <w:t>EXECUTIVE SUMMARY</w:t>
      </w:r>
    </w:p>
    <w:p w:rsidR="00561F0F" w:rsidRPr="005431E6" w:rsidRDefault="00561F0F" w:rsidP="00561F0F">
      <w:pPr>
        <w:jc w:val="center"/>
        <w:rPr>
          <w:rStyle w:val="bold"/>
          <w:sz w:val="28"/>
          <w:szCs w:val="28"/>
        </w:rPr>
      </w:pPr>
    </w:p>
    <w:p w:rsidR="00561F0F" w:rsidRDefault="00561F0F" w:rsidP="00561F0F">
      <w:pPr>
        <w:spacing w:line="360" w:lineRule="auto"/>
        <w:jc w:val="both"/>
        <w:rPr>
          <w:rFonts w:eastAsia="Times New Roman"/>
          <w:color w:val="000000"/>
          <w:spacing w:val="-1"/>
        </w:rPr>
      </w:pPr>
      <w:r w:rsidRPr="00ED1DA4">
        <w:rPr>
          <w:rFonts w:eastAsia="Times New Roman"/>
          <w:color w:val="000000"/>
          <w:spacing w:val="-1"/>
        </w:rPr>
        <w:t>The Tennessee</w:t>
      </w:r>
      <w:r>
        <w:rPr>
          <w:rFonts w:eastAsia="Times New Roman"/>
          <w:color w:val="000000"/>
          <w:spacing w:val="-1"/>
        </w:rPr>
        <w:t xml:space="preserve"> State University Department of Internal Audit</w:t>
      </w:r>
      <w:r w:rsidRPr="00ED1DA4">
        <w:rPr>
          <w:rFonts w:eastAsia="Times New Roman"/>
          <w:color w:val="000000"/>
          <w:spacing w:val="-1"/>
        </w:rPr>
        <w:t xml:space="preserve"> conducted a quality self</w:t>
      </w:r>
      <w:r>
        <w:rPr>
          <w:rFonts w:eastAsia="Times New Roman"/>
          <w:color w:val="000000"/>
          <w:spacing w:val="-1"/>
        </w:rPr>
        <w:t>-</w:t>
      </w:r>
      <w:r w:rsidRPr="00ED1DA4">
        <w:rPr>
          <w:rFonts w:eastAsia="Times New Roman"/>
          <w:color w:val="000000"/>
          <w:spacing w:val="-1"/>
        </w:rPr>
        <w:t>assessment</w:t>
      </w:r>
      <w:r>
        <w:rPr>
          <w:rFonts w:eastAsia="Times New Roman"/>
          <w:color w:val="000000"/>
          <w:spacing w:val="-1"/>
        </w:rPr>
        <w:t xml:space="preserve"> </w:t>
      </w:r>
      <w:r w:rsidRPr="00ED1DA4">
        <w:rPr>
          <w:rFonts w:eastAsia="Times New Roman"/>
          <w:color w:val="000000"/>
          <w:spacing w:val="-1"/>
        </w:rPr>
        <w:t xml:space="preserve">of the internal audit activity </w:t>
      </w:r>
      <w:r>
        <w:rPr>
          <w:rFonts w:eastAsia="Times New Roman"/>
          <w:color w:val="000000"/>
          <w:spacing w:val="-1"/>
        </w:rPr>
        <w:t>during fiscal year 2019</w:t>
      </w:r>
      <w:r w:rsidRPr="00ED1DA4">
        <w:rPr>
          <w:rFonts w:eastAsia="Times New Roman"/>
          <w:color w:val="000000"/>
          <w:spacing w:val="-1"/>
        </w:rPr>
        <w:t>. The principal objective</w:t>
      </w:r>
      <w:r>
        <w:rPr>
          <w:rFonts w:eastAsia="Times New Roman"/>
          <w:color w:val="000000"/>
          <w:spacing w:val="-1"/>
        </w:rPr>
        <w:t xml:space="preserve"> </w:t>
      </w:r>
      <w:r w:rsidRPr="00ED1DA4">
        <w:rPr>
          <w:rFonts w:eastAsia="Times New Roman"/>
          <w:color w:val="000000"/>
          <w:spacing w:val="-1"/>
        </w:rPr>
        <w:t>of the quality self-assessment was to determine the internal audit activity’s conformity to</w:t>
      </w:r>
      <w:r>
        <w:rPr>
          <w:rFonts w:eastAsia="Times New Roman"/>
          <w:color w:val="000000"/>
          <w:spacing w:val="-1"/>
        </w:rPr>
        <w:t xml:space="preserve"> </w:t>
      </w:r>
      <w:r w:rsidRPr="00ED1DA4">
        <w:rPr>
          <w:rFonts w:eastAsia="Times New Roman"/>
          <w:color w:val="000000"/>
          <w:spacing w:val="-1"/>
        </w:rPr>
        <w:t xml:space="preserve">The Institute of Internal Auditors’ (IIA) </w:t>
      </w:r>
      <w:r w:rsidRPr="00ED1DA4">
        <w:rPr>
          <w:rFonts w:eastAsia="Times New Roman"/>
          <w:i/>
          <w:iCs/>
          <w:color w:val="000000"/>
          <w:spacing w:val="-1"/>
        </w:rPr>
        <w:t>International Standards for the Professional Practice</w:t>
      </w:r>
      <w:r>
        <w:rPr>
          <w:rFonts w:eastAsia="Times New Roman"/>
          <w:i/>
          <w:iCs/>
          <w:color w:val="000000"/>
          <w:spacing w:val="-1"/>
        </w:rPr>
        <w:t xml:space="preserve"> </w:t>
      </w:r>
      <w:r w:rsidRPr="00ED1DA4">
        <w:rPr>
          <w:rFonts w:eastAsia="Times New Roman"/>
          <w:i/>
          <w:iCs/>
          <w:color w:val="000000"/>
          <w:spacing w:val="-1"/>
        </w:rPr>
        <w:t xml:space="preserve">of Internal Auditing </w:t>
      </w:r>
      <w:r w:rsidRPr="00ED1DA4">
        <w:rPr>
          <w:rFonts w:eastAsia="Times New Roman"/>
          <w:color w:val="000000"/>
          <w:spacing w:val="-1"/>
        </w:rPr>
        <w:t>(</w:t>
      </w:r>
      <w:r w:rsidRPr="00ED1DA4">
        <w:rPr>
          <w:rFonts w:eastAsia="Times New Roman"/>
          <w:i/>
          <w:iCs/>
          <w:color w:val="000000"/>
          <w:spacing w:val="-1"/>
        </w:rPr>
        <w:t>Standards</w:t>
      </w:r>
      <w:r w:rsidRPr="00ED1DA4">
        <w:rPr>
          <w:rFonts w:eastAsia="Times New Roman"/>
          <w:color w:val="000000"/>
          <w:spacing w:val="-1"/>
        </w:rPr>
        <w:t xml:space="preserve">), the </w:t>
      </w:r>
      <w:r w:rsidRPr="00ED1DA4">
        <w:rPr>
          <w:rFonts w:eastAsia="Times New Roman"/>
          <w:i/>
          <w:iCs/>
          <w:color w:val="000000"/>
          <w:spacing w:val="-1"/>
        </w:rPr>
        <w:t xml:space="preserve">Definition of Internal Auditing </w:t>
      </w:r>
      <w:r w:rsidRPr="00ED1DA4">
        <w:rPr>
          <w:rFonts w:eastAsia="Times New Roman"/>
          <w:color w:val="000000"/>
          <w:spacing w:val="-1"/>
        </w:rPr>
        <w:t xml:space="preserve">and the </w:t>
      </w:r>
      <w:r w:rsidRPr="00ED1DA4">
        <w:rPr>
          <w:rFonts w:eastAsia="Times New Roman"/>
          <w:i/>
          <w:iCs/>
          <w:color w:val="000000"/>
          <w:spacing w:val="-1"/>
        </w:rPr>
        <w:t>Code of Ethics</w:t>
      </w:r>
      <w:r w:rsidRPr="00ED1DA4">
        <w:rPr>
          <w:rFonts w:eastAsia="Times New Roman"/>
          <w:color w:val="000000"/>
          <w:spacing w:val="-1"/>
        </w:rPr>
        <w:t>.</w:t>
      </w:r>
      <w:r>
        <w:rPr>
          <w:rFonts w:eastAsia="Times New Roman"/>
          <w:color w:val="000000"/>
          <w:spacing w:val="-1"/>
        </w:rPr>
        <w:t xml:space="preserve">  </w:t>
      </w:r>
    </w:p>
    <w:p w:rsidR="00561F0F" w:rsidRDefault="00561F0F" w:rsidP="00561F0F">
      <w:pPr>
        <w:spacing w:line="360" w:lineRule="auto"/>
        <w:jc w:val="both"/>
        <w:rPr>
          <w:rFonts w:eastAsia="Times New Roman"/>
          <w:color w:val="000000"/>
          <w:spacing w:val="-1"/>
        </w:rPr>
      </w:pPr>
      <w:r w:rsidRPr="00ED1DA4">
        <w:rPr>
          <w:rFonts w:eastAsia="Times New Roman"/>
          <w:color w:val="000000"/>
          <w:spacing w:val="-1"/>
        </w:rPr>
        <w:t xml:space="preserve">As part of the quality assessment, the </w:t>
      </w:r>
      <w:r>
        <w:rPr>
          <w:rFonts w:eastAsia="Times New Roman"/>
          <w:color w:val="000000"/>
          <w:spacing w:val="-1"/>
        </w:rPr>
        <w:t xml:space="preserve">Department </w:t>
      </w:r>
      <w:r w:rsidRPr="00ED1DA4">
        <w:rPr>
          <w:rFonts w:eastAsia="Times New Roman"/>
          <w:color w:val="000000"/>
          <w:spacing w:val="-1"/>
        </w:rPr>
        <w:t>of Internal Audit prepared a self-study of</w:t>
      </w:r>
      <w:r>
        <w:rPr>
          <w:rFonts w:eastAsia="Times New Roman"/>
          <w:color w:val="000000"/>
          <w:spacing w:val="-1"/>
        </w:rPr>
        <w:t xml:space="preserve"> </w:t>
      </w:r>
      <w:r w:rsidRPr="00ED1DA4">
        <w:rPr>
          <w:rFonts w:eastAsia="Times New Roman"/>
          <w:color w:val="000000"/>
          <w:spacing w:val="-1"/>
        </w:rPr>
        <w:t>conformance to the IIA requirements</w:t>
      </w:r>
      <w:r w:rsidRPr="00ED1DA4">
        <w:rPr>
          <w:rFonts w:eastAsia="Times New Roman"/>
          <w:i/>
          <w:iCs/>
          <w:color w:val="000000"/>
          <w:spacing w:val="-1"/>
        </w:rPr>
        <w:t>.</w:t>
      </w:r>
      <w:r>
        <w:rPr>
          <w:rFonts w:eastAsia="Times New Roman"/>
          <w:i/>
          <w:iCs/>
          <w:color w:val="000000"/>
          <w:spacing w:val="-1"/>
        </w:rPr>
        <w:t xml:space="preserve">  </w:t>
      </w:r>
      <w:r w:rsidRPr="00ED1DA4">
        <w:rPr>
          <w:rFonts w:eastAsia="Times New Roman"/>
          <w:i/>
          <w:iCs/>
          <w:color w:val="000000"/>
          <w:spacing w:val="-1"/>
        </w:rPr>
        <w:t xml:space="preserve"> </w:t>
      </w:r>
      <w:r w:rsidRPr="00ED1DA4">
        <w:rPr>
          <w:rFonts w:eastAsia="Times New Roman"/>
          <w:color w:val="000000"/>
          <w:spacing w:val="-1"/>
        </w:rPr>
        <w:t>The Office of Internal Audit also reviewed the risk</w:t>
      </w:r>
      <w:r>
        <w:rPr>
          <w:rFonts w:eastAsia="Times New Roman"/>
          <w:color w:val="000000"/>
          <w:spacing w:val="-1"/>
        </w:rPr>
        <w:t xml:space="preserve"> </w:t>
      </w:r>
      <w:r w:rsidRPr="00ED1DA4">
        <w:rPr>
          <w:rFonts w:eastAsia="Times New Roman"/>
          <w:color w:val="000000"/>
          <w:spacing w:val="-1"/>
        </w:rPr>
        <w:t>analysis and audit planning processes, audit tools and methodologies, engagement and</w:t>
      </w:r>
      <w:r>
        <w:rPr>
          <w:rFonts w:eastAsia="Times New Roman"/>
          <w:color w:val="000000"/>
          <w:spacing w:val="-1"/>
        </w:rPr>
        <w:t xml:space="preserve"> </w:t>
      </w:r>
      <w:r w:rsidRPr="00ED1DA4">
        <w:rPr>
          <w:rFonts w:eastAsia="Times New Roman"/>
          <w:color w:val="000000"/>
          <w:spacing w:val="-1"/>
        </w:rPr>
        <w:t>s</w:t>
      </w:r>
      <w:r>
        <w:rPr>
          <w:rFonts w:eastAsia="Times New Roman"/>
          <w:color w:val="000000"/>
          <w:spacing w:val="-1"/>
        </w:rPr>
        <w:t xml:space="preserve">taff management processes and </w:t>
      </w:r>
      <w:r w:rsidRPr="00ED1DA4">
        <w:rPr>
          <w:rFonts w:eastAsia="Times New Roman"/>
          <w:color w:val="000000"/>
          <w:spacing w:val="-1"/>
        </w:rPr>
        <w:t>working papers and reports.</w:t>
      </w:r>
    </w:p>
    <w:p w:rsidR="00561F0F" w:rsidRPr="00ED1DA4" w:rsidRDefault="00561F0F" w:rsidP="00561F0F">
      <w:pPr>
        <w:spacing w:line="360" w:lineRule="auto"/>
        <w:jc w:val="both"/>
        <w:rPr>
          <w:rFonts w:eastAsia="Times New Roman"/>
          <w:color w:val="000000"/>
          <w:spacing w:val="-1"/>
        </w:rPr>
      </w:pPr>
      <w:r w:rsidRPr="00ED1DA4">
        <w:rPr>
          <w:rFonts w:eastAsia="Times New Roman"/>
          <w:color w:val="000000"/>
          <w:spacing w:val="-1"/>
        </w:rPr>
        <w:t>For a detailed list of conformance to individual standards, please see</w:t>
      </w:r>
      <w:r>
        <w:rPr>
          <w:rFonts w:eastAsia="Times New Roman"/>
          <w:color w:val="000000"/>
          <w:spacing w:val="-1"/>
        </w:rPr>
        <w:t xml:space="preserve"> </w:t>
      </w:r>
      <w:r w:rsidRPr="00897306">
        <w:rPr>
          <w:rFonts w:eastAsia="Times New Roman"/>
          <w:b/>
          <w:i/>
          <w:color w:val="000000"/>
          <w:spacing w:val="-1"/>
        </w:rPr>
        <w:t>Attachment A</w:t>
      </w:r>
      <w:r w:rsidRPr="00ED1DA4">
        <w:rPr>
          <w:rFonts w:eastAsia="Times New Roman"/>
          <w:color w:val="000000"/>
          <w:spacing w:val="-1"/>
        </w:rPr>
        <w:t xml:space="preserve"> to th</w:t>
      </w:r>
      <w:r>
        <w:rPr>
          <w:rFonts w:eastAsia="Times New Roman"/>
          <w:color w:val="000000"/>
          <w:spacing w:val="-1"/>
        </w:rPr>
        <w:t>is</w:t>
      </w:r>
      <w:r w:rsidRPr="00ED1DA4">
        <w:rPr>
          <w:rFonts w:eastAsia="Times New Roman"/>
          <w:color w:val="000000"/>
          <w:spacing w:val="-1"/>
        </w:rPr>
        <w:t xml:space="preserve"> report.</w:t>
      </w:r>
    </w:p>
    <w:p w:rsidR="00561F0F" w:rsidRPr="00897306" w:rsidRDefault="00561F0F" w:rsidP="00561F0F">
      <w:pPr>
        <w:rPr>
          <w:rFonts w:eastAsia="Times New Roman"/>
          <w:b/>
          <w:bCs/>
          <w:color w:val="000000"/>
          <w:spacing w:val="-1"/>
          <w:sz w:val="26"/>
          <w:szCs w:val="26"/>
        </w:rPr>
      </w:pPr>
      <w:r w:rsidRPr="00897306">
        <w:rPr>
          <w:rFonts w:eastAsia="Times New Roman"/>
          <w:b/>
          <w:bCs/>
          <w:color w:val="000000"/>
          <w:spacing w:val="-1"/>
          <w:sz w:val="26"/>
          <w:szCs w:val="26"/>
        </w:rPr>
        <w:t>Requirement for Quality Assessments</w:t>
      </w:r>
    </w:p>
    <w:p w:rsidR="00561F0F" w:rsidRPr="00ED1DA4" w:rsidRDefault="00561F0F" w:rsidP="00561F0F">
      <w:pPr>
        <w:rPr>
          <w:rFonts w:eastAsia="Times New Roman"/>
          <w:b/>
          <w:bCs/>
          <w:color w:val="000000"/>
          <w:spacing w:val="-1"/>
        </w:rPr>
      </w:pPr>
    </w:p>
    <w:p w:rsidR="00561F0F" w:rsidRDefault="00561F0F" w:rsidP="00561F0F">
      <w:pPr>
        <w:spacing w:line="360" w:lineRule="auto"/>
        <w:jc w:val="both"/>
        <w:rPr>
          <w:rFonts w:eastAsia="Times New Roman"/>
          <w:b/>
          <w:bCs/>
          <w:color w:val="000000"/>
          <w:spacing w:val="-1"/>
        </w:rPr>
      </w:pPr>
      <w:r w:rsidRPr="00ED1DA4">
        <w:rPr>
          <w:rFonts w:eastAsia="Times New Roman"/>
          <w:color w:val="000000"/>
          <w:spacing w:val="-1"/>
        </w:rPr>
        <w:t xml:space="preserve">The </w:t>
      </w:r>
      <w:r>
        <w:rPr>
          <w:rFonts w:eastAsia="Times New Roman"/>
          <w:color w:val="000000"/>
          <w:spacing w:val="-1"/>
        </w:rPr>
        <w:t>Department</w:t>
      </w:r>
      <w:r w:rsidRPr="00ED1DA4">
        <w:rPr>
          <w:rFonts w:eastAsia="Times New Roman"/>
          <w:color w:val="000000"/>
          <w:spacing w:val="-1"/>
        </w:rPr>
        <w:t xml:space="preserve"> of Internal Audit is required by The </w:t>
      </w:r>
      <w:r w:rsidRPr="00ED1DA4">
        <w:rPr>
          <w:rFonts w:eastAsia="Times New Roman"/>
          <w:i/>
          <w:iCs/>
          <w:color w:val="000000"/>
          <w:spacing w:val="-1"/>
        </w:rPr>
        <w:t xml:space="preserve">IIA Standards, </w:t>
      </w:r>
      <w:r>
        <w:rPr>
          <w:rFonts w:eastAsia="Times New Roman"/>
          <w:color w:val="000000"/>
          <w:spacing w:val="-1"/>
        </w:rPr>
        <w:t xml:space="preserve">to have a quality assurance </w:t>
      </w:r>
      <w:r w:rsidRPr="00ED1DA4">
        <w:rPr>
          <w:rFonts w:eastAsia="Times New Roman"/>
          <w:color w:val="000000"/>
          <w:spacing w:val="-1"/>
        </w:rPr>
        <w:t>and improvement program, which includes periodic internal and external quality</w:t>
      </w:r>
      <w:r>
        <w:rPr>
          <w:rFonts w:eastAsia="Times New Roman"/>
          <w:color w:val="000000"/>
          <w:spacing w:val="-1"/>
        </w:rPr>
        <w:t xml:space="preserve"> </w:t>
      </w:r>
      <w:r w:rsidRPr="00ED1DA4">
        <w:rPr>
          <w:rFonts w:eastAsia="Times New Roman"/>
          <w:color w:val="000000"/>
          <w:spacing w:val="-1"/>
        </w:rPr>
        <w:t xml:space="preserve">assessments and ongoing internal monitoring for conformance with the </w:t>
      </w:r>
      <w:r w:rsidRPr="00ED1DA4">
        <w:rPr>
          <w:rFonts w:eastAsia="Times New Roman"/>
          <w:i/>
          <w:iCs/>
          <w:color w:val="000000"/>
          <w:spacing w:val="-1"/>
        </w:rPr>
        <w:t>Standards</w:t>
      </w:r>
      <w:r w:rsidRPr="00ED1DA4">
        <w:rPr>
          <w:rFonts w:eastAsia="Times New Roman"/>
          <w:color w:val="000000"/>
          <w:spacing w:val="-1"/>
        </w:rPr>
        <w:t>.</w:t>
      </w:r>
      <w:r>
        <w:rPr>
          <w:rFonts w:eastAsia="Times New Roman"/>
          <w:color w:val="000000"/>
          <w:spacing w:val="-1"/>
        </w:rPr>
        <w:t xml:space="preserve">  </w:t>
      </w:r>
      <w:r w:rsidRPr="00ED1DA4">
        <w:rPr>
          <w:rFonts w:eastAsia="Times New Roman"/>
          <w:color w:val="000000"/>
          <w:spacing w:val="-1"/>
        </w:rPr>
        <w:t xml:space="preserve">Adherence to the </w:t>
      </w:r>
      <w:r w:rsidRPr="00ED1DA4">
        <w:rPr>
          <w:rFonts w:eastAsia="Times New Roman"/>
          <w:i/>
          <w:iCs/>
          <w:color w:val="000000"/>
          <w:spacing w:val="-1"/>
        </w:rPr>
        <w:t xml:space="preserve">Standards </w:t>
      </w:r>
      <w:r w:rsidRPr="00ED1DA4">
        <w:rPr>
          <w:rFonts w:eastAsia="Times New Roman"/>
          <w:color w:val="000000"/>
          <w:spacing w:val="-1"/>
        </w:rPr>
        <w:t>is essential for the professional practice of internal auditing.</w:t>
      </w:r>
      <w:r>
        <w:rPr>
          <w:rFonts w:eastAsia="Times New Roman"/>
          <w:color w:val="000000"/>
          <w:spacing w:val="-1"/>
        </w:rPr>
        <w:t xml:space="preserve">  </w:t>
      </w:r>
      <w:r w:rsidRPr="00ED1DA4">
        <w:rPr>
          <w:rFonts w:eastAsia="Times New Roman"/>
          <w:color w:val="000000"/>
          <w:spacing w:val="-1"/>
        </w:rPr>
        <w:t xml:space="preserve">Within The </w:t>
      </w:r>
      <w:r w:rsidRPr="00ED1DA4">
        <w:rPr>
          <w:rFonts w:eastAsia="Times New Roman"/>
          <w:i/>
          <w:iCs/>
          <w:color w:val="000000"/>
          <w:spacing w:val="-1"/>
        </w:rPr>
        <w:t xml:space="preserve">IIA Standards </w:t>
      </w:r>
      <w:r w:rsidRPr="00ED1DA4">
        <w:rPr>
          <w:rFonts w:eastAsia="Times New Roman"/>
          <w:color w:val="000000"/>
          <w:spacing w:val="-1"/>
        </w:rPr>
        <w:t>are Attribute and Performance Standards. The IIA states that</w:t>
      </w:r>
      <w:r>
        <w:rPr>
          <w:rFonts w:eastAsia="Times New Roman"/>
          <w:color w:val="000000"/>
          <w:spacing w:val="-1"/>
        </w:rPr>
        <w:t xml:space="preserve"> </w:t>
      </w:r>
      <w:r w:rsidRPr="00ED1DA4">
        <w:rPr>
          <w:rFonts w:eastAsia="Times New Roman"/>
          <w:color w:val="000000"/>
          <w:spacing w:val="-1"/>
        </w:rPr>
        <w:t>“Standards are the criteria by which the operations of an internal audit department are</w:t>
      </w:r>
      <w:r>
        <w:rPr>
          <w:rFonts w:eastAsia="Times New Roman"/>
          <w:color w:val="000000"/>
          <w:spacing w:val="-1"/>
        </w:rPr>
        <w:t xml:space="preserve"> </w:t>
      </w:r>
      <w:r w:rsidRPr="00ED1DA4">
        <w:rPr>
          <w:rFonts w:eastAsia="Times New Roman"/>
          <w:color w:val="000000"/>
          <w:spacing w:val="-1"/>
        </w:rPr>
        <w:t>evaluated and measured. They are intended to represent the practice of internal auditing</w:t>
      </w:r>
      <w:r>
        <w:rPr>
          <w:rFonts w:eastAsia="Times New Roman"/>
          <w:color w:val="000000"/>
          <w:spacing w:val="-1"/>
        </w:rPr>
        <w:t xml:space="preserve"> </w:t>
      </w:r>
      <w:r w:rsidRPr="00ED1DA4">
        <w:rPr>
          <w:rFonts w:eastAsia="Times New Roman"/>
          <w:color w:val="000000"/>
          <w:spacing w:val="-1"/>
        </w:rPr>
        <w:t>as it should be.”</w:t>
      </w:r>
    </w:p>
    <w:p w:rsidR="00561F0F" w:rsidRPr="00897306" w:rsidRDefault="00561F0F" w:rsidP="00561F0F">
      <w:pPr>
        <w:rPr>
          <w:rFonts w:eastAsia="Times New Roman"/>
          <w:b/>
          <w:bCs/>
          <w:color w:val="000000"/>
          <w:spacing w:val="-1"/>
          <w:sz w:val="26"/>
          <w:szCs w:val="26"/>
        </w:rPr>
      </w:pPr>
      <w:r w:rsidRPr="00897306">
        <w:rPr>
          <w:rFonts w:eastAsia="Times New Roman"/>
          <w:b/>
          <w:bCs/>
          <w:color w:val="000000"/>
          <w:spacing w:val="-1"/>
          <w:sz w:val="26"/>
          <w:szCs w:val="26"/>
        </w:rPr>
        <w:t>Procedures Performed</w:t>
      </w:r>
    </w:p>
    <w:p w:rsidR="00561F0F" w:rsidRPr="00ED1DA4" w:rsidRDefault="00561F0F" w:rsidP="00561F0F">
      <w:pPr>
        <w:rPr>
          <w:rFonts w:eastAsia="Times New Roman"/>
          <w:b/>
          <w:bCs/>
          <w:color w:val="000000"/>
          <w:spacing w:val="-1"/>
        </w:rPr>
      </w:pPr>
    </w:p>
    <w:p w:rsidR="00561F0F" w:rsidRDefault="00561F0F" w:rsidP="00561F0F">
      <w:pPr>
        <w:spacing w:line="360" w:lineRule="auto"/>
        <w:jc w:val="both"/>
        <w:rPr>
          <w:rFonts w:eastAsia="Times New Roman"/>
          <w:b/>
          <w:bCs/>
          <w:color w:val="000000"/>
          <w:spacing w:val="-1"/>
        </w:rPr>
      </w:pPr>
      <w:r w:rsidRPr="00ED1DA4">
        <w:rPr>
          <w:rFonts w:eastAsia="Times New Roman"/>
          <w:color w:val="000000"/>
          <w:spacing w:val="-1"/>
        </w:rPr>
        <w:t>As part of the quality assessment, the Office of Internal Audit prepared a self-study of</w:t>
      </w:r>
      <w:r>
        <w:rPr>
          <w:rFonts w:eastAsia="Times New Roman"/>
          <w:color w:val="000000"/>
          <w:spacing w:val="-1"/>
        </w:rPr>
        <w:t xml:space="preserve"> </w:t>
      </w:r>
      <w:r w:rsidRPr="00ED1DA4">
        <w:rPr>
          <w:rFonts w:eastAsia="Times New Roman"/>
          <w:color w:val="000000"/>
          <w:spacing w:val="-1"/>
        </w:rPr>
        <w:t>conformance to the IIA requirements</w:t>
      </w:r>
      <w:r w:rsidRPr="00ED1DA4">
        <w:rPr>
          <w:rFonts w:eastAsia="Times New Roman"/>
          <w:i/>
          <w:iCs/>
          <w:color w:val="000000"/>
          <w:spacing w:val="-1"/>
        </w:rPr>
        <w:t xml:space="preserve">. </w:t>
      </w:r>
      <w:r w:rsidRPr="00ED1DA4">
        <w:rPr>
          <w:rFonts w:eastAsia="Times New Roman"/>
          <w:color w:val="000000"/>
          <w:spacing w:val="-1"/>
        </w:rPr>
        <w:t>The Office of Internal Audit also reviewed the risk</w:t>
      </w:r>
      <w:r>
        <w:rPr>
          <w:rFonts w:eastAsia="Times New Roman"/>
          <w:color w:val="000000"/>
          <w:spacing w:val="-1"/>
        </w:rPr>
        <w:t xml:space="preserve"> </w:t>
      </w:r>
      <w:r w:rsidRPr="00ED1DA4">
        <w:rPr>
          <w:rFonts w:eastAsia="Times New Roman"/>
          <w:color w:val="000000"/>
          <w:spacing w:val="-1"/>
        </w:rPr>
        <w:t>analysis and audit planning processes, audit tools and methodologies, engagement and</w:t>
      </w:r>
      <w:r>
        <w:rPr>
          <w:rFonts w:eastAsia="Times New Roman"/>
          <w:color w:val="000000"/>
          <w:spacing w:val="-1"/>
        </w:rPr>
        <w:t xml:space="preserve"> </w:t>
      </w:r>
      <w:r w:rsidRPr="00ED1DA4">
        <w:rPr>
          <w:rFonts w:eastAsia="Times New Roman"/>
          <w:color w:val="000000"/>
          <w:spacing w:val="-1"/>
        </w:rPr>
        <w:t>staff management processes and a sample of working papers and reports.</w:t>
      </w:r>
    </w:p>
    <w:p w:rsidR="00561F0F" w:rsidRPr="00897306" w:rsidRDefault="00561F0F" w:rsidP="00561F0F">
      <w:pPr>
        <w:rPr>
          <w:rFonts w:eastAsia="Times New Roman"/>
          <w:b/>
          <w:bCs/>
          <w:color w:val="000000"/>
          <w:spacing w:val="-1"/>
          <w:sz w:val="26"/>
          <w:szCs w:val="26"/>
        </w:rPr>
      </w:pPr>
      <w:r w:rsidRPr="00897306">
        <w:rPr>
          <w:rFonts w:eastAsia="Times New Roman"/>
          <w:b/>
          <w:bCs/>
          <w:color w:val="000000"/>
          <w:spacing w:val="-1"/>
          <w:sz w:val="26"/>
          <w:szCs w:val="26"/>
        </w:rPr>
        <w:t>Opinion as to Conformity with the Standards</w:t>
      </w:r>
    </w:p>
    <w:p w:rsidR="00561F0F" w:rsidRPr="00ED1DA4" w:rsidRDefault="00561F0F" w:rsidP="00561F0F">
      <w:pPr>
        <w:rPr>
          <w:rFonts w:eastAsia="Times New Roman"/>
          <w:b/>
          <w:bCs/>
          <w:color w:val="000000"/>
          <w:spacing w:val="-1"/>
        </w:rPr>
      </w:pPr>
    </w:p>
    <w:p w:rsidR="00561F0F" w:rsidRPr="00DD1AD8" w:rsidRDefault="00561F0F" w:rsidP="00561F0F">
      <w:pPr>
        <w:spacing w:line="360" w:lineRule="auto"/>
        <w:jc w:val="both"/>
        <w:rPr>
          <w:rFonts w:eastAsia="Times New Roman"/>
          <w:color w:val="000000"/>
          <w:spacing w:val="-1"/>
        </w:rPr>
      </w:pPr>
      <w:r>
        <w:rPr>
          <w:rFonts w:eastAsia="Times New Roman"/>
          <w:color w:val="000000"/>
          <w:spacing w:val="-1"/>
        </w:rPr>
        <w:t xml:space="preserve">The overall opinion is that Tennessee </w:t>
      </w:r>
      <w:r w:rsidRPr="00DD1AD8">
        <w:rPr>
          <w:rFonts w:eastAsia="Times New Roman"/>
          <w:color w:val="000000"/>
          <w:spacing w:val="-1"/>
        </w:rPr>
        <w:t>State University’s internal audit activity</w:t>
      </w:r>
      <w:r>
        <w:rPr>
          <w:rFonts w:eastAsia="Times New Roman"/>
          <w:color w:val="000000"/>
          <w:spacing w:val="-1"/>
        </w:rPr>
        <w:t xml:space="preserve"> </w:t>
      </w:r>
      <w:r w:rsidRPr="00DD1AD8">
        <w:rPr>
          <w:rFonts w:eastAsia="Times New Roman"/>
          <w:color w:val="000000"/>
          <w:spacing w:val="-1"/>
        </w:rPr>
        <w:t xml:space="preserve">generally conforms to The IIA’s </w:t>
      </w:r>
      <w:r w:rsidRPr="00DD1AD8">
        <w:rPr>
          <w:rFonts w:eastAsia="Times New Roman"/>
          <w:i/>
          <w:iCs/>
          <w:color w:val="000000"/>
          <w:spacing w:val="-1"/>
        </w:rPr>
        <w:t xml:space="preserve">Standards, Definition of Internal Auditing </w:t>
      </w:r>
      <w:r w:rsidRPr="00DD1AD8">
        <w:rPr>
          <w:rFonts w:eastAsia="Times New Roman"/>
          <w:color w:val="000000"/>
          <w:spacing w:val="-1"/>
        </w:rPr>
        <w:t xml:space="preserve">and </w:t>
      </w:r>
      <w:r w:rsidRPr="00DD1AD8">
        <w:rPr>
          <w:rFonts w:eastAsia="Times New Roman"/>
          <w:i/>
          <w:iCs/>
          <w:color w:val="000000"/>
          <w:spacing w:val="-1"/>
        </w:rPr>
        <w:t>Code of</w:t>
      </w:r>
      <w:r>
        <w:rPr>
          <w:rFonts w:eastAsia="Times New Roman"/>
          <w:i/>
          <w:iCs/>
          <w:color w:val="000000"/>
          <w:spacing w:val="-1"/>
        </w:rPr>
        <w:t xml:space="preserve"> </w:t>
      </w:r>
      <w:r w:rsidRPr="00DD1AD8">
        <w:rPr>
          <w:rFonts w:eastAsia="Times New Roman"/>
          <w:i/>
          <w:iCs/>
          <w:color w:val="000000"/>
          <w:spacing w:val="-1"/>
        </w:rPr>
        <w:t>Ethics</w:t>
      </w:r>
      <w:r w:rsidRPr="00DD1AD8">
        <w:rPr>
          <w:rFonts w:eastAsia="Times New Roman"/>
          <w:color w:val="000000"/>
          <w:spacing w:val="-1"/>
        </w:rPr>
        <w:t xml:space="preserve">. Efforts to conform to the spirit and intent of the </w:t>
      </w:r>
      <w:r w:rsidRPr="00DD1AD8">
        <w:rPr>
          <w:rFonts w:eastAsia="Times New Roman"/>
          <w:i/>
          <w:iCs/>
          <w:color w:val="000000"/>
          <w:spacing w:val="-1"/>
        </w:rPr>
        <w:t xml:space="preserve">IIA Standards </w:t>
      </w:r>
      <w:r w:rsidRPr="00DD1AD8">
        <w:rPr>
          <w:rFonts w:eastAsia="Times New Roman"/>
          <w:color w:val="000000"/>
          <w:spacing w:val="-1"/>
        </w:rPr>
        <w:t xml:space="preserve">are evident. </w:t>
      </w:r>
      <w:r>
        <w:rPr>
          <w:rFonts w:eastAsia="Times New Roman"/>
          <w:color w:val="000000"/>
          <w:spacing w:val="-1"/>
        </w:rPr>
        <w:t xml:space="preserve"> </w:t>
      </w:r>
      <w:r w:rsidRPr="00DD1AD8">
        <w:rPr>
          <w:rFonts w:eastAsia="Times New Roman"/>
          <w:color w:val="000000"/>
          <w:spacing w:val="-1"/>
        </w:rPr>
        <w:t xml:space="preserve">The internal audit activity is well-structured </w:t>
      </w:r>
      <w:r w:rsidRPr="00DD1AD8">
        <w:rPr>
          <w:rFonts w:eastAsia="Times New Roman"/>
          <w:color w:val="000000"/>
          <w:spacing w:val="-1"/>
        </w:rPr>
        <w:lastRenderedPageBreak/>
        <w:t xml:space="preserve">and progressive and audit management is endeavoring to provide useful audit tools and implement appropriate practices. </w:t>
      </w:r>
    </w:p>
    <w:p w:rsidR="00561F0F" w:rsidRPr="00DD1AD8" w:rsidRDefault="00561F0F" w:rsidP="00561F0F">
      <w:pPr>
        <w:spacing w:line="360" w:lineRule="auto"/>
        <w:jc w:val="both"/>
        <w:rPr>
          <w:rStyle w:val="bold"/>
          <w:rFonts w:eastAsia="Times New Roman"/>
          <w:color w:val="000000"/>
        </w:rPr>
      </w:pPr>
    </w:p>
    <w:p w:rsidR="00561F0F" w:rsidRPr="005431E6" w:rsidRDefault="00561F0F" w:rsidP="00561F0F">
      <w:pPr>
        <w:spacing w:line="360" w:lineRule="auto"/>
        <w:jc w:val="center"/>
        <w:rPr>
          <w:b/>
          <w:sz w:val="28"/>
          <w:szCs w:val="28"/>
        </w:rPr>
      </w:pPr>
      <w:r w:rsidRPr="00DD1AD8">
        <w:br w:type="page"/>
      </w:r>
      <w:r w:rsidRPr="005431E6">
        <w:rPr>
          <w:b/>
          <w:sz w:val="28"/>
          <w:szCs w:val="28"/>
        </w:rPr>
        <w:lastRenderedPageBreak/>
        <w:t>RATING DEFINITIONS</w:t>
      </w:r>
    </w:p>
    <w:p w:rsidR="00561F0F" w:rsidRPr="005431E6" w:rsidRDefault="00561F0F" w:rsidP="00561F0F">
      <w:pPr>
        <w:pStyle w:val="bodyBODY"/>
        <w:rPr>
          <w:rFonts w:ascii="Times New Roman" w:hAnsi="Times New Roman" w:cs="Times New Roman"/>
          <w:sz w:val="24"/>
          <w:szCs w:val="24"/>
        </w:rPr>
      </w:pPr>
      <w:r w:rsidRPr="005431E6">
        <w:rPr>
          <w:rStyle w:val="bold"/>
          <w:rFonts w:ascii="Times New Roman" w:hAnsi="Times New Roman" w:cs="Times New Roman"/>
          <w:sz w:val="24"/>
          <w:szCs w:val="24"/>
          <w:u w:val="single"/>
        </w:rPr>
        <w:t>GC – “Generally Conforms”</w:t>
      </w:r>
      <w:r>
        <w:t xml:space="preserve"> </w:t>
      </w:r>
      <w:r w:rsidRPr="005431E6">
        <w:rPr>
          <w:rFonts w:ascii="Times New Roman" w:hAnsi="Times New Roman" w:cs="Times New Roman"/>
          <w:sz w:val="24"/>
          <w:szCs w:val="24"/>
        </w:rPr>
        <w:t xml:space="preserve">means that the assessor has concluded that the relevant structures, policies, and procedures of the activity, as well as the processes by which they are applied, comply with the </w:t>
      </w:r>
      <w:r w:rsidRPr="00DD1AD8">
        <w:rPr>
          <w:rFonts w:ascii="Times New Roman" w:hAnsi="Times New Roman" w:cs="Times New Roman"/>
          <w:sz w:val="24"/>
          <w:szCs w:val="24"/>
        </w:rPr>
        <w:t xml:space="preserve">requirements of the </w:t>
      </w:r>
      <w:r w:rsidRPr="00DD1AD8">
        <w:rPr>
          <w:rStyle w:val="underlined"/>
          <w:rFonts w:ascii="Times New Roman" w:hAnsi="Times New Roman" w:cs="Times New Roman"/>
          <w:sz w:val="24"/>
          <w:szCs w:val="24"/>
        </w:rPr>
        <w:t>individual</w:t>
      </w:r>
      <w:r w:rsidRPr="00DD1AD8">
        <w:rPr>
          <w:rFonts w:ascii="Times New Roman" w:hAnsi="Times New Roman" w:cs="Times New Roman"/>
          <w:sz w:val="24"/>
          <w:szCs w:val="24"/>
        </w:rPr>
        <w:t xml:space="preserve"> standard or elements of the Code of Ethics in all material respects. For the </w:t>
      </w:r>
      <w:r w:rsidRPr="00DD1AD8">
        <w:rPr>
          <w:rStyle w:val="underlined"/>
          <w:rFonts w:ascii="Times New Roman" w:hAnsi="Times New Roman" w:cs="Times New Roman"/>
          <w:sz w:val="24"/>
          <w:szCs w:val="24"/>
        </w:rPr>
        <w:t>sections</w:t>
      </w:r>
      <w:r w:rsidRPr="00DD1AD8">
        <w:rPr>
          <w:rFonts w:ascii="Times New Roman" w:hAnsi="Times New Roman" w:cs="Times New Roman"/>
          <w:sz w:val="24"/>
          <w:szCs w:val="24"/>
        </w:rPr>
        <w:t xml:space="preserve"> and </w:t>
      </w:r>
      <w:r w:rsidRPr="00DD1AD8">
        <w:rPr>
          <w:rStyle w:val="underlined"/>
          <w:rFonts w:ascii="Times New Roman" w:hAnsi="Times New Roman" w:cs="Times New Roman"/>
          <w:sz w:val="24"/>
          <w:szCs w:val="24"/>
        </w:rPr>
        <w:t>major categories</w:t>
      </w:r>
      <w:r w:rsidRPr="00DD1AD8">
        <w:rPr>
          <w:rFonts w:ascii="Times New Roman" w:hAnsi="Times New Roman" w:cs="Times New Roman"/>
          <w:sz w:val="24"/>
          <w:szCs w:val="24"/>
        </w:rPr>
        <w:t xml:space="preserve">, this means that there is general conformity to a majority of the individual standard or element of the Code of Ethics and at least partial conformity to the others within the section/category. There may be significant opportunities for improvement, but these should not represent situations where the activity has not implemented the </w:t>
      </w:r>
      <w:r w:rsidRPr="00DD1AD8">
        <w:rPr>
          <w:rStyle w:val="italic"/>
          <w:rFonts w:ascii="Times New Roman" w:eastAsia="Arial" w:hAnsi="Times New Roman" w:cs="Times New Roman"/>
          <w:sz w:val="24"/>
          <w:szCs w:val="24"/>
        </w:rPr>
        <w:t>Standards</w:t>
      </w:r>
      <w:r w:rsidRPr="00DD1AD8">
        <w:rPr>
          <w:rFonts w:ascii="Times New Roman" w:hAnsi="Times New Roman" w:cs="Times New Roman"/>
          <w:sz w:val="24"/>
          <w:szCs w:val="24"/>
        </w:rPr>
        <w:t xml:space="preserve"> or the Code of Ethics and has not applied them effectively or has not achieved their stated objectives. As indicated above, general conformance does not require complete</w:t>
      </w:r>
      <w:r w:rsidRPr="005431E6">
        <w:rPr>
          <w:rFonts w:ascii="Times New Roman" w:hAnsi="Times New Roman" w:cs="Times New Roman"/>
          <w:sz w:val="24"/>
          <w:szCs w:val="24"/>
        </w:rPr>
        <w:t xml:space="preserve"> or perfect conformance, the ideal situation, or successful practice, etc.</w:t>
      </w:r>
    </w:p>
    <w:p w:rsidR="00561F0F" w:rsidRDefault="00561F0F" w:rsidP="00561F0F">
      <w:pPr>
        <w:pStyle w:val="bodyBODY"/>
      </w:pPr>
      <w:r w:rsidRPr="005431E6">
        <w:rPr>
          <w:rStyle w:val="bold"/>
          <w:rFonts w:ascii="Times New Roman" w:hAnsi="Times New Roman" w:cs="Times New Roman"/>
          <w:sz w:val="24"/>
          <w:szCs w:val="24"/>
          <w:u w:val="single"/>
        </w:rPr>
        <w:t>PC – “Partially Conforms”</w:t>
      </w:r>
      <w:r>
        <w:rPr>
          <w:rStyle w:val="bold"/>
        </w:rPr>
        <w:t xml:space="preserve"> </w:t>
      </w:r>
      <w:r w:rsidRPr="005431E6">
        <w:rPr>
          <w:rFonts w:ascii="Times New Roman" w:hAnsi="Times New Roman" w:cs="Times New Roman"/>
          <w:sz w:val="24"/>
          <w:szCs w:val="24"/>
        </w:rPr>
        <w:t xml:space="preserve">means that the assessor has concluded that the activity is making good-faith efforts to comply with the requirements </w:t>
      </w:r>
      <w:r w:rsidRPr="00DD1AD8">
        <w:rPr>
          <w:rFonts w:ascii="Times New Roman" w:hAnsi="Times New Roman" w:cs="Times New Roman"/>
          <w:sz w:val="24"/>
          <w:szCs w:val="24"/>
        </w:rPr>
        <w:t xml:space="preserve">of the </w:t>
      </w:r>
      <w:r w:rsidRPr="00DD1AD8">
        <w:rPr>
          <w:rStyle w:val="underlined"/>
          <w:rFonts w:ascii="Times New Roman" w:hAnsi="Times New Roman" w:cs="Times New Roman"/>
          <w:sz w:val="24"/>
          <w:szCs w:val="24"/>
        </w:rPr>
        <w:t>individua</w:t>
      </w:r>
      <w:r w:rsidRPr="00DD1AD8">
        <w:rPr>
          <w:rStyle w:val="underlined"/>
          <w:rFonts w:ascii="Times New Roman" w:hAnsi="Times New Roman" w:cs="Times New Roman"/>
          <w:sz w:val="24"/>
          <w:szCs w:val="24"/>
          <w:u w:color="000000"/>
        </w:rPr>
        <w:t>l</w:t>
      </w:r>
      <w:r w:rsidRPr="00DD1AD8">
        <w:rPr>
          <w:rFonts w:ascii="Times New Roman" w:hAnsi="Times New Roman" w:cs="Times New Roman"/>
          <w:sz w:val="24"/>
          <w:szCs w:val="24"/>
        </w:rPr>
        <w:t xml:space="preserve"> standard or elements of the Code of Ethics, or a </w:t>
      </w:r>
      <w:r w:rsidRPr="00DD1AD8">
        <w:rPr>
          <w:rStyle w:val="underlined"/>
          <w:rFonts w:ascii="Times New Roman" w:hAnsi="Times New Roman" w:cs="Times New Roman"/>
          <w:sz w:val="24"/>
          <w:szCs w:val="24"/>
        </w:rPr>
        <w:t>section</w:t>
      </w:r>
      <w:r w:rsidRPr="00DD1AD8">
        <w:rPr>
          <w:rStyle w:val="underlined"/>
          <w:rFonts w:ascii="Times New Roman" w:hAnsi="Times New Roman" w:cs="Times New Roman"/>
          <w:sz w:val="24"/>
          <w:szCs w:val="24"/>
          <w:u w:color="000000"/>
        </w:rPr>
        <w:t xml:space="preserve"> </w:t>
      </w:r>
      <w:r w:rsidRPr="00DD1AD8">
        <w:rPr>
          <w:rFonts w:ascii="Times New Roman" w:hAnsi="Times New Roman" w:cs="Times New Roman"/>
          <w:sz w:val="24"/>
          <w:szCs w:val="24"/>
        </w:rPr>
        <w:t xml:space="preserve">or </w:t>
      </w:r>
      <w:r w:rsidRPr="00DD1AD8">
        <w:rPr>
          <w:rStyle w:val="underlined"/>
          <w:rFonts w:ascii="Times New Roman" w:hAnsi="Times New Roman" w:cs="Times New Roman"/>
          <w:sz w:val="24"/>
          <w:szCs w:val="24"/>
        </w:rPr>
        <w:t>major category</w:t>
      </w:r>
      <w:r w:rsidRPr="00DD1AD8">
        <w:rPr>
          <w:rFonts w:ascii="Times New Roman" w:hAnsi="Times New Roman" w:cs="Times New Roman"/>
          <w:sz w:val="24"/>
          <w:szCs w:val="24"/>
        </w:rPr>
        <w:t>, but falls short of achieving some major objectives. These will usually represent significant opportunities for improvement</w:t>
      </w:r>
      <w:r w:rsidRPr="005431E6">
        <w:rPr>
          <w:rFonts w:ascii="Times New Roman" w:hAnsi="Times New Roman" w:cs="Times New Roman"/>
          <w:sz w:val="24"/>
          <w:szCs w:val="24"/>
        </w:rPr>
        <w:t xml:space="preserve"> in effectively applying the </w:t>
      </w:r>
      <w:r w:rsidRPr="005431E6">
        <w:rPr>
          <w:rStyle w:val="italic"/>
          <w:rFonts w:ascii="Times New Roman" w:eastAsia="Arial" w:hAnsi="Times New Roman" w:cs="Times New Roman"/>
          <w:sz w:val="24"/>
          <w:szCs w:val="24"/>
        </w:rPr>
        <w:t>Standards</w:t>
      </w:r>
      <w:r w:rsidRPr="005431E6">
        <w:rPr>
          <w:rFonts w:ascii="Times New Roman" w:hAnsi="Times New Roman" w:cs="Times New Roman"/>
          <w:sz w:val="24"/>
          <w:szCs w:val="24"/>
        </w:rPr>
        <w:t xml:space="preserve"> or the Code of Ethics and/or achieving their objectives. Some deficiencies may be beyond the control of the internal audit activity and may result in recommendations to senior management or the board of the organization.</w:t>
      </w:r>
      <w:r>
        <w:t xml:space="preserve"> </w:t>
      </w:r>
    </w:p>
    <w:p w:rsidR="00561F0F" w:rsidRPr="005431E6" w:rsidRDefault="00561F0F" w:rsidP="00561F0F">
      <w:pPr>
        <w:pStyle w:val="bodyBODY"/>
        <w:rPr>
          <w:rFonts w:ascii="Times New Roman" w:hAnsi="Times New Roman" w:cs="Times New Roman"/>
          <w:sz w:val="24"/>
          <w:szCs w:val="24"/>
        </w:rPr>
      </w:pPr>
      <w:r w:rsidRPr="005431E6">
        <w:rPr>
          <w:rStyle w:val="bold"/>
          <w:rFonts w:ascii="Times New Roman" w:hAnsi="Times New Roman" w:cs="Times New Roman"/>
          <w:sz w:val="24"/>
          <w:szCs w:val="24"/>
          <w:u w:val="single"/>
        </w:rPr>
        <w:t>DNC – “Does Not Conform”</w:t>
      </w:r>
      <w:r w:rsidRPr="005431E6">
        <w:rPr>
          <w:rFonts w:ascii="Times New Roman" w:hAnsi="Times New Roman" w:cs="Times New Roman"/>
          <w:sz w:val="24"/>
          <w:szCs w:val="24"/>
        </w:rPr>
        <w:t xml:space="preserve"> means that the assessor has concluded that the internal audit activity is not aware of, is not </w:t>
      </w:r>
      <w:r w:rsidRPr="00DD1AD8">
        <w:rPr>
          <w:rFonts w:ascii="Times New Roman" w:hAnsi="Times New Roman" w:cs="Times New Roman"/>
          <w:sz w:val="24"/>
          <w:szCs w:val="24"/>
        </w:rPr>
        <w:t xml:space="preserve">making good-faith efforts to comply with, or is failing to achieve many or all of the objectives of the </w:t>
      </w:r>
      <w:r w:rsidRPr="00DD1AD8">
        <w:rPr>
          <w:rStyle w:val="underlined"/>
          <w:rFonts w:ascii="Times New Roman" w:hAnsi="Times New Roman" w:cs="Times New Roman"/>
          <w:sz w:val="24"/>
          <w:szCs w:val="24"/>
        </w:rPr>
        <w:t>individual</w:t>
      </w:r>
      <w:r w:rsidRPr="00DD1AD8">
        <w:rPr>
          <w:rFonts w:ascii="Times New Roman" w:hAnsi="Times New Roman" w:cs="Times New Roman"/>
          <w:sz w:val="24"/>
          <w:szCs w:val="24"/>
        </w:rPr>
        <w:t xml:space="preserve"> standard or element of the Code of Ethics, or a </w:t>
      </w:r>
      <w:r w:rsidRPr="00DD1AD8">
        <w:rPr>
          <w:rStyle w:val="underlined"/>
          <w:rFonts w:ascii="Times New Roman" w:hAnsi="Times New Roman" w:cs="Times New Roman"/>
          <w:sz w:val="24"/>
          <w:szCs w:val="24"/>
        </w:rPr>
        <w:t>section</w:t>
      </w:r>
      <w:r w:rsidRPr="00DD1AD8">
        <w:rPr>
          <w:rFonts w:ascii="Times New Roman" w:hAnsi="Times New Roman" w:cs="Times New Roman"/>
          <w:sz w:val="24"/>
          <w:szCs w:val="24"/>
        </w:rPr>
        <w:t xml:space="preserve"> or </w:t>
      </w:r>
      <w:r w:rsidRPr="00DD1AD8">
        <w:rPr>
          <w:rStyle w:val="underlined"/>
          <w:rFonts w:ascii="Times New Roman" w:hAnsi="Times New Roman" w:cs="Times New Roman"/>
          <w:sz w:val="24"/>
          <w:szCs w:val="24"/>
        </w:rPr>
        <w:t>major category</w:t>
      </w:r>
      <w:r w:rsidRPr="00DD1AD8">
        <w:rPr>
          <w:rFonts w:ascii="Times New Roman" w:hAnsi="Times New Roman" w:cs="Times New Roman"/>
          <w:sz w:val="24"/>
          <w:szCs w:val="24"/>
        </w:rPr>
        <w:t>. These deficiencies will usually have a significantly negative impact on the internal audit activity’s effectiveness and its potential to add value to the organization. These may also represent significant opportunities for improvement, including actions by senior management or</w:t>
      </w:r>
      <w:r w:rsidRPr="005431E6">
        <w:rPr>
          <w:rFonts w:ascii="Times New Roman" w:hAnsi="Times New Roman" w:cs="Times New Roman"/>
          <w:sz w:val="24"/>
          <w:szCs w:val="24"/>
        </w:rPr>
        <w:t xml:space="preserve"> the board. </w:t>
      </w:r>
    </w:p>
    <w:p w:rsidR="00561F0F" w:rsidRDefault="00561F0F" w:rsidP="00561F0F">
      <w:pPr>
        <w:pStyle w:val="bodyBODY"/>
      </w:pPr>
    </w:p>
    <w:p w:rsidR="00561F0F" w:rsidRDefault="00561F0F" w:rsidP="00561F0F">
      <w:pPr>
        <w:pStyle w:val="bodyBODY"/>
      </w:pPr>
    </w:p>
    <w:p w:rsidR="00561F0F" w:rsidRDefault="00561F0F" w:rsidP="00561F0F">
      <w:pPr>
        <w:pStyle w:val="bodyBODY"/>
      </w:pPr>
    </w:p>
    <w:p w:rsidR="00561F0F" w:rsidRDefault="00561F0F" w:rsidP="00561F0F">
      <w:pPr>
        <w:pStyle w:val="bodyBODY"/>
      </w:pPr>
    </w:p>
    <w:p w:rsidR="00561F0F" w:rsidRDefault="00561F0F" w:rsidP="00561F0F">
      <w:pPr>
        <w:rPr>
          <w:rFonts w:ascii="AGaramondPro-Regular" w:eastAsia="Times New Roman" w:hAnsi="AGaramondPro-Regular" w:cs="AGaramondPro-Regular"/>
          <w:color w:val="000000"/>
          <w:spacing w:val="-1"/>
          <w:sz w:val="26"/>
          <w:szCs w:val="26"/>
        </w:rPr>
      </w:pPr>
    </w:p>
    <w:p w:rsidR="00561F0F" w:rsidRDefault="00561F0F" w:rsidP="00561F0F">
      <w:pPr>
        <w:jc w:val="center"/>
        <w:rPr>
          <w:rFonts w:eastAsia="Times New Roman"/>
          <w:b/>
          <w:color w:val="000000"/>
          <w:spacing w:val="-1"/>
          <w:sz w:val="28"/>
          <w:szCs w:val="28"/>
        </w:rPr>
      </w:pPr>
    </w:p>
    <w:p w:rsidR="00561F0F" w:rsidRDefault="00561F0F" w:rsidP="00561F0F">
      <w:pPr>
        <w:jc w:val="center"/>
        <w:rPr>
          <w:rFonts w:eastAsia="Times New Roman"/>
          <w:b/>
          <w:color w:val="000000"/>
          <w:spacing w:val="-1"/>
          <w:sz w:val="28"/>
          <w:szCs w:val="28"/>
        </w:rPr>
      </w:pPr>
    </w:p>
    <w:p w:rsidR="00561F0F" w:rsidRDefault="00561F0F" w:rsidP="00561F0F">
      <w:pPr>
        <w:jc w:val="center"/>
        <w:rPr>
          <w:rFonts w:eastAsia="Times New Roman"/>
          <w:b/>
          <w:color w:val="000000"/>
          <w:spacing w:val="-1"/>
          <w:sz w:val="28"/>
          <w:szCs w:val="28"/>
        </w:rPr>
      </w:pPr>
    </w:p>
    <w:p w:rsidR="00561F0F" w:rsidRDefault="00561F0F" w:rsidP="00561F0F">
      <w:pPr>
        <w:jc w:val="center"/>
        <w:rPr>
          <w:rFonts w:eastAsia="Times New Roman"/>
          <w:b/>
          <w:color w:val="000000"/>
          <w:spacing w:val="-1"/>
          <w:sz w:val="28"/>
          <w:szCs w:val="28"/>
        </w:rPr>
      </w:pPr>
    </w:p>
    <w:p w:rsidR="00561F0F" w:rsidRPr="00ED1DA4" w:rsidRDefault="00561F0F" w:rsidP="00561F0F">
      <w:pPr>
        <w:jc w:val="center"/>
        <w:rPr>
          <w:rFonts w:eastAsia="Times New Roman"/>
          <w:b/>
          <w:color w:val="000000"/>
          <w:spacing w:val="-1"/>
          <w:sz w:val="28"/>
          <w:szCs w:val="28"/>
        </w:rPr>
      </w:pPr>
      <w:r>
        <w:rPr>
          <w:rFonts w:eastAsia="Times New Roman"/>
          <w:b/>
          <w:color w:val="000000"/>
          <w:spacing w:val="-1"/>
          <w:sz w:val="28"/>
          <w:szCs w:val="28"/>
        </w:rPr>
        <w:t>ATTACHMENT A – EVALUATION SUMMARY</w:t>
      </w:r>
    </w:p>
    <w:p w:rsidR="00561F0F" w:rsidRDefault="00561F0F" w:rsidP="00561F0F">
      <w:pPr>
        <w:rPr>
          <w:rFonts w:ascii="AGaramondPro-Regular" w:eastAsia="Times New Roman" w:hAnsi="AGaramondPro-Regular" w:cs="AGaramondPro-Regular"/>
          <w:color w:val="000000"/>
          <w:spacing w:val="-1"/>
          <w:sz w:val="26"/>
          <w:szCs w:val="26"/>
        </w:rPr>
      </w:pPr>
    </w:p>
    <w:tbl>
      <w:tblPr>
        <w:tblW w:w="5000" w:type="pct"/>
        <w:tblLayout w:type="fixed"/>
        <w:tblCellMar>
          <w:left w:w="0" w:type="dxa"/>
          <w:right w:w="0" w:type="dxa"/>
        </w:tblCellMar>
        <w:tblLook w:val="0000" w:firstRow="0" w:lastRow="0" w:firstColumn="0" w:lastColumn="0" w:noHBand="0" w:noVBand="0"/>
      </w:tblPr>
      <w:tblGrid>
        <w:gridCol w:w="6469"/>
        <w:gridCol w:w="935"/>
        <w:gridCol w:w="935"/>
        <w:gridCol w:w="1011"/>
      </w:tblGrid>
      <w:tr w:rsidR="00561F0F" w:rsidTr="00BA5006">
        <w:trPr>
          <w:trHeight w:hRule="exact" w:val="419"/>
        </w:trPr>
        <w:tc>
          <w:tcPr>
            <w:tcW w:w="6469" w:type="dxa"/>
            <w:tcBorders>
              <w:top w:val="single" w:sz="4" w:space="0" w:color="000000"/>
              <w:left w:val="single" w:sz="4" w:space="0" w:color="000000"/>
              <w:bottom w:val="single" w:sz="4" w:space="0" w:color="000000"/>
              <w:right w:val="single" w:sz="4" w:space="0" w:color="000000"/>
            </w:tcBorders>
            <w:shd w:val="solid" w:color="E5E5E5" w:fill="auto"/>
            <w:tcMar>
              <w:top w:w="80" w:type="dxa"/>
              <w:left w:w="80" w:type="dxa"/>
              <w:bottom w:w="80" w:type="dxa"/>
              <w:right w:w="80" w:type="dxa"/>
            </w:tcMar>
          </w:tcPr>
          <w:p w:rsidR="00561F0F" w:rsidRDefault="00561F0F" w:rsidP="00BA5006">
            <w:pPr>
              <w:pStyle w:val="NoParagraphStyle"/>
              <w:spacing w:line="240" w:lineRule="auto"/>
              <w:textAlignment w:val="auto"/>
              <w:rPr>
                <w:rFonts w:cs="Times New Roman"/>
                <w:color w:val="auto"/>
              </w:rPr>
            </w:pPr>
          </w:p>
        </w:tc>
        <w:tc>
          <w:tcPr>
            <w:tcW w:w="935" w:type="dxa"/>
            <w:tcBorders>
              <w:top w:val="single" w:sz="4" w:space="0" w:color="000000"/>
              <w:left w:val="single" w:sz="4" w:space="0" w:color="000000"/>
              <w:bottom w:val="single" w:sz="4" w:space="0" w:color="000000"/>
              <w:right w:val="single" w:sz="4" w:space="0" w:color="000000"/>
            </w:tcBorders>
            <w:shd w:val="solid" w:color="B2B2B2" w:fill="auto"/>
            <w:tcMar>
              <w:top w:w="80" w:type="dxa"/>
              <w:left w:w="80" w:type="dxa"/>
              <w:bottom w:w="80" w:type="dxa"/>
              <w:right w:w="80" w:type="dxa"/>
            </w:tcMar>
            <w:vAlign w:val="center"/>
          </w:tcPr>
          <w:p w:rsidR="00561F0F" w:rsidRDefault="00561F0F" w:rsidP="00BA5006">
            <w:pPr>
              <w:pStyle w:val="table-column-headerTABLES"/>
            </w:pPr>
            <w:r>
              <w:rPr>
                <w:rStyle w:val="table-bold"/>
                <w:bCs w:val="0"/>
              </w:rPr>
              <w:t>GC</w:t>
            </w:r>
          </w:p>
        </w:tc>
        <w:tc>
          <w:tcPr>
            <w:tcW w:w="935" w:type="dxa"/>
            <w:tcBorders>
              <w:top w:val="single" w:sz="4" w:space="0" w:color="000000"/>
              <w:left w:val="single" w:sz="4" w:space="0" w:color="000000"/>
              <w:bottom w:val="single" w:sz="4" w:space="0" w:color="000000"/>
              <w:right w:val="single" w:sz="4" w:space="0" w:color="000000"/>
            </w:tcBorders>
            <w:shd w:val="solid" w:color="B2B2B2" w:fill="auto"/>
            <w:tcMar>
              <w:top w:w="80" w:type="dxa"/>
              <w:left w:w="80" w:type="dxa"/>
              <w:bottom w:w="80" w:type="dxa"/>
              <w:right w:w="80" w:type="dxa"/>
            </w:tcMar>
            <w:vAlign w:val="center"/>
          </w:tcPr>
          <w:p w:rsidR="00561F0F" w:rsidRDefault="00561F0F" w:rsidP="00BA5006">
            <w:pPr>
              <w:pStyle w:val="table-column-headerTABLES"/>
            </w:pPr>
            <w:r>
              <w:rPr>
                <w:rStyle w:val="table-bold"/>
                <w:bCs w:val="0"/>
              </w:rPr>
              <w:t>PC</w:t>
            </w:r>
          </w:p>
        </w:tc>
        <w:tc>
          <w:tcPr>
            <w:tcW w:w="1011" w:type="dxa"/>
            <w:tcBorders>
              <w:top w:val="single" w:sz="4" w:space="0" w:color="000000"/>
              <w:left w:val="single" w:sz="4" w:space="0" w:color="000000"/>
              <w:bottom w:val="single" w:sz="4" w:space="0" w:color="000000"/>
              <w:right w:val="single" w:sz="4" w:space="0" w:color="000000"/>
            </w:tcBorders>
            <w:shd w:val="solid" w:color="B2B2B2" w:fill="auto"/>
            <w:tcMar>
              <w:top w:w="80" w:type="dxa"/>
              <w:left w:w="80" w:type="dxa"/>
              <w:bottom w:w="80" w:type="dxa"/>
              <w:right w:w="80" w:type="dxa"/>
            </w:tcMar>
            <w:vAlign w:val="center"/>
          </w:tcPr>
          <w:p w:rsidR="00561F0F" w:rsidRDefault="00561F0F" w:rsidP="00BA5006">
            <w:pPr>
              <w:pStyle w:val="table-column-headerTABLES"/>
            </w:pPr>
            <w:r>
              <w:rPr>
                <w:rStyle w:val="table-bold"/>
                <w:bCs w:val="0"/>
              </w:rPr>
              <w:t>DNC</w:t>
            </w:r>
          </w:p>
        </w:tc>
      </w:tr>
      <w:tr w:rsidR="00561F0F" w:rsidTr="00BA5006">
        <w:trPr>
          <w:trHeight w:val="210"/>
        </w:trPr>
        <w:tc>
          <w:tcPr>
            <w:tcW w:w="6469" w:type="dxa"/>
            <w:tcBorders>
              <w:top w:val="single" w:sz="4" w:space="0" w:color="000000"/>
              <w:left w:val="single" w:sz="8" w:space="0" w:color="000000"/>
              <w:bottom w:val="single" w:sz="8" w:space="0" w:color="000000"/>
              <w:right w:val="single" w:sz="4" w:space="0" w:color="000000"/>
            </w:tcBorders>
            <w:shd w:val="solid" w:color="000000" w:fill="auto"/>
            <w:tcMar>
              <w:top w:w="100" w:type="dxa"/>
              <w:left w:w="120" w:type="dxa"/>
              <w:bottom w:w="100" w:type="dxa"/>
              <w:right w:w="120" w:type="dxa"/>
            </w:tcMar>
          </w:tcPr>
          <w:p w:rsidR="00561F0F" w:rsidRDefault="00561F0F" w:rsidP="00BA5006">
            <w:pPr>
              <w:pStyle w:val="black-bar-title-standardAPPENDIX-E"/>
            </w:pPr>
            <w:r>
              <w:t>Overall Evaluation</w:t>
            </w:r>
          </w:p>
        </w:tc>
        <w:tc>
          <w:tcPr>
            <w:tcW w:w="935"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r>
              <w:rPr>
                <w:rFonts w:cs="Times New Roman"/>
                <w:color w:val="auto"/>
              </w:rPr>
              <w:t>X</w:t>
            </w:r>
          </w:p>
        </w:tc>
        <w:tc>
          <w:tcPr>
            <w:tcW w:w="935"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r>
    </w:tbl>
    <w:p w:rsidR="00561F0F" w:rsidRDefault="00561F0F" w:rsidP="00561F0F">
      <w:pPr>
        <w:pStyle w:val="NoParagraphStyle"/>
        <w:rPr>
          <w:spacing w:val="-1"/>
          <w:sz w:val="26"/>
          <w:szCs w:val="26"/>
        </w:rPr>
      </w:pPr>
    </w:p>
    <w:tbl>
      <w:tblPr>
        <w:tblW w:w="5000" w:type="pct"/>
        <w:tblLayout w:type="fixed"/>
        <w:tblCellMar>
          <w:left w:w="0" w:type="dxa"/>
          <w:right w:w="0" w:type="dxa"/>
        </w:tblCellMar>
        <w:tblLook w:val="0000" w:firstRow="0" w:lastRow="0" w:firstColumn="0" w:lastColumn="0" w:noHBand="0" w:noVBand="0"/>
      </w:tblPr>
      <w:tblGrid>
        <w:gridCol w:w="1235"/>
        <w:gridCol w:w="5231"/>
        <w:gridCol w:w="934"/>
        <w:gridCol w:w="934"/>
        <w:gridCol w:w="1011"/>
      </w:tblGrid>
      <w:tr w:rsidR="00561F0F" w:rsidTr="00BA5006">
        <w:trPr>
          <w:trHeight w:hRule="exact" w:val="420"/>
        </w:trPr>
        <w:tc>
          <w:tcPr>
            <w:tcW w:w="6466" w:type="dxa"/>
            <w:gridSpan w:val="2"/>
            <w:tcBorders>
              <w:top w:val="single" w:sz="8" w:space="0" w:color="000000"/>
              <w:left w:val="single" w:sz="8" w:space="0" w:color="000000"/>
              <w:bottom w:val="single" w:sz="4" w:space="0" w:color="000000"/>
              <w:right w:val="single" w:sz="8" w:space="0" w:color="000000"/>
            </w:tcBorders>
            <w:shd w:val="solid" w:color="000000" w:fill="auto"/>
            <w:tcMar>
              <w:top w:w="100" w:type="dxa"/>
              <w:left w:w="120" w:type="dxa"/>
              <w:bottom w:w="100" w:type="dxa"/>
              <w:right w:w="120" w:type="dxa"/>
            </w:tcMar>
          </w:tcPr>
          <w:p w:rsidR="00561F0F" w:rsidRDefault="00561F0F" w:rsidP="00BA5006">
            <w:pPr>
              <w:pStyle w:val="black-bar-title-standardAPPENDIX-E"/>
            </w:pPr>
            <w:r>
              <w:t>Attribute Standards (1000 through 1300)</w:t>
            </w:r>
          </w:p>
        </w:tc>
        <w:tc>
          <w:tcPr>
            <w:tcW w:w="934" w:type="dxa"/>
            <w:tcBorders>
              <w:top w:val="single" w:sz="4" w:space="0" w:color="000000"/>
              <w:left w:val="single" w:sz="4" w:space="0" w:color="000000"/>
              <w:bottom w:val="single" w:sz="4" w:space="0" w:color="000000"/>
              <w:right w:val="single" w:sz="4" w:space="0" w:color="000000"/>
            </w:tcBorders>
            <w:shd w:val="solid" w:color="B2B2B2" w:fill="auto"/>
            <w:tcMar>
              <w:top w:w="80" w:type="dxa"/>
              <w:left w:w="80" w:type="dxa"/>
              <w:bottom w:w="80" w:type="dxa"/>
              <w:right w:w="80" w:type="dxa"/>
            </w:tcMar>
            <w:vAlign w:val="center"/>
          </w:tcPr>
          <w:p w:rsidR="00561F0F" w:rsidRDefault="00561F0F" w:rsidP="00BA5006">
            <w:pPr>
              <w:pStyle w:val="table-column-headerTABLES"/>
            </w:pPr>
            <w:r>
              <w:rPr>
                <w:rStyle w:val="table-bold"/>
                <w:bCs w:val="0"/>
              </w:rPr>
              <w:t>GC</w:t>
            </w:r>
          </w:p>
        </w:tc>
        <w:tc>
          <w:tcPr>
            <w:tcW w:w="934" w:type="dxa"/>
            <w:tcBorders>
              <w:top w:val="single" w:sz="4" w:space="0" w:color="000000"/>
              <w:left w:val="single" w:sz="4" w:space="0" w:color="000000"/>
              <w:bottom w:val="single" w:sz="4" w:space="0" w:color="000000"/>
              <w:right w:val="single" w:sz="4" w:space="0" w:color="000000"/>
            </w:tcBorders>
            <w:shd w:val="solid" w:color="B2B2B2" w:fill="auto"/>
            <w:tcMar>
              <w:top w:w="80" w:type="dxa"/>
              <w:left w:w="80" w:type="dxa"/>
              <w:bottom w:w="80" w:type="dxa"/>
              <w:right w:w="80" w:type="dxa"/>
            </w:tcMar>
            <w:vAlign w:val="center"/>
          </w:tcPr>
          <w:p w:rsidR="00561F0F" w:rsidRDefault="00561F0F" w:rsidP="00BA5006">
            <w:pPr>
              <w:pStyle w:val="table-column-headerTABLES"/>
            </w:pPr>
            <w:r>
              <w:rPr>
                <w:rStyle w:val="table-bold"/>
                <w:bCs w:val="0"/>
              </w:rPr>
              <w:t>PC</w:t>
            </w:r>
          </w:p>
        </w:tc>
        <w:tc>
          <w:tcPr>
            <w:tcW w:w="1011" w:type="dxa"/>
            <w:tcBorders>
              <w:top w:val="single" w:sz="4" w:space="0" w:color="000000"/>
              <w:left w:val="single" w:sz="4" w:space="0" w:color="000000"/>
              <w:bottom w:val="single" w:sz="4" w:space="0" w:color="000000"/>
              <w:right w:val="single" w:sz="4" w:space="0" w:color="000000"/>
            </w:tcBorders>
            <w:shd w:val="solid" w:color="B2B2B2" w:fill="auto"/>
            <w:tcMar>
              <w:top w:w="80" w:type="dxa"/>
              <w:left w:w="80" w:type="dxa"/>
              <w:bottom w:w="80" w:type="dxa"/>
              <w:right w:w="80" w:type="dxa"/>
            </w:tcMar>
            <w:vAlign w:val="center"/>
          </w:tcPr>
          <w:p w:rsidR="00561F0F" w:rsidRDefault="00561F0F" w:rsidP="00BA5006">
            <w:pPr>
              <w:pStyle w:val="table-column-headerTABLES"/>
            </w:pPr>
            <w:r>
              <w:rPr>
                <w:rStyle w:val="table-bold"/>
                <w:bCs w:val="0"/>
              </w:rPr>
              <w:t>DNC</w:t>
            </w:r>
          </w:p>
        </w:tc>
      </w:tr>
      <w:tr w:rsidR="00561F0F" w:rsidRPr="004E3DD7"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989898" w:fill="auto"/>
            <w:tcMar>
              <w:top w:w="120" w:type="dxa"/>
              <w:left w:w="80" w:type="dxa"/>
              <w:bottom w:w="120" w:type="dxa"/>
              <w:right w:w="80" w:type="dxa"/>
            </w:tcMar>
          </w:tcPr>
          <w:p w:rsidR="00561F0F" w:rsidRPr="004E3DD7" w:rsidRDefault="00561F0F" w:rsidP="00BA5006">
            <w:pPr>
              <w:pStyle w:val="standard-APPENDIX-E"/>
              <w:rPr>
                <w:b w:val="0"/>
              </w:rPr>
            </w:pPr>
            <w:r w:rsidRPr="004E3DD7">
              <w:rPr>
                <w:b w:val="0"/>
              </w:rPr>
              <w:t>1000</w:t>
            </w:r>
          </w:p>
        </w:tc>
        <w:tc>
          <w:tcPr>
            <w:tcW w:w="5231" w:type="dxa"/>
            <w:tcBorders>
              <w:top w:val="single" w:sz="4" w:space="0" w:color="000000"/>
              <w:left w:val="single" w:sz="4" w:space="0" w:color="000000"/>
              <w:bottom w:val="single" w:sz="4" w:space="0" w:color="000000"/>
              <w:right w:val="single" w:sz="4" w:space="0" w:color="000000"/>
            </w:tcBorders>
            <w:shd w:val="solid" w:color="989898" w:fill="auto"/>
            <w:tcMar>
              <w:top w:w="120" w:type="dxa"/>
              <w:left w:w="80" w:type="dxa"/>
              <w:bottom w:w="120" w:type="dxa"/>
              <w:right w:w="80" w:type="dxa"/>
            </w:tcMar>
          </w:tcPr>
          <w:p w:rsidR="00561F0F" w:rsidRPr="004E3DD7" w:rsidRDefault="00561F0F" w:rsidP="00BA5006">
            <w:pPr>
              <w:pStyle w:val="standard-APPENDIX-E"/>
              <w:jc w:val="left"/>
              <w:rPr>
                <w:b w:val="0"/>
              </w:rPr>
            </w:pPr>
            <w:r w:rsidRPr="004E3DD7">
              <w:rPr>
                <w:b w:val="0"/>
              </w:rPr>
              <w:t>Purpose, Authority, and Responsibility</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Pr="004E3DD7" w:rsidRDefault="00561F0F" w:rsidP="00BA5006">
            <w:pPr>
              <w:pStyle w:val="NoParagraphStyle"/>
              <w:spacing w:line="240" w:lineRule="auto"/>
              <w:textAlignment w:val="auto"/>
              <w:rPr>
                <w:rFonts w:cs="Times New Roman"/>
                <w:color w:val="auto"/>
              </w:rPr>
            </w:pPr>
            <w:r>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Pr="004E3DD7"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Pr="004E3DD7" w:rsidRDefault="00561F0F" w:rsidP="00BA5006">
            <w:pPr>
              <w:pStyle w:val="NoParagraphStyle"/>
              <w:spacing w:line="240" w:lineRule="auto"/>
              <w:textAlignment w:val="auto"/>
              <w:rPr>
                <w:rFonts w:cs="Times New Roman"/>
                <w:color w:val="auto"/>
              </w:rPr>
            </w:pPr>
          </w:p>
        </w:tc>
      </w:tr>
      <w:tr w:rsidR="00561F0F"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E5E5E5" w:fill="auto"/>
            <w:tcMar>
              <w:top w:w="120" w:type="dxa"/>
              <w:left w:w="80" w:type="dxa"/>
              <w:bottom w:w="120" w:type="dxa"/>
              <w:right w:w="80" w:type="dxa"/>
            </w:tcMar>
          </w:tcPr>
          <w:p w:rsidR="00561F0F" w:rsidRDefault="00561F0F" w:rsidP="00BA5006">
            <w:pPr>
              <w:pStyle w:val="body-text-centeredAPPENDIX-E"/>
            </w:pPr>
            <w:r>
              <w:t>1010</w:t>
            </w:r>
          </w:p>
        </w:tc>
        <w:tc>
          <w:tcPr>
            <w:tcW w:w="523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body-textAPPENDIX-E"/>
            </w:pPr>
            <w:r>
              <w:t>Recognizing Mandatory Guidance in the Internal Audit Charter</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r>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r>
      <w:tr w:rsidR="00561F0F"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E5E5E5" w:fill="auto"/>
            <w:tcMar>
              <w:top w:w="120" w:type="dxa"/>
              <w:left w:w="80" w:type="dxa"/>
              <w:bottom w:w="120" w:type="dxa"/>
              <w:right w:w="80" w:type="dxa"/>
            </w:tcMar>
          </w:tcPr>
          <w:p w:rsidR="00561F0F" w:rsidRDefault="00561F0F" w:rsidP="00BA5006">
            <w:pPr>
              <w:pStyle w:val="body-text-centeredAPPENDIX-E"/>
            </w:pPr>
            <w:r>
              <w:t>1100</w:t>
            </w:r>
          </w:p>
        </w:tc>
        <w:tc>
          <w:tcPr>
            <w:tcW w:w="523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body-textAPPENDIX-E"/>
            </w:pPr>
            <w:r>
              <w:t>Independence and Objectivity</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r w:rsidRPr="00367390">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r>
      <w:tr w:rsidR="00561F0F"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E5E5E5" w:fill="auto"/>
            <w:tcMar>
              <w:top w:w="120" w:type="dxa"/>
              <w:left w:w="80" w:type="dxa"/>
              <w:bottom w:w="120" w:type="dxa"/>
              <w:right w:w="80" w:type="dxa"/>
            </w:tcMar>
          </w:tcPr>
          <w:p w:rsidR="00561F0F" w:rsidRDefault="00561F0F" w:rsidP="00BA5006">
            <w:pPr>
              <w:pStyle w:val="body-text-centeredAPPENDIX-E"/>
            </w:pPr>
            <w:r>
              <w:t>1110</w:t>
            </w:r>
          </w:p>
        </w:tc>
        <w:tc>
          <w:tcPr>
            <w:tcW w:w="523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body-textAPPENDIX-E"/>
            </w:pPr>
            <w:r>
              <w:t>Organizational Independence</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r w:rsidRPr="00367390">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r>
      <w:tr w:rsidR="00561F0F"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E5E5E5" w:fill="auto"/>
            <w:tcMar>
              <w:top w:w="120" w:type="dxa"/>
              <w:left w:w="80" w:type="dxa"/>
              <w:bottom w:w="120" w:type="dxa"/>
              <w:right w:w="80" w:type="dxa"/>
            </w:tcMar>
          </w:tcPr>
          <w:p w:rsidR="00561F0F" w:rsidRDefault="00561F0F" w:rsidP="00BA5006">
            <w:pPr>
              <w:pStyle w:val="body-text-centeredAPPENDIX-E"/>
            </w:pPr>
            <w:r>
              <w:t>1111</w:t>
            </w:r>
          </w:p>
        </w:tc>
        <w:tc>
          <w:tcPr>
            <w:tcW w:w="523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body-textAPPENDIX-E"/>
            </w:pPr>
            <w:r>
              <w:t>Direct Interaction with the Board</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r w:rsidRPr="00367390">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r>
      <w:tr w:rsidR="00561F0F"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E5E5E5" w:fill="auto"/>
            <w:tcMar>
              <w:top w:w="120" w:type="dxa"/>
              <w:left w:w="80" w:type="dxa"/>
              <w:bottom w:w="120" w:type="dxa"/>
              <w:right w:w="80" w:type="dxa"/>
            </w:tcMar>
          </w:tcPr>
          <w:p w:rsidR="00561F0F" w:rsidRDefault="00561F0F" w:rsidP="00BA5006">
            <w:pPr>
              <w:pStyle w:val="body-text-centeredAPPENDIX-E"/>
            </w:pPr>
            <w:r>
              <w:t>1112</w:t>
            </w:r>
          </w:p>
        </w:tc>
        <w:tc>
          <w:tcPr>
            <w:tcW w:w="523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body-textAPPENDIX-E"/>
            </w:pPr>
            <w:r>
              <w:t>Chief Audit Executive Roles Beyond Internal Auditing</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r w:rsidRPr="00367390">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r>
      <w:tr w:rsidR="00561F0F"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E5E5E5" w:fill="auto"/>
            <w:tcMar>
              <w:top w:w="120" w:type="dxa"/>
              <w:left w:w="80" w:type="dxa"/>
              <w:bottom w:w="120" w:type="dxa"/>
              <w:right w:w="80" w:type="dxa"/>
            </w:tcMar>
          </w:tcPr>
          <w:p w:rsidR="00561F0F" w:rsidRDefault="00561F0F" w:rsidP="00BA5006">
            <w:pPr>
              <w:pStyle w:val="body-text-centeredAPPENDIX-E"/>
            </w:pPr>
            <w:r>
              <w:t>1120</w:t>
            </w:r>
          </w:p>
        </w:tc>
        <w:tc>
          <w:tcPr>
            <w:tcW w:w="523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body-textAPPENDIX-E"/>
            </w:pPr>
            <w:r>
              <w:t>Individual Objectivity</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r w:rsidRPr="00367390">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r>
      <w:tr w:rsidR="00561F0F"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E5E5E5" w:fill="auto"/>
            <w:tcMar>
              <w:top w:w="120" w:type="dxa"/>
              <w:left w:w="80" w:type="dxa"/>
              <w:bottom w:w="120" w:type="dxa"/>
              <w:right w:w="80" w:type="dxa"/>
            </w:tcMar>
          </w:tcPr>
          <w:p w:rsidR="00561F0F" w:rsidRDefault="00561F0F" w:rsidP="00BA5006">
            <w:pPr>
              <w:pStyle w:val="body-text-centeredAPPENDIX-E"/>
            </w:pPr>
            <w:r>
              <w:t>1130</w:t>
            </w:r>
          </w:p>
        </w:tc>
        <w:tc>
          <w:tcPr>
            <w:tcW w:w="523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body-textAPPENDIX-E"/>
            </w:pPr>
            <w:r>
              <w:t>Impairment to Independence or Objectivity</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r w:rsidRPr="00367390">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r>
      <w:tr w:rsidR="00561F0F" w:rsidRPr="004E3DD7"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989898" w:fill="auto"/>
            <w:tcMar>
              <w:top w:w="120" w:type="dxa"/>
              <w:left w:w="80" w:type="dxa"/>
              <w:bottom w:w="120" w:type="dxa"/>
              <w:right w:w="80" w:type="dxa"/>
            </w:tcMar>
          </w:tcPr>
          <w:p w:rsidR="00561F0F" w:rsidRPr="004E3DD7" w:rsidRDefault="00561F0F" w:rsidP="00BA5006">
            <w:pPr>
              <w:pStyle w:val="standard-APPENDIX-E"/>
              <w:rPr>
                <w:b w:val="0"/>
              </w:rPr>
            </w:pPr>
            <w:r w:rsidRPr="004E3DD7">
              <w:rPr>
                <w:b w:val="0"/>
              </w:rPr>
              <w:t>1200</w:t>
            </w:r>
          </w:p>
        </w:tc>
        <w:tc>
          <w:tcPr>
            <w:tcW w:w="5231" w:type="dxa"/>
            <w:tcBorders>
              <w:top w:val="single" w:sz="4" w:space="0" w:color="000000"/>
              <w:left w:val="single" w:sz="4" w:space="0" w:color="000000"/>
              <w:bottom w:val="single" w:sz="4" w:space="0" w:color="000000"/>
              <w:right w:val="single" w:sz="4" w:space="0" w:color="000000"/>
            </w:tcBorders>
            <w:shd w:val="solid" w:color="989898" w:fill="auto"/>
            <w:tcMar>
              <w:top w:w="120" w:type="dxa"/>
              <w:left w:w="80" w:type="dxa"/>
              <w:bottom w:w="120" w:type="dxa"/>
              <w:right w:w="80" w:type="dxa"/>
            </w:tcMar>
          </w:tcPr>
          <w:p w:rsidR="00561F0F" w:rsidRPr="004E3DD7" w:rsidRDefault="00561F0F" w:rsidP="00BA5006">
            <w:pPr>
              <w:pStyle w:val="standard-APPENDIX-E"/>
              <w:jc w:val="left"/>
              <w:rPr>
                <w:b w:val="0"/>
              </w:rPr>
            </w:pPr>
            <w:r w:rsidRPr="004E3DD7">
              <w:rPr>
                <w:b w:val="0"/>
              </w:rPr>
              <w:t>Proficiency and Due Professional Care</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Pr="004E3DD7" w:rsidRDefault="00561F0F" w:rsidP="00BA5006">
            <w:pPr>
              <w:pStyle w:val="NoParagraphStyle"/>
              <w:spacing w:line="240" w:lineRule="auto"/>
              <w:textAlignment w:val="auto"/>
              <w:rPr>
                <w:rFonts w:cs="Times New Roman"/>
                <w:color w:val="auto"/>
              </w:rPr>
            </w:pPr>
            <w:r w:rsidRPr="00367390">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Pr="004E3DD7"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Pr="004E3DD7" w:rsidRDefault="00561F0F" w:rsidP="00BA5006">
            <w:pPr>
              <w:pStyle w:val="NoParagraphStyle"/>
              <w:spacing w:line="240" w:lineRule="auto"/>
              <w:textAlignment w:val="auto"/>
              <w:rPr>
                <w:rFonts w:cs="Times New Roman"/>
                <w:color w:val="auto"/>
              </w:rPr>
            </w:pPr>
          </w:p>
        </w:tc>
      </w:tr>
      <w:tr w:rsidR="00561F0F"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E5E5E5" w:fill="auto"/>
            <w:tcMar>
              <w:top w:w="120" w:type="dxa"/>
              <w:left w:w="80" w:type="dxa"/>
              <w:bottom w:w="120" w:type="dxa"/>
              <w:right w:w="80" w:type="dxa"/>
            </w:tcMar>
          </w:tcPr>
          <w:p w:rsidR="00561F0F" w:rsidRDefault="00561F0F" w:rsidP="00BA5006">
            <w:pPr>
              <w:pStyle w:val="body-text-centeredAPPENDIX-E"/>
            </w:pPr>
            <w:r>
              <w:t>1210</w:t>
            </w:r>
          </w:p>
        </w:tc>
        <w:tc>
          <w:tcPr>
            <w:tcW w:w="523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body-textAPPENDIX-E"/>
            </w:pPr>
            <w:r>
              <w:t>Proficiency</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r w:rsidRPr="00367390">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r>
      <w:tr w:rsidR="00561F0F"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E5E5E5" w:fill="auto"/>
            <w:tcMar>
              <w:top w:w="120" w:type="dxa"/>
              <w:left w:w="80" w:type="dxa"/>
              <w:bottom w:w="120" w:type="dxa"/>
              <w:right w:w="80" w:type="dxa"/>
            </w:tcMar>
          </w:tcPr>
          <w:p w:rsidR="00561F0F" w:rsidRDefault="00561F0F" w:rsidP="00BA5006">
            <w:pPr>
              <w:pStyle w:val="body-text-centeredAPPENDIX-E"/>
            </w:pPr>
            <w:r>
              <w:t>1220</w:t>
            </w:r>
          </w:p>
        </w:tc>
        <w:tc>
          <w:tcPr>
            <w:tcW w:w="523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body-textAPPENDIX-E"/>
            </w:pPr>
            <w:r>
              <w:t>Due Professional Care</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r w:rsidRPr="00367390">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r>
      <w:tr w:rsidR="00561F0F"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E5E5E5" w:fill="auto"/>
            <w:tcMar>
              <w:top w:w="120" w:type="dxa"/>
              <w:left w:w="80" w:type="dxa"/>
              <w:bottom w:w="120" w:type="dxa"/>
              <w:right w:w="80" w:type="dxa"/>
            </w:tcMar>
          </w:tcPr>
          <w:p w:rsidR="00561F0F" w:rsidRDefault="00561F0F" w:rsidP="00BA5006">
            <w:pPr>
              <w:pStyle w:val="body-text-centeredAPPENDIX-E"/>
            </w:pPr>
            <w:r>
              <w:t>1230</w:t>
            </w:r>
          </w:p>
        </w:tc>
        <w:tc>
          <w:tcPr>
            <w:tcW w:w="523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body-textAPPENDIX-E"/>
            </w:pPr>
            <w:r>
              <w:t>Continuing Professional Development</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r w:rsidRPr="00367390">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r>
      <w:tr w:rsidR="00561F0F" w:rsidRPr="004E3DD7"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989898" w:fill="auto"/>
            <w:tcMar>
              <w:top w:w="120" w:type="dxa"/>
              <w:left w:w="80" w:type="dxa"/>
              <w:bottom w:w="120" w:type="dxa"/>
              <w:right w:w="80" w:type="dxa"/>
            </w:tcMar>
          </w:tcPr>
          <w:p w:rsidR="00561F0F" w:rsidRPr="004E3DD7" w:rsidRDefault="00561F0F" w:rsidP="00BA5006">
            <w:pPr>
              <w:pStyle w:val="standard-APPENDIX-E"/>
              <w:rPr>
                <w:b w:val="0"/>
              </w:rPr>
            </w:pPr>
            <w:r w:rsidRPr="004E3DD7">
              <w:rPr>
                <w:b w:val="0"/>
              </w:rPr>
              <w:t>1300</w:t>
            </w:r>
          </w:p>
        </w:tc>
        <w:tc>
          <w:tcPr>
            <w:tcW w:w="5231" w:type="dxa"/>
            <w:tcBorders>
              <w:top w:val="single" w:sz="4" w:space="0" w:color="000000"/>
              <w:left w:val="single" w:sz="4" w:space="0" w:color="000000"/>
              <w:bottom w:val="single" w:sz="4" w:space="0" w:color="000000"/>
              <w:right w:val="single" w:sz="4" w:space="0" w:color="000000"/>
            </w:tcBorders>
            <w:shd w:val="solid" w:color="989898" w:fill="auto"/>
            <w:tcMar>
              <w:top w:w="120" w:type="dxa"/>
              <w:left w:w="80" w:type="dxa"/>
              <w:bottom w:w="120" w:type="dxa"/>
              <w:right w:w="80" w:type="dxa"/>
            </w:tcMar>
          </w:tcPr>
          <w:p w:rsidR="00561F0F" w:rsidRPr="004E3DD7" w:rsidRDefault="00561F0F" w:rsidP="00BA5006">
            <w:pPr>
              <w:pStyle w:val="standard-APPENDIX-E"/>
              <w:jc w:val="left"/>
              <w:rPr>
                <w:b w:val="0"/>
              </w:rPr>
            </w:pPr>
            <w:r w:rsidRPr="004E3DD7">
              <w:rPr>
                <w:b w:val="0"/>
              </w:rPr>
              <w:t>Quality Assurance and Improvement Program</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Pr="004E3DD7" w:rsidRDefault="00561F0F" w:rsidP="00BA5006">
            <w:pPr>
              <w:pStyle w:val="NoParagraphStyle"/>
              <w:spacing w:line="240" w:lineRule="auto"/>
              <w:textAlignment w:val="auto"/>
              <w:rPr>
                <w:rFonts w:cs="Times New Roman"/>
                <w:color w:val="auto"/>
              </w:rPr>
            </w:pPr>
            <w:r w:rsidRPr="00367390">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Pr="004E3DD7"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Pr="004E3DD7" w:rsidRDefault="00561F0F" w:rsidP="00BA5006">
            <w:pPr>
              <w:pStyle w:val="NoParagraphStyle"/>
              <w:spacing w:line="240" w:lineRule="auto"/>
              <w:textAlignment w:val="auto"/>
              <w:rPr>
                <w:rFonts w:cs="Times New Roman"/>
                <w:color w:val="auto"/>
              </w:rPr>
            </w:pPr>
          </w:p>
        </w:tc>
      </w:tr>
      <w:tr w:rsidR="00561F0F"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E5E5E5" w:fill="auto"/>
            <w:tcMar>
              <w:top w:w="120" w:type="dxa"/>
              <w:left w:w="80" w:type="dxa"/>
              <w:bottom w:w="120" w:type="dxa"/>
              <w:right w:w="80" w:type="dxa"/>
            </w:tcMar>
          </w:tcPr>
          <w:p w:rsidR="00561F0F" w:rsidRDefault="00561F0F" w:rsidP="00BA5006">
            <w:pPr>
              <w:pStyle w:val="body-text-centeredAPPENDIX-E"/>
            </w:pPr>
            <w:r>
              <w:t>1310</w:t>
            </w:r>
          </w:p>
        </w:tc>
        <w:tc>
          <w:tcPr>
            <w:tcW w:w="523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body-textAPPENDIX-E"/>
            </w:pPr>
            <w:r>
              <w:t xml:space="preserve">Requirements of the Quality Assurance and </w:t>
            </w:r>
            <w:r>
              <w:lastRenderedPageBreak/>
              <w:t>Improvement Program</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r w:rsidRPr="00367390">
              <w:rPr>
                <w:rFonts w:cs="Times New Roman"/>
                <w:color w:val="auto"/>
              </w:rPr>
              <w:lastRenderedPageBreak/>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r>
      <w:tr w:rsidR="00561F0F"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E5E5E5" w:fill="auto"/>
            <w:tcMar>
              <w:top w:w="120" w:type="dxa"/>
              <w:left w:w="80" w:type="dxa"/>
              <w:bottom w:w="120" w:type="dxa"/>
              <w:right w:w="80" w:type="dxa"/>
            </w:tcMar>
          </w:tcPr>
          <w:p w:rsidR="00561F0F" w:rsidRDefault="00561F0F" w:rsidP="00BA5006">
            <w:pPr>
              <w:pStyle w:val="body-text-centeredAPPENDIX-E"/>
            </w:pPr>
            <w:r>
              <w:t>1311</w:t>
            </w:r>
          </w:p>
        </w:tc>
        <w:tc>
          <w:tcPr>
            <w:tcW w:w="523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body-textAPPENDIX-E"/>
            </w:pPr>
            <w:r>
              <w:t>Internal Assessments</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r w:rsidRPr="00367390">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r>
      <w:tr w:rsidR="00561F0F"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E5E5E5" w:fill="auto"/>
            <w:tcMar>
              <w:top w:w="120" w:type="dxa"/>
              <w:left w:w="80" w:type="dxa"/>
              <w:bottom w:w="120" w:type="dxa"/>
              <w:right w:w="80" w:type="dxa"/>
            </w:tcMar>
          </w:tcPr>
          <w:p w:rsidR="00561F0F" w:rsidRDefault="00561F0F" w:rsidP="00BA5006">
            <w:pPr>
              <w:pStyle w:val="body-text-centeredAPPENDIX-E"/>
            </w:pPr>
            <w:r>
              <w:t>1312</w:t>
            </w:r>
          </w:p>
        </w:tc>
        <w:tc>
          <w:tcPr>
            <w:tcW w:w="523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body-textAPPENDIX-E"/>
            </w:pPr>
            <w:r>
              <w:t>External Assessments</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r w:rsidRPr="00367390">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r>
      <w:tr w:rsidR="00561F0F"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E5E5E5" w:fill="auto"/>
            <w:tcMar>
              <w:top w:w="120" w:type="dxa"/>
              <w:left w:w="80" w:type="dxa"/>
              <w:bottom w:w="120" w:type="dxa"/>
              <w:right w:w="80" w:type="dxa"/>
            </w:tcMar>
          </w:tcPr>
          <w:p w:rsidR="00561F0F" w:rsidRDefault="00561F0F" w:rsidP="00BA5006">
            <w:pPr>
              <w:pStyle w:val="body-text-centeredAPPENDIX-E"/>
            </w:pPr>
            <w:r>
              <w:t>1320</w:t>
            </w:r>
          </w:p>
        </w:tc>
        <w:tc>
          <w:tcPr>
            <w:tcW w:w="523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body-textAPPENDIX-E"/>
            </w:pPr>
            <w:r>
              <w:t>Reporting on the Quality Assurance and Improvement Program</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r w:rsidRPr="00367390">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r>
      <w:tr w:rsidR="00561F0F"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E5E5E5" w:fill="auto"/>
            <w:tcMar>
              <w:top w:w="120" w:type="dxa"/>
              <w:left w:w="80" w:type="dxa"/>
              <w:bottom w:w="120" w:type="dxa"/>
              <w:right w:w="80" w:type="dxa"/>
            </w:tcMar>
          </w:tcPr>
          <w:p w:rsidR="00561F0F" w:rsidRDefault="00561F0F" w:rsidP="00BA5006">
            <w:pPr>
              <w:pStyle w:val="body-text-centeredAPPENDIX-E"/>
            </w:pPr>
            <w:r>
              <w:t>1321</w:t>
            </w:r>
          </w:p>
        </w:tc>
        <w:tc>
          <w:tcPr>
            <w:tcW w:w="523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body-textAPPENDIX-E"/>
            </w:pPr>
            <w:r>
              <w:t xml:space="preserve">Use of “Conforms with </w:t>
            </w:r>
            <w:r w:rsidRPr="006325C9">
              <w:rPr>
                <w:rFonts w:ascii="Myriad Pro Cond" w:hAnsi="Myriad Pro Cond"/>
              </w:rPr>
              <w:t>the</w:t>
            </w:r>
            <w:r w:rsidRPr="006325C9">
              <w:rPr>
                <w:rStyle w:val="table-italic"/>
                <w:rFonts w:ascii="Myriad Pro Cond" w:hAnsi="Myriad Pro Cond"/>
              </w:rPr>
              <w:t xml:space="preserve"> International Standards for the Professional Practice of Internal Auditing</w:t>
            </w:r>
            <w:r w:rsidRPr="006325C9">
              <w:rPr>
                <w:rFonts w:ascii="Myriad Pro Cond" w:hAnsi="Myriad Pro Cond"/>
              </w:rPr>
              <w:t>”</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r w:rsidRPr="00367390">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r>
      <w:tr w:rsidR="00561F0F"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E5E5E5" w:fill="auto"/>
            <w:tcMar>
              <w:top w:w="120" w:type="dxa"/>
              <w:left w:w="80" w:type="dxa"/>
              <w:bottom w:w="120" w:type="dxa"/>
              <w:right w:w="80" w:type="dxa"/>
            </w:tcMar>
          </w:tcPr>
          <w:p w:rsidR="00561F0F" w:rsidRDefault="00561F0F" w:rsidP="00BA5006">
            <w:pPr>
              <w:pStyle w:val="body-text-centeredAPPENDIX-E"/>
            </w:pPr>
            <w:r>
              <w:t>1322</w:t>
            </w:r>
          </w:p>
        </w:tc>
        <w:tc>
          <w:tcPr>
            <w:tcW w:w="523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body-textAPPENDIX-E"/>
            </w:pPr>
            <w:r>
              <w:t>Disclosure of Nonconformance</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r w:rsidRPr="00367390">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r>
    </w:tbl>
    <w:p w:rsidR="00561F0F" w:rsidRDefault="00561F0F" w:rsidP="00561F0F">
      <w:pPr>
        <w:pStyle w:val="table-spacerAPPENDIX-E"/>
      </w:pPr>
    </w:p>
    <w:tbl>
      <w:tblPr>
        <w:tblW w:w="5000" w:type="pct"/>
        <w:tblLayout w:type="fixed"/>
        <w:tblCellMar>
          <w:left w:w="0" w:type="dxa"/>
          <w:right w:w="0" w:type="dxa"/>
        </w:tblCellMar>
        <w:tblLook w:val="0000" w:firstRow="0" w:lastRow="0" w:firstColumn="0" w:lastColumn="0" w:noHBand="0" w:noVBand="0"/>
      </w:tblPr>
      <w:tblGrid>
        <w:gridCol w:w="1235"/>
        <w:gridCol w:w="5231"/>
        <w:gridCol w:w="934"/>
        <w:gridCol w:w="934"/>
        <w:gridCol w:w="1011"/>
      </w:tblGrid>
      <w:tr w:rsidR="00561F0F" w:rsidTr="00BA5006">
        <w:trPr>
          <w:trHeight w:val="359"/>
        </w:trPr>
        <w:tc>
          <w:tcPr>
            <w:tcW w:w="6466" w:type="dxa"/>
            <w:gridSpan w:val="2"/>
            <w:tcBorders>
              <w:top w:val="single" w:sz="8" w:space="0" w:color="000000"/>
              <w:left w:val="single" w:sz="8" w:space="0" w:color="000000"/>
              <w:bottom w:val="single" w:sz="4" w:space="0" w:color="000000"/>
              <w:right w:val="single" w:sz="8" w:space="0" w:color="000000"/>
            </w:tcBorders>
            <w:shd w:val="solid" w:color="000000" w:fill="auto"/>
            <w:tcMar>
              <w:top w:w="100" w:type="dxa"/>
              <w:left w:w="120" w:type="dxa"/>
              <w:bottom w:w="100" w:type="dxa"/>
              <w:right w:w="120" w:type="dxa"/>
            </w:tcMar>
            <w:vAlign w:val="center"/>
          </w:tcPr>
          <w:p w:rsidR="00561F0F" w:rsidRDefault="00561F0F" w:rsidP="00BA5006">
            <w:pPr>
              <w:pStyle w:val="black-bar-title-standardAPPENDIX-E"/>
            </w:pPr>
            <w:r>
              <w:t>Performance Standards (2000 through 2600)</w:t>
            </w:r>
          </w:p>
        </w:tc>
        <w:tc>
          <w:tcPr>
            <w:tcW w:w="934" w:type="dxa"/>
            <w:tcBorders>
              <w:top w:val="single" w:sz="4" w:space="0" w:color="000000"/>
              <w:left w:val="single" w:sz="4" w:space="0" w:color="000000"/>
              <w:bottom w:val="single" w:sz="4" w:space="0" w:color="000000"/>
              <w:right w:val="single" w:sz="4" w:space="0" w:color="000000"/>
            </w:tcBorders>
            <w:shd w:val="solid" w:color="B2B2B2" w:fill="auto"/>
            <w:tcMar>
              <w:top w:w="80" w:type="dxa"/>
              <w:left w:w="80" w:type="dxa"/>
              <w:bottom w:w="80" w:type="dxa"/>
              <w:right w:w="80" w:type="dxa"/>
            </w:tcMar>
            <w:vAlign w:val="center"/>
          </w:tcPr>
          <w:p w:rsidR="00561F0F" w:rsidRDefault="00561F0F" w:rsidP="00BA5006">
            <w:pPr>
              <w:pStyle w:val="table-column-headerTABLES"/>
            </w:pPr>
            <w:r>
              <w:rPr>
                <w:rStyle w:val="table-bold"/>
                <w:bCs w:val="0"/>
              </w:rPr>
              <w:t>GC</w:t>
            </w:r>
          </w:p>
        </w:tc>
        <w:tc>
          <w:tcPr>
            <w:tcW w:w="934" w:type="dxa"/>
            <w:tcBorders>
              <w:top w:val="single" w:sz="4" w:space="0" w:color="000000"/>
              <w:left w:val="single" w:sz="4" w:space="0" w:color="000000"/>
              <w:bottom w:val="single" w:sz="4" w:space="0" w:color="000000"/>
              <w:right w:val="single" w:sz="4" w:space="0" w:color="000000"/>
            </w:tcBorders>
            <w:shd w:val="solid" w:color="B2B2B2" w:fill="auto"/>
            <w:tcMar>
              <w:top w:w="80" w:type="dxa"/>
              <w:left w:w="80" w:type="dxa"/>
              <w:bottom w:w="80" w:type="dxa"/>
              <w:right w:w="80" w:type="dxa"/>
            </w:tcMar>
            <w:vAlign w:val="center"/>
          </w:tcPr>
          <w:p w:rsidR="00561F0F" w:rsidRDefault="00561F0F" w:rsidP="00BA5006">
            <w:pPr>
              <w:pStyle w:val="table-column-headerTABLES"/>
            </w:pPr>
            <w:r>
              <w:rPr>
                <w:rStyle w:val="table-bold"/>
                <w:bCs w:val="0"/>
              </w:rPr>
              <w:t>PC</w:t>
            </w:r>
          </w:p>
        </w:tc>
        <w:tc>
          <w:tcPr>
            <w:tcW w:w="1011" w:type="dxa"/>
            <w:tcBorders>
              <w:top w:val="single" w:sz="4" w:space="0" w:color="000000"/>
              <w:left w:val="single" w:sz="4" w:space="0" w:color="000000"/>
              <w:bottom w:val="single" w:sz="4" w:space="0" w:color="000000"/>
              <w:right w:val="single" w:sz="4" w:space="0" w:color="000000"/>
            </w:tcBorders>
            <w:shd w:val="solid" w:color="B2B2B2" w:fill="auto"/>
            <w:tcMar>
              <w:top w:w="80" w:type="dxa"/>
              <w:left w:w="80" w:type="dxa"/>
              <w:bottom w:w="80" w:type="dxa"/>
              <w:right w:w="80" w:type="dxa"/>
            </w:tcMar>
            <w:vAlign w:val="center"/>
          </w:tcPr>
          <w:p w:rsidR="00561F0F" w:rsidRDefault="00561F0F" w:rsidP="00BA5006">
            <w:pPr>
              <w:pStyle w:val="table-column-headerTABLES"/>
            </w:pPr>
            <w:r>
              <w:rPr>
                <w:rStyle w:val="table-bold"/>
                <w:bCs w:val="0"/>
              </w:rPr>
              <w:t>DNC</w:t>
            </w:r>
          </w:p>
        </w:tc>
      </w:tr>
      <w:tr w:rsidR="00561F0F" w:rsidRPr="004E3DD7"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989898" w:fill="auto"/>
            <w:tcMar>
              <w:top w:w="120" w:type="dxa"/>
              <w:left w:w="80" w:type="dxa"/>
              <w:bottom w:w="120" w:type="dxa"/>
              <w:right w:w="80" w:type="dxa"/>
            </w:tcMar>
          </w:tcPr>
          <w:p w:rsidR="00561F0F" w:rsidRPr="004E3DD7" w:rsidRDefault="00561F0F" w:rsidP="00BA5006">
            <w:pPr>
              <w:pStyle w:val="standard-APPENDIX-E"/>
              <w:rPr>
                <w:b w:val="0"/>
              </w:rPr>
            </w:pPr>
            <w:r w:rsidRPr="004E3DD7">
              <w:rPr>
                <w:b w:val="0"/>
              </w:rPr>
              <w:t>2000</w:t>
            </w:r>
          </w:p>
        </w:tc>
        <w:tc>
          <w:tcPr>
            <w:tcW w:w="5231" w:type="dxa"/>
            <w:tcBorders>
              <w:top w:val="single" w:sz="4" w:space="0" w:color="000000"/>
              <w:left w:val="single" w:sz="4" w:space="0" w:color="000000"/>
              <w:bottom w:val="single" w:sz="4" w:space="0" w:color="000000"/>
              <w:right w:val="single" w:sz="4" w:space="0" w:color="000000"/>
            </w:tcBorders>
            <w:shd w:val="solid" w:color="989898" w:fill="auto"/>
            <w:tcMar>
              <w:top w:w="120" w:type="dxa"/>
              <w:left w:w="80" w:type="dxa"/>
              <w:bottom w:w="120" w:type="dxa"/>
              <w:right w:w="80" w:type="dxa"/>
            </w:tcMar>
          </w:tcPr>
          <w:p w:rsidR="00561F0F" w:rsidRPr="004E3DD7" w:rsidRDefault="00561F0F" w:rsidP="00BA5006">
            <w:pPr>
              <w:pStyle w:val="standard-APPENDIX-E"/>
              <w:jc w:val="left"/>
              <w:rPr>
                <w:b w:val="0"/>
              </w:rPr>
            </w:pPr>
            <w:r w:rsidRPr="004E3DD7">
              <w:rPr>
                <w:b w:val="0"/>
              </w:rPr>
              <w:t>Managing the Internal Audit Activity</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Pr="004E3DD7" w:rsidRDefault="00561F0F" w:rsidP="00BA5006">
            <w:pPr>
              <w:pStyle w:val="NoParagraphStyle"/>
              <w:spacing w:line="240" w:lineRule="auto"/>
              <w:textAlignment w:val="auto"/>
              <w:rPr>
                <w:rFonts w:cs="Times New Roman"/>
                <w:color w:val="auto"/>
              </w:rPr>
            </w:pPr>
            <w:r w:rsidRPr="0005669D">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Pr="004E3DD7"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Pr="004E3DD7" w:rsidRDefault="00561F0F" w:rsidP="00BA5006">
            <w:pPr>
              <w:pStyle w:val="NoParagraphStyle"/>
              <w:spacing w:line="240" w:lineRule="auto"/>
              <w:textAlignment w:val="auto"/>
              <w:rPr>
                <w:rFonts w:cs="Times New Roman"/>
                <w:color w:val="auto"/>
              </w:rPr>
            </w:pPr>
          </w:p>
        </w:tc>
      </w:tr>
      <w:tr w:rsidR="00561F0F"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E5E5E5" w:fill="auto"/>
            <w:tcMar>
              <w:top w:w="120" w:type="dxa"/>
              <w:left w:w="80" w:type="dxa"/>
              <w:bottom w:w="120" w:type="dxa"/>
              <w:right w:w="80" w:type="dxa"/>
            </w:tcMar>
          </w:tcPr>
          <w:p w:rsidR="00561F0F" w:rsidRDefault="00561F0F" w:rsidP="00BA5006">
            <w:pPr>
              <w:pStyle w:val="body-text-centeredAPPENDIX-E"/>
            </w:pPr>
            <w:r>
              <w:t>2010</w:t>
            </w:r>
          </w:p>
        </w:tc>
        <w:tc>
          <w:tcPr>
            <w:tcW w:w="523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body-textAPPENDIX-E"/>
            </w:pPr>
            <w:r>
              <w:t>Planning</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r w:rsidRPr="0005669D">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r>
      <w:tr w:rsidR="00561F0F"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E5E5E5" w:fill="auto"/>
            <w:tcMar>
              <w:top w:w="120" w:type="dxa"/>
              <w:left w:w="80" w:type="dxa"/>
              <w:bottom w:w="120" w:type="dxa"/>
              <w:right w:w="80" w:type="dxa"/>
            </w:tcMar>
          </w:tcPr>
          <w:p w:rsidR="00561F0F" w:rsidRDefault="00561F0F" w:rsidP="00BA5006">
            <w:pPr>
              <w:pStyle w:val="body-text-centeredAPPENDIX-E"/>
            </w:pPr>
            <w:r>
              <w:t>2020</w:t>
            </w:r>
          </w:p>
        </w:tc>
        <w:tc>
          <w:tcPr>
            <w:tcW w:w="523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body-textAPPENDIX-E"/>
            </w:pPr>
            <w:r>
              <w:t>Communication and Approval</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r w:rsidRPr="0005669D">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r>
      <w:tr w:rsidR="00561F0F"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E5E5E5" w:fill="auto"/>
            <w:tcMar>
              <w:top w:w="120" w:type="dxa"/>
              <w:left w:w="80" w:type="dxa"/>
              <w:bottom w:w="120" w:type="dxa"/>
              <w:right w:w="80" w:type="dxa"/>
            </w:tcMar>
          </w:tcPr>
          <w:p w:rsidR="00561F0F" w:rsidRDefault="00561F0F" w:rsidP="00BA5006">
            <w:pPr>
              <w:pStyle w:val="body-text-centeredAPPENDIX-E"/>
            </w:pPr>
            <w:r>
              <w:t>2030</w:t>
            </w:r>
          </w:p>
        </w:tc>
        <w:tc>
          <w:tcPr>
            <w:tcW w:w="523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body-textAPPENDIX-E"/>
            </w:pPr>
            <w:r>
              <w:t>Resource Management</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r w:rsidRPr="0005669D">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r>
      <w:tr w:rsidR="00561F0F"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E5E5E5" w:fill="auto"/>
            <w:tcMar>
              <w:top w:w="120" w:type="dxa"/>
              <w:left w:w="80" w:type="dxa"/>
              <w:bottom w:w="120" w:type="dxa"/>
              <w:right w:w="80" w:type="dxa"/>
            </w:tcMar>
          </w:tcPr>
          <w:p w:rsidR="00561F0F" w:rsidRDefault="00561F0F" w:rsidP="00BA5006">
            <w:pPr>
              <w:pStyle w:val="body-text-centeredAPPENDIX-E"/>
            </w:pPr>
            <w:r>
              <w:t>2040</w:t>
            </w:r>
          </w:p>
        </w:tc>
        <w:tc>
          <w:tcPr>
            <w:tcW w:w="523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body-textAPPENDIX-E"/>
            </w:pPr>
            <w:r>
              <w:t>Policies and Procedures</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r w:rsidRPr="0005669D">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r>
      <w:tr w:rsidR="00561F0F"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E5E5E5" w:fill="auto"/>
            <w:tcMar>
              <w:top w:w="120" w:type="dxa"/>
              <w:left w:w="80" w:type="dxa"/>
              <w:bottom w:w="120" w:type="dxa"/>
              <w:right w:w="80" w:type="dxa"/>
            </w:tcMar>
          </w:tcPr>
          <w:p w:rsidR="00561F0F" w:rsidRDefault="00561F0F" w:rsidP="00BA5006">
            <w:pPr>
              <w:pStyle w:val="body-text-centeredAPPENDIX-E"/>
            </w:pPr>
            <w:r>
              <w:t>2050</w:t>
            </w:r>
          </w:p>
        </w:tc>
        <w:tc>
          <w:tcPr>
            <w:tcW w:w="523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body-textAPPENDIX-E"/>
            </w:pPr>
            <w:r>
              <w:t>Coordination and Reliance</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r w:rsidRPr="0005669D">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r>
      <w:tr w:rsidR="00561F0F"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E5E5E5" w:fill="auto"/>
            <w:tcMar>
              <w:top w:w="120" w:type="dxa"/>
              <w:left w:w="80" w:type="dxa"/>
              <w:bottom w:w="120" w:type="dxa"/>
              <w:right w:w="80" w:type="dxa"/>
            </w:tcMar>
          </w:tcPr>
          <w:p w:rsidR="00561F0F" w:rsidRDefault="00561F0F" w:rsidP="00BA5006">
            <w:pPr>
              <w:pStyle w:val="body-text-centeredAPPENDIX-E"/>
            </w:pPr>
            <w:r>
              <w:t>2060</w:t>
            </w:r>
          </w:p>
        </w:tc>
        <w:tc>
          <w:tcPr>
            <w:tcW w:w="523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body-textAPPENDIX-E"/>
            </w:pPr>
            <w:r>
              <w:t>Reporting to Senior Management and the Board</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r w:rsidRPr="0005669D">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r>
      <w:tr w:rsidR="00561F0F"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E5E5E5" w:fill="auto"/>
            <w:tcMar>
              <w:top w:w="120" w:type="dxa"/>
              <w:left w:w="80" w:type="dxa"/>
              <w:bottom w:w="120" w:type="dxa"/>
              <w:right w:w="80" w:type="dxa"/>
            </w:tcMar>
          </w:tcPr>
          <w:p w:rsidR="00561F0F" w:rsidRDefault="00561F0F" w:rsidP="00BA5006">
            <w:pPr>
              <w:pStyle w:val="body-text-centeredAPPENDIX-E"/>
            </w:pPr>
            <w:r>
              <w:t>2070</w:t>
            </w:r>
          </w:p>
        </w:tc>
        <w:tc>
          <w:tcPr>
            <w:tcW w:w="523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body-textAPPENDIX-E"/>
            </w:pPr>
            <w:r>
              <w:t>External Service Provider and Organizational Responsibility for Internal Auditing</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r w:rsidRPr="0005669D">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r>
      <w:tr w:rsidR="00561F0F" w:rsidRPr="004E3DD7"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989898" w:fill="auto"/>
            <w:tcMar>
              <w:top w:w="120" w:type="dxa"/>
              <w:left w:w="80" w:type="dxa"/>
              <w:bottom w:w="120" w:type="dxa"/>
              <w:right w:w="80" w:type="dxa"/>
            </w:tcMar>
          </w:tcPr>
          <w:p w:rsidR="00561F0F" w:rsidRPr="004E3DD7" w:rsidRDefault="00561F0F" w:rsidP="00BA5006">
            <w:pPr>
              <w:pStyle w:val="standard-APPENDIX-E"/>
              <w:rPr>
                <w:b w:val="0"/>
              </w:rPr>
            </w:pPr>
            <w:r w:rsidRPr="004E3DD7">
              <w:rPr>
                <w:b w:val="0"/>
              </w:rPr>
              <w:t>2100</w:t>
            </w:r>
          </w:p>
        </w:tc>
        <w:tc>
          <w:tcPr>
            <w:tcW w:w="5231" w:type="dxa"/>
            <w:tcBorders>
              <w:top w:val="single" w:sz="4" w:space="0" w:color="000000"/>
              <w:left w:val="single" w:sz="4" w:space="0" w:color="000000"/>
              <w:bottom w:val="single" w:sz="4" w:space="0" w:color="000000"/>
              <w:right w:val="single" w:sz="4" w:space="0" w:color="000000"/>
            </w:tcBorders>
            <w:shd w:val="solid" w:color="989898" w:fill="auto"/>
            <w:tcMar>
              <w:top w:w="120" w:type="dxa"/>
              <w:left w:w="80" w:type="dxa"/>
              <w:bottom w:w="120" w:type="dxa"/>
              <w:right w:w="80" w:type="dxa"/>
            </w:tcMar>
          </w:tcPr>
          <w:p w:rsidR="00561F0F" w:rsidRPr="004E3DD7" w:rsidRDefault="00561F0F" w:rsidP="00BA5006">
            <w:pPr>
              <w:pStyle w:val="standard-APPENDIX-E"/>
              <w:jc w:val="left"/>
              <w:rPr>
                <w:b w:val="0"/>
              </w:rPr>
            </w:pPr>
            <w:r w:rsidRPr="004E3DD7">
              <w:rPr>
                <w:b w:val="0"/>
              </w:rPr>
              <w:t>Nature of Work</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Pr="004E3DD7" w:rsidRDefault="00561F0F" w:rsidP="00BA5006">
            <w:pPr>
              <w:pStyle w:val="NoParagraphStyle"/>
              <w:spacing w:line="240" w:lineRule="auto"/>
              <w:textAlignment w:val="auto"/>
              <w:rPr>
                <w:rFonts w:cs="Times New Roman"/>
                <w:color w:val="auto"/>
              </w:rPr>
            </w:pPr>
            <w:r w:rsidRPr="0005669D">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Pr="004E3DD7"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Pr="004E3DD7" w:rsidRDefault="00561F0F" w:rsidP="00BA5006">
            <w:pPr>
              <w:pStyle w:val="NoParagraphStyle"/>
              <w:spacing w:line="240" w:lineRule="auto"/>
              <w:textAlignment w:val="auto"/>
              <w:rPr>
                <w:rFonts w:cs="Times New Roman"/>
                <w:color w:val="auto"/>
              </w:rPr>
            </w:pPr>
          </w:p>
        </w:tc>
      </w:tr>
      <w:tr w:rsidR="00561F0F"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E5E5E5" w:fill="auto"/>
            <w:tcMar>
              <w:top w:w="120" w:type="dxa"/>
              <w:left w:w="80" w:type="dxa"/>
              <w:bottom w:w="120" w:type="dxa"/>
              <w:right w:w="80" w:type="dxa"/>
            </w:tcMar>
          </w:tcPr>
          <w:p w:rsidR="00561F0F" w:rsidRDefault="00561F0F" w:rsidP="00BA5006">
            <w:pPr>
              <w:pStyle w:val="body-text-centeredAPPENDIX-E"/>
            </w:pPr>
            <w:r>
              <w:t>2110</w:t>
            </w:r>
          </w:p>
        </w:tc>
        <w:tc>
          <w:tcPr>
            <w:tcW w:w="523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body-textAPPENDIX-E"/>
            </w:pPr>
            <w:r>
              <w:t>Governance</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r w:rsidRPr="0005669D">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r>
      <w:tr w:rsidR="00561F0F"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E5E5E5" w:fill="auto"/>
            <w:tcMar>
              <w:top w:w="120" w:type="dxa"/>
              <w:left w:w="80" w:type="dxa"/>
              <w:bottom w:w="120" w:type="dxa"/>
              <w:right w:w="80" w:type="dxa"/>
            </w:tcMar>
          </w:tcPr>
          <w:p w:rsidR="00561F0F" w:rsidRDefault="00561F0F" w:rsidP="00BA5006">
            <w:pPr>
              <w:pStyle w:val="body-text-centeredAPPENDIX-E"/>
            </w:pPr>
            <w:r>
              <w:lastRenderedPageBreak/>
              <w:t>2120</w:t>
            </w:r>
          </w:p>
        </w:tc>
        <w:tc>
          <w:tcPr>
            <w:tcW w:w="523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body-textAPPENDIX-E"/>
            </w:pPr>
            <w:r>
              <w:t>Risk Management</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r w:rsidRPr="00252274">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r>
      <w:tr w:rsidR="00561F0F"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E5E5E5" w:fill="auto"/>
            <w:tcMar>
              <w:top w:w="120" w:type="dxa"/>
              <w:left w:w="80" w:type="dxa"/>
              <w:bottom w:w="120" w:type="dxa"/>
              <w:right w:w="80" w:type="dxa"/>
            </w:tcMar>
          </w:tcPr>
          <w:p w:rsidR="00561F0F" w:rsidRDefault="00561F0F" w:rsidP="00BA5006">
            <w:pPr>
              <w:pStyle w:val="body-text-centeredAPPENDIX-E"/>
            </w:pPr>
            <w:r>
              <w:t>2130</w:t>
            </w:r>
          </w:p>
        </w:tc>
        <w:tc>
          <w:tcPr>
            <w:tcW w:w="523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body-textAPPENDIX-E"/>
            </w:pPr>
            <w:r>
              <w:t>Control</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r w:rsidRPr="00252274">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r>
      <w:tr w:rsidR="00561F0F" w:rsidRPr="004E3DD7"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989898" w:fill="auto"/>
            <w:tcMar>
              <w:top w:w="120" w:type="dxa"/>
              <w:left w:w="80" w:type="dxa"/>
              <w:bottom w:w="120" w:type="dxa"/>
              <w:right w:w="80" w:type="dxa"/>
            </w:tcMar>
          </w:tcPr>
          <w:p w:rsidR="00561F0F" w:rsidRPr="004E3DD7" w:rsidRDefault="00561F0F" w:rsidP="00BA5006">
            <w:pPr>
              <w:pStyle w:val="standard-APPENDIX-E"/>
              <w:rPr>
                <w:b w:val="0"/>
              </w:rPr>
            </w:pPr>
            <w:r w:rsidRPr="004E3DD7">
              <w:rPr>
                <w:b w:val="0"/>
              </w:rPr>
              <w:t>2200</w:t>
            </w:r>
          </w:p>
        </w:tc>
        <w:tc>
          <w:tcPr>
            <w:tcW w:w="5231" w:type="dxa"/>
            <w:tcBorders>
              <w:top w:val="single" w:sz="4" w:space="0" w:color="000000"/>
              <w:left w:val="single" w:sz="4" w:space="0" w:color="000000"/>
              <w:bottom w:val="single" w:sz="4" w:space="0" w:color="000000"/>
              <w:right w:val="single" w:sz="4" w:space="0" w:color="000000"/>
            </w:tcBorders>
            <w:shd w:val="solid" w:color="989898" w:fill="auto"/>
            <w:tcMar>
              <w:top w:w="120" w:type="dxa"/>
              <w:left w:w="80" w:type="dxa"/>
              <w:bottom w:w="120" w:type="dxa"/>
              <w:right w:w="80" w:type="dxa"/>
            </w:tcMar>
          </w:tcPr>
          <w:p w:rsidR="00561F0F" w:rsidRPr="004E3DD7" w:rsidRDefault="00561F0F" w:rsidP="00BA5006">
            <w:pPr>
              <w:pStyle w:val="standard-APPENDIX-E"/>
              <w:jc w:val="left"/>
              <w:rPr>
                <w:b w:val="0"/>
              </w:rPr>
            </w:pPr>
            <w:r w:rsidRPr="004E3DD7">
              <w:rPr>
                <w:b w:val="0"/>
              </w:rPr>
              <w:t>Engagement Planning</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Pr="004E3DD7" w:rsidRDefault="00561F0F" w:rsidP="00BA5006">
            <w:pPr>
              <w:pStyle w:val="NoParagraphStyle"/>
              <w:spacing w:line="240" w:lineRule="auto"/>
              <w:textAlignment w:val="auto"/>
              <w:rPr>
                <w:rFonts w:cs="Times New Roman"/>
                <w:color w:val="auto"/>
              </w:rPr>
            </w:pPr>
            <w:r w:rsidRPr="00252274">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Pr="004E3DD7"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Pr="004E3DD7" w:rsidRDefault="00561F0F" w:rsidP="00BA5006">
            <w:pPr>
              <w:pStyle w:val="NoParagraphStyle"/>
              <w:spacing w:line="240" w:lineRule="auto"/>
              <w:textAlignment w:val="auto"/>
              <w:rPr>
                <w:rFonts w:cs="Times New Roman"/>
                <w:color w:val="auto"/>
              </w:rPr>
            </w:pPr>
          </w:p>
        </w:tc>
      </w:tr>
      <w:tr w:rsidR="00561F0F"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E5E5E5" w:fill="auto"/>
            <w:tcMar>
              <w:top w:w="120" w:type="dxa"/>
              <w:left w:w="80" w:type="dxa"/>
              <w:bottom w:w="120" w:type="dxa"/>
              <w:right w:w="80" w:type="dxa"/>
            </w:tcMar>
          </w:tcPr>
          <w:p w:rsidR="00561F0F" w:rsidRDefault="00561F0F" w:rsidP="00BA5006">
            <w:pPr>
              <w:pStyle w:val="body-text-centeredAPPENDIX-E"/>
            </w:pPr>
            <w:r>
              <w:t>2201</w:t>
            </w:r>
          </w:p>
        </w:tc>
        <w:tc>
          <w:tcPr>
            <w:tcW w:w="523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body-textAPPENDIX-E"/>
            </w:pPr>
            <w:r>
              <w:t>Planning Considerations</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r w:rsidRPr="00252274">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r>
      <w:tr w:rsidR="00561F0F"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E5E5E5" w:fill="auto"/>
            <w:tcMar>
              <w:top w:w="120" w:type="dxa"/>
              <w:left w:w="80" w:type="dxa"/>
              <w:bottom w:w="120" w:type="dxa"/>
              <w:right w:w="80" w:type="dxa"/>
            </w:tcMar>
          </w:tcPr>
          <w:p w:rsidR="00561F0F" w:rsidRDefault="00561F0F" w:rsidP="00BA5006">
            <w:pPr>
              <w:pStyle w:val="body-text-centeredAPPENDIX-E"/>
            </w:pPr>
            <w:r>
              <w:t>2210</w:t>
            </w:r>
          </w:p>
        </w:tc>
        <w:tc>
          <w:tcPr>
            <w:tcW w:w="523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body-textAPPENDIX-E"/>
            </w:pPr>
            <w:r>
              <w:t>Engagement Objectives</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r w:rsidRPr="00252274">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r>
      <w:tr w:rsidR="00561F0F"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E5E5E5" w:fill="auto"/>
            <w:tcMar>
              <w:top w:w="120" w:type="dxa"/>
              <w:left w:w="80" w:type="dxa"/>
              <w:bottom w:w="120" w:type="dxa"/>
              <w:right w:w="80" w:type="dxa"/>
            </w:tcMar>
          </w:tcPr>
          <w:p w:rsidR="00561F0F" w:rsidRDefault="00561F0F" w:rsidP="00BA5006">
            <w:pPr>
              <w:pStyle w:val="body-text-centeredAPPENDIX-E"/>
            </w:pPr>
            <w:r>
              <w:t>2220</w:t>
            </w:r>
          </w:p>
        </w:tc>
        <w:tc>
          <w:tcPr>
            <w:tcW w:w="523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body-textAPPENDIX-E"/>
            </w:pPr>
            <w:r>
              <w:t>Engagement Scope</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r w:rsidRPr="00252274">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r>
      <w:tr w:rsidR="00561F0F"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E5E5E5" w:fill="auto"/>
            <w:tcMar>
              <w:top w:w="120" w:type="dxa"/>
              <w:left w:w="80" w:type="dxa"/>
              <w:bottom w:w="120" w:type="dxa"/>
              <w:right w:w="80" w:type="dxa"/>
            </w:tcMar>
          </w:tcPr>
          <w:p w:rsidR="00561F0F" w:rsidRDefault="00561F0F" w:rsidP="00BA5006">
            <w:pPr>
              <w:pStyle w:val="body-text-centeredAPPENDIX-E"/>
            </w:pPr>
            <w:r>
              <w:t>2230</w:t>
            </w:r>
          </w:p>
        </w:tc>
        <w:tc>
          <w:tcPr>
            <w:tcW w:w="523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body-textAPPENDIX-E"/>
            </w:pPr>
            <w:r>
              <w:t>Engagement Resource Allocation</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r w:rsidRPr="00252274">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r>
      <w:tr w:rsidR="00561F0F"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E5E5E5" w:fill="auto"/>
            <w:tcMar>
              <w:top w:w="120" w:type="dxa"/>
              <w:left w:w="80" w:type="dxa"/>
              <w:bottom w:w="120" w:type="dxa"/>
              <w:right w:w="80" w:type="dxa"/>
            </w:tcMar>
          </w:tcPr>
          <w:p w:rsidR="00561F0F" w:rsidRDefault="00561F0F" w:rsidP="00BA5006">
            <w:pPr>
              <w:pStyle w:val="body-text-centeredAPPENDIX-E"/>
            </w:pPr>
            <w:r>
              <w:t>2240</w:t>
            </w:r>
          </w:p>
        </w:tc>
        <w:tc>
          <w:tcPr>
            <w:tcW w:w="523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body-textAPPENDIX-E"/>
            </w:pPr>
            <w:r>
              <w:t>Engagement Work Program</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r w:rsidRPr="00252274">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r>
      <w:tr w:rsidR="00561F0F" w:rsidRPr="004E3DD7"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989898" w:fill="auto"/>
            <w:tcMar>
              <w:top w:w="120" w:type="dxa"/>
              <w:left w:w="80" w:type="dxa"/>
              <w:bottom w:w="120" w:type="dxa"/>
              <w:right w:w="80" w:type="dxa"/>
            </w:tcMar>
          </w:tcPr>
          <w:p w:rsidR="00561F0F" w:rsidRPr="004E3DD7" w:rsidRDefault="00561F0F" w:rsidP="00BA5006">
            <w:pPr>
              <w:pStyle w:val="standard-APPENDIX-E"/>
              <w:rPr>
                <w:b w:val="0"/>
              </w:rPr>
            </w:pPr>
            <w:r w:rsidRPr="004E3DD7">
              <w:rPr>
                <w:b w:val="0"/>
              </w:rPr>
              <w:t>2300</w:t>
            </w:r>
          </w:p>
        </w:tc>
        <w:tc>
          <w:tcPr>
            <w:tcW w:w="5231" w:type="dxa"/>
            <w:tcBorders>
              <w:top w:val="single" w:sz="4" w:space="0" w:color="000000"/>
              <w:left w:val="single" w:sz="4" w:space="0" w:color="000000"/>
              <w:bottom w:val="single" w:sz="4" w:space="0" w:color="000000"/>
              <w:right w:val="single" w:sz="4" w:space="0" w:color="000000"/>
            </w:tcBorders>
            <w:shd w:val="solid" w:color="989898" w:fill="auto"/>
            <w:tcMar>
              <w:top w:w="120" w:type="dxa"/>
              <w:left w:w="80" w:type="dxa"/>
              <w:bottom w:w="120" w:type="dxa"/>
              <w:right w:w="80" w:type="dxa"/>
            </w:tcMar>
          </w:tcPr>
          <w:p w:rsidR="00561F0F" w:rsidRPr="004E3DD7" w:rsidRDefault="00561F0F" w:rsidP="00BA5006">
            <w:pPr>
              <w:pStyle w:val="standard-APPENDIX-E"/>
              <w:jc w:val="left"/>
              <w:rPr>
                <w:b w:val="0"/>
              </w:rPr>
            </w:pPr>
            <w:r w:rsidRPr="004E3DD7">
              <w:rPr>
                <w:b w:val="0"/>
              </w:rPr>
              <w:t>Performing the Engagement</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Pr="004E3DD7" w:rsidRDefault="00561F0F" w:rsidP="00BA5006">
            <w:pPr>
              <w:pStyle w:val="NoParagraphStyle"/>
              <w:spacing w:line="240" w:lineRule="auto"/>
              <w:textAlignment w:val="auto"/>
              <w:rPr>
                <w:rFonts w:cs="Times New Roman"/>
                <w:color w:val="auto"/>
              </w:rPr>
            </w:pPr>
            <w:r w:rsidRPr="00252274">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Pr="004E3DD7"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Pr="004E3DD7" w:rsidRDefault="00561F0F" w:rsidP="00BA5006">
            <w:pPr>
              <w:pStyle w:val="NoParagraphStyle"/>
              <w:spacing w:line="240" w:lineRule="auto"/>
              <w:textAlignment w:val="auto"/>
              <w:rPr>
                <w:rFonts w:cs="Times New Roman"/>
                <w:color w:val="auto"/>
              </w:rPr>
            </w:pPr>
          </w:p>
        </w:tc>
      </w:tr>
      <w:tr w:rsidR="00561F0F"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E5E5E5" w:fill="auto"/>
            <w:tcMar>
              <w:top w:w="120" w:type="dxa"/>
              <w:left w:w="80" w:type="dxa"/>
              <w:bottom w:w="120" w:type="dxa"/>
              <w:right w:w="80" w:type="dxa"/>
            </w:tcMar>
          </w:tcPr>
          <w:p w:rsidR="00561F0F" w:rsidRDefault="00561F0F" w:rsidP="00BA5006">
            <w:pPr>
              <w:pStyle w:val="body-text-centeredAPPENDIX-E"/>
            </w:pPr>
            <w:r>
              <w:t>2310</w:t>
            </w:r>
          </w:p>
        </w:tc>
        <w:tc>
          <w:tcPr>
            <w:tcW w:w="523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body-textAPPENDIX-E"/>
            </w:pPr>
            <w:r>
              <w:t>Identifying Information</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r w:rsidRPr="00252274">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r>
      <w:tr w:rsidR="00561F0F"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E5E5E5" w:fill="auto"/>
            <w:tcMar>
              <w:top w:w="120" w:type="dxa"/>
              <w:left w:w="80" w:type="dxa"/>
              <w:bottom w:w="120" w:type="dxa"/>
              <w:right w:w="80" w:type="dxa"/>
            </w:tcMar>
          </w:tcPr>
          <w:p w:rsidR="00561F0F" w:rsidRDefault="00561F0F" w:rsidP="00BA5006">
            <w:pPr>
              <w:pStyle w:val="body-text-centeredAPPENDIX-E"/>
            </w:pPr>
            <w:r>
              <w:t>2320</w:t>
            </w:r>
          </w:p>
        </w:tc>
        <w:tc>
          <w:tcPr>
            <w:tcW w:w="523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body-textAPPENDIX-E"/>
            </w:pPr>
            <w:r>
              <w:t>Analysis and Evaluation</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r w:rsidRPr="009D0500">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r>
      <w:tr w:rsidR="00561F0F"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E5E5E5" w:fill="auto"/>
            <w:tcMar>
              <w:top w:w="120" w:type="dxa"/>
              <w:left w:w="80" w:type="dxa"/>
              <w:bottom w:w="120" w:type="dxa"/>
              <w:right w:w="80" w:type="dxa"/>
            </w:tcMar>
          </w:tcPr>
          <w:p w:rsidR="00561F0F" w:rsidRDefault="00561F0F" w:rsidP="00BA5006">
            <w:pPr>
              <w:pStyle w:val="body-text-centeredAPPENDIX-E"/>
            </w:pPr>
            <w:r>
              <w:t>2330</w:t>
            </w:r>
          </w:p>
        </w:tc>
        <w:tc>
          <w:tcPr>
            <w:tcW w:w="523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body-textAPPENDIX-E"/>
            </w:pPr>
            <w:r>
              <w:t>Documenting Information</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r w:rsidRPr="009D0500">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r>
      <w:tr w:rsidR="00561F0F"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E5E5E5" w:fill="auto"/>
            <w:tcMar>
              <w:top w:w="120" w:type="dxa"/>
              <w:left w:w="80" w:type="dxa"/>
              <w:bottom w:w="120" w:type="dxa"/>
              <w:right w:w="80" w:type="dxa"/>
            </w:tcMar>
          </w:tcPr>
          <w:p w:rsidR="00561F0F" w:rsidRDefault="00561F0F" w:rsidP="00BA5006">
            <w:pPr>
              <w:pStyle w:val="body-text-centeredAPPENDIX-E"/>
            </w:pPr>
            <w:r>
              <w:t>2340</w:t>
            </w:r>
          </w:p>
        </w:tc>
        <w:tc>
          <w:tcPr>
            <w:tcW w:w="523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body-textAPPENDIX-F"/>
            </w:pPr>
            <w:r>
              <w:t>Engagement Supervision</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r w:rsidRPr="009D0500">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r>
      <w:tr w:rsidR="00561F0F" w:rsidRPr="004E3DD7"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989898" w:fill="auto"/>
            <w:tcMar>
              <w:top w:w="120" w:type="dxa"/>
              <w:left w:w="80" w:type="dxa"/>
              <w:bottom w:w="120" w:type="dxa"/>
              <w:right w:w="80" w:type="dxa"/>
            </w:tcMar>
          </w:tcPr>
          <w:p w:rsidR="00561F0F" w:rsidRPr="004E3DD7" w:rsidRDefault="00561F0F" w:rsidP="00BA5006">
            <w:pPr>
              <w:pStyle w:val="standard-APPENDIX-E"/>
              <w:rPr>
                <w:b w:val="0"/>
              </w:rPr>
            </w:pPr>
            <w:r w:rsidRPr="004E3DD7">
              <w:rPr>
                <w:b w:val="0"/>
              </w:rPr>
              <w:t>2400</w:t>
            </w:r>
          </w:p>
        </w:tc>
        <w:tc>
          <w:tcPr>
            <w:tcW w:w="5231" w:type="dxa"/>
            <w:tcBorders>
              <w:top w:val="single" w:sz="4" w:space="0" w:color="000000"/>
              <w:left w:val="single" w:sz="4" w:space="0" w:color="000000"/>
              <w:bottom w:val="single" w:sz="4" w:space="0" w:color="000000"/>
              <w:right w:val="single" w:sz="4" w:space="0" w:color="000000"/>
            </w:tcBorders>
            <w:shd w:val="solid" w:color="989898" w:fill="auto"/>
            <w:tcMar>
              <w:top w:w="120" w:type="dxa"/>
              <w:left w:w="80" w:type="dxa"/>
              <w:bottom w:w="120" w:type="dxa"/>
              <w:right w:w="80" w:type="dxa"/>
            </w:tcMar>
          </w:tcPr>
          <w:p w:rsidR="00561F0F" w:rsidRPr="004E3DD7" w:rsidRDefault="00561F0F" w:rsidP="00BA5006">
            <w:pPr>
              <w:pStyle w:val="standard-APPENDIX-E"/>
              <w:jc w:val="left"/>
              <w:rPr>
                <w:b w:val="0"/>
              </w:rPr>
            </w:pPr>
            <w:r w:rsidRPr="004E3DD7">
              <w:rPr>
                <w:b w:val="0"/>
              </w:rPr>
              <w:t>Communicating Results</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Pr="004E3DD7" w:rsidRDefault="00561F0F" w:rsidP="00BA5006">
            <w:pPr>
              <w:pStyle w:val="NoParagraphStyle"/>
              <w:spacing w:line="240" w:lineRule="auto"/>
              <w:textAlignment w:val="auto"/>
              <w:rPr>
                <w:rFonts w:cs="Times New Roman"/>
                <w:color w:val="auto"/>
              </w:rPr>
            </w:pPr>
            <w:r w:rsidRPr="009D0500">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Pr="004E3DD7"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Pr="004E3DD7" w:rsidRDefault="00561F0F" w:rsidP="00BA5006">
            <w:pPr>
              <w:pStyle w:val="NoParagraphStyle"/>
              <w:spacing w:line="240" w:lineRule="auto"/>
              <w:textAlignment w:val="auto"/>
              <w:rPr>
                <w:rFonts w:cs="Times New Roman"/>
                <w:color w:val="auto"/>
              </w:rPr>
            </w:pPr>
          </w:p>
        </w:tc>
      </w:tr>
      <w:tr w:rsidR="00561F0F"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E5E5E5" w:fill="auto"/>
            <w:tcMar>
              <w:top w:w="120" w:type="dxa"/>
              <w:left w:w="80" w:type="dxa"/>
              <w:bottom w:w="120" w:type="dxa"/>
              <w:right w:w="80" w:type="dxa"/>
            </w:tcMar>
          </w:tcPr>
          <w:p w:rsidR="00561F0F" w:rsidRDefault="00561F0F" w:rsidP="00BA5006">
            <w:pPr>
              <w:pStyle w:val="body-text-centeredAPPENDIX-E"/>
            </w:pPr>
            <w:r>
              <w:t>2410</w:t>
            </w:r>
          </w:p>
        </w:tc>
        <w:tc>
          <w:tcPr>
            <w:tcW w:w="523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body-textAPPENDIX-E"/>
            </w:pPr>
            <w:r>
              <w:t>Criteria for Communicating</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r w:rsidRPr="009D0500">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r>
      <w:tr w:rsidR="00561F0F"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E5E5E5" w:fill="auto"/>
            <w:tcMar>
              <w:top w:w="120" w:type="dxa"/>
              <w:left w:w="80" w:type="dxa"/>
              <w:bottom w:w="120" w:type="dxa"/>
              <w:right w:w="80" w:type="dxa"/>
            </w:tcMar>
          </w:tcPr>
          <w:p w:rsidR="00561F0F" w:rsidRDefault="00561F0F" w:rsidP="00BA5006">
            <w:pPr>
              <w:pStyle w:val="body-text-centeredAPPENDIX-F"/>
            </w:pPr>
            <w:r>
              <w:t>2420</w:t>
            </w:r>
          </w:p>
        </w:tc>
        <w:tc>
          <w:tcPr>
            <w:tcW w:w="523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body-textAPPENDIX-F"/>
            </w:pPr>
            <w:r>
              <w:t>Quality of Communications</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r w:rsidRPr="009D0500">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r>
      <w:tr w:rsidR="00561F0F"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E5E5E5" w:fill="auto"/>
            <w:tcMar>
              <w:top w:w="120" w:type="dxa"/>
              <w:left w:w="80" w:type="dxa"/>
              <w:bottom w:w="120" w:type="dxa"/>
              <w:right w:w="80" w:type="dxa"/>
            </w:tcMar>
          </w:tcPr>
          <w:p w:rsidR="00561F0F" w:rsidRDefault="00561F0F" w:rsidP="00BA5006">
            <w:pPr>
              <w:pStyle w:val="body-text-centeredAPPENDIX-E"/>
            </w:pPr>
            <w:r>
              <w:t>2421</w:t>
            </w:r>
          </w:p>
        </w:tc>
        <w:tc>
          <w:tcPr>
            <w:tcW w:w="523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body-textAPPENDIX-E"/>
            </w:pPr>
            <w:r>
              <w:t>Errors and Omissions</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r w:rsidRPr="009D0500">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r>
      <w:tr w:rsidR="00561F0F"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E5E5E5" w:fill="auto"/>
            <w:tcMar>
              <w:top w:w="120" w:type="dxa"/>
              <w:left w:w="80" w:type="dxa"/>
              <w:bottom w:w="120" w:type="dxa"/>
              <w:right w:w="80" w:type="dxa"/>
            </w:tcMar>
          </w:tcPr>
          <w:p w:rsidR="00561F0F" w:rsidRDefault="00561F0F" w:rsidP="00BA5006">
            <w:pPr>
              <w:pStyle w:val="body-text-centeredAPPENDIX-E"/>
            </w:pPr>
            <w:r>
              <w:t>2430</w:t>
            </w:r>
          </w:p>
        </w:tc>
        <w:tc>
          <w:tcPr>
            <w:tcW w:w="523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body-textAPPENDIX-E"/>
            </w:pPr>
            <w:r>
              <w:t xml:space="preserve">Use of “Conducted in Conformance </w:t>
            </w:r>
            <w:r w:rsidRPr="00CC6265">
              <w:rPr>
                <w:rFonts w:ascii="Myriad Pro Cond" w:hAnsi="Myriad Pro Cond"/>
              </w:rPr>
              <w:t xml:space="preserve">with the </w:t>
            </w:r>
            <w:r w:rsidRPr="00CC6265">
              <w:rPr>
                <w:rStyle w:val="table-italic"/>
                <w:rFonts w:ascii="Myriad Pro Cond" w:hAnsi="Myriad Pro Cond"/>
              </w:rPr>
              <w:t>International Standards for the Professional Practice of Internal Auditing</w:t>
            </w:r>
            <w:r w:rsidRPr="00CC6265">
              <w:rPr>
                <w:rFonts w:ascii="Myriad Pro Cond" w:hAnsi="Myriad Pro Cond"/>
              </w:rPr>
              <w:t>”</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r w:rsidRPr="009D0500">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r>
      <w:tr w:rsidR="00561F0F"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E5E5E5" w:fill="auto"/>
            <w:tcMar>
              <w:top w:w="120" w:type="dxa"/>
              <w:left w:w="80" w:type="dxa"/>
              <w:bottom w:w="120" w:type="dxa"/>
              <w:right w:w="80" w:type="dxa"/>
            </w:tcMar>
          </w:tcPr>
          <w:p w:rsidR="00561F0F" w:rsidRDefault="00561F0F" w:rsidP="00BA5006">
            <w:pPr>
              <w:pStyle w:val="body-text-centeredAPPENDIX-E"/>
            </w:pPr>
            <w:r>
              <w:t>2431</w:t>
            </w:r>
          </w:p>
        </w:tc>
        <w:tc>
          <w:tcPr>
            <w:tcW w:w="523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body-textAPPENDIX-E"/>
            </w:pPr>
            <w:r>
              <w:t>Engagement Disclosure of Nonconformance</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r w:rsidRPr="009D0500">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r>
      <w:tr w:rsidR="00561F0F"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E5E5E5" w:fill="auto"/>
            <w:tcMar>
              <w:top w:w="120" w:type="dxa"/>
              <w:left w:w="80" w:type="dxa"/>
              <w:bottom w:w="120" w:type="dxa"/>
              <w:right w:w="80" w:type="dxa"/>
            </w:tcMar>
          </w:tcPr>
          <w:p w:rsidR="00561F0F" w:rsidRDefault="00561F0F" w:rsidP="00BA5006">
            <w:pPr>
              <w:pStyle w:val="body-text-centeredAPPENDIX-E"/>
            </w:pPr>
            <w:r>
              <w:lastRenderedPageBreak/>
              <w:t>2440</w:t>
            </w:r>
          </w:p>
        </w:tc>
        <w:tc>
          <w:tcPr>
            <w:tcW w:w="523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body-textAPPENDIX-E"/>
            </w:pPr>
            <w:r>
              <w:t>Disseminating Results</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r w:rsidRPr="009213CA">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r>
      <w:tr w:rsidR="00561F0F"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E5E5E5" w:fill="auto"/>
            <w:tcMar>
              <w:top w:w="120" w:type="dxa"/>
              <w:left w:w="80" w:type="dxa"/>
              <w:bottom w:w="120" w:type="dxa"/>
              <w:right w:w="80" w:type="dxa"/>
            </w:tcMar>
          </w:tcPr>
          <w:p w:rsidR="00561F0F" w:rsidRDefault="00561F0F" w:rsidP="00BA5006">
            <w:pPr>
              <w:pStyle w:val="body-text-centeredAPPENDIX-E"/>
            </w:pPr>
            <w:r>
              <w:t>2450</w:t>
            </w:r>
          </w:p>
        </w:tc>
        <w:tc>
          <w:tcPr>
            <w:tcW w:w="523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body-textAPPENDIX-E"/>
            </w:pPr>
            <w:r>
              <w:t>Overall Opinions</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r w:rsidRPr="009213CA">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Default="00561F0F" w:rsidP="00BA5006">
            <w:pPr>
              <w:pStyle w:val="NoParagraphStyle"/>
              <w:spacing w:line="240" w:lineRule="auto"/>
              <w:textAlignment w:val="auto"/>
              <w:rPr>
                <w:rFonts w:cs="Times New Roman"/>
                <w:color w:val="auto"/>
              </w:rPr>
            </w:pPr>
          </w:p>
        </w:tc>
      </w:tr>
      <w:tr w:rsidR="00561F0F" w:rsidRPr="004E3DD7"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989898" w:fill="auto"/>
            <w:tcMar>
              <w:top w:w="120" w:type="dxa"/>
              <w:left w:w="80" w:type="dxa"/>
              <w:bottom w:w="120" w:type="dxa"/>
              <w:right w:w="80" w:type="dxa"/>
            </w:tcMar>
          </w:tcPr>
          <w:p w:rsidR="00561F0F" w:rsidRPr="004E3DD7" w:rsidRDefault="00561F0F" w:rsidP="00BA5006">
            <w:pPr>
              <w:pStyle w:val="standard-APPENDIX-E"/>
              <w:rPr>
                <w:b w:val="0"/>
              </w:rPr>
            </w:pPr>
            <w:r w:rsidRPr="004E3DD7">
              <w:rPr>
                <w:b w:val="0"/>
              </w:rPr>
              <w:t>2500</w:t>
            </w:r>
          </w:p>
        </w:tc>
        <w:tc>
          <w:tcPr>
            <w:tcW w:w="5231" w:type="dxa"/>
            <w:tcBorders>
              <w:top w:val="single" w:sz="4" w:space="0" w:color="000000"/>
              <w:left w:val="single" w:sz="4" w:space="0" w:color="000000"/>
              <w:bottom w:val="single" w:sz="4" w:space="0" w:color="000000"/>
              <w:right w:val="single" w:sz="4" w:space="0" w:color="000000"/>
            </w:tcBorders>
            <w:shd w:val="solid" w:color="989898" w:fill="auto"/>
            <w:tcMar>
              <w:top w:w="120" w:type="dxa"/>
              <w:left w:w="80" w:type="dxa"/>
              <w:bottom w:w="120" w:type="dxa"/>
              <w:right w:w="80" w:type="dxa"/>
            </w:tcMar>
          </w:tcPr>
          <w:p w:rsidR="00561F0F" w:rsidRPr="004E3DD7" w:rsidRDefault="00561F0F" w:rsidP="00BA5006">
            <w:pPr>
              <w:pStyle w:val="standard-APPENDIX-E"/>
              <w:jc w:val="left"/>
              <w:rPr>
                <w:b w:val="0"/>
              </w:rPr>
            </w:pPr>
            <w:r w:rsidRPr="004E3DD7">
              <w:rPr>
                <w:b w:val="0"/>
              </w:rPr>
              <w:t>Monitoring Progress</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Pr="004E3DD7" w:rsidRDefault="00561F0F" w:rsidP="00BA5006">
            <w:pPr>
              <w:pStyle w:val="NoParagraphStyle"/>
              <w:spacing w:line="240" w:lineRule="auto"/>
              <w:textAlignment w:val="auto"/>
              <w:rPr>
                <w:rFonts w:cs="Times New Roman"/>
                <w:color w:val="auto"/>
              </w:rPr>
            </w:pPr>
            <w:r w:rsidRPr="009213CA">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Pr="004E3DD7"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Pr="004E3DD7" w:rsidRDefault="00561F0F" w:rsidP="00BA5006">
            <w:pPr>
              <w:pStyle w:val="NoParagraphStyle"/>
              <w:spacing w:line="240" w:lineRule="auto"/>
              <w:textAlignment w:val="auto"/>
              <w:rPr>
                <w:rFonts w:cs="Times New Roman"/>
                <w:color w:val="auto"/>
              </w:rPr>
            </w:pPr>
          </w:p>
        </w:tc>
      </w:tr>
      <w:tr w:rsidR="00561F0F" w:rsidRPr="004E3DD7" w:rsidTr="00BA5006">
        <w:trPr>
          <w:trHeight w:val="210"/>
        </w:trPr>
        <w:tc>
          <w:tcPr>
            <w:tcW w:w="1235" w:type="dxa"/>
            <w:tcBorders>
              <w:top w:val="single" w:sz="4" w:space="0" w:color="000000"/>
              <w:left w:val="single" w:sz="4" w:space="0" w:color="000000"/>
              <w:bottom w:val="single" w:sz="4" w:space="0" w:color="000000"/>
              <w:right w:val="single" w:sz="4" w:space="0" w:color="000000"/>
            </w:tcBorders>
            <w:shd w:val="solid" w:color="989898" w:fill="auto"/>
            <w:tcMar>
              <w:top w:w="120" w:type="dxa"/>
              <w:left w:w="80" w:type="dxa"/>
              <w:bottom w:w="120" w:type="dxa"/>
              <w:right w:w="80" w:type="dxa"/>
            </w:tcMar>
          </w:tcPr>
          <w:p w:rsidR="00561F0F" w:rsidRPr="004E3DD7" w:rsidRDefault="00561F0F" w:rsidP="00BA5006">
            <w:pPr>
              <w:pStyle w:val="standard-APPENDIX-E"/>
              <w:rPr>
                <w:b w:val="0"/>
              </w:rPr>
            </w:pPr>
            <w:r w:rsidRPr="004E3DD7">
              <w:rPr>
                <w:b w:val="0"/>
              </w:rPr>
              <w:t>2600</w:t>
            </w:r>
          </w:p>
        </w:tc>
        <w:tc>
          <w:tcPr>
            <w:tcW w:w="5231" w:type="dxa"/>
            <w:tcBorders>
              <w:top w:val="single" w:sz="4" w:space="0" w:color="000000"/>
              <w:left w:val="single" w:sz="4" w:space="0" w:color="000000"/>
              <w:bottom w:val="single" w:sz="4" w:space="0" w:color="000000"/>
              <w:right w:val="single" w:sz="4" w:space="0" w:color="000000"/>
            </w:tcBorders>
            <w:shd w:val="solid" w:color="989898" w:fill="auto"/>
            <w:tcMar>
              <w:top w:w="120" w:type="dxa"/>
              <w:left w:w="80" w:type="dxa"/>
              <w:bottom w:w="120" w:type="dxa"/>
              <w:right w:w="80" w:type="dxa"/>
            </w:tcMar>
          </w:tcPr>
          <w:p w:rsidR="00561F0F" w:rsidRPr="004E3DD7" w:rsidRDefault="00561F0F" w:rsidP="00BA5006">
            <w:pPr>
              <w:pStyle w:val="standard-APPENDIX-E"/>
              <w:jc w:val="left"/>
              <w:rPr>
                <w:b w:val="0"/>
              </w:rPr>
            </w:pPr>
            <w:r w:rsidRPr="004E3DD7">
              <w:rPr>
                <w:b w:val="0"/>
              </w:rPr>
              <w:t>Communicating the Acceptance of Risks</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Pr="004E3DD7" w:rsidRDefault="00561F0F" w:rsidP="00BA5006">
            <w:pPr>
              <w:pStyle w:val="NoParagraphStyle"/>
              <w:spacing w:line="240" w:lineRule="auto"/>
              <w:textAlignment w:val="auto"/>
              <w:rPr>
                <w:rFonts w:cs="Times New Roman"/>
                <w:color w:val="auto"/>
              </w:rPr>
            </w:pPr>
            <w:r w:rsidRPr="009213CA">
              <w:rPr>
                <w:rFonts w:cs="Times New Roman"/>
                <w:color w:val="auto"/>
              </w:rPr>
              <w:t>X</w:t>
            </w:r>
          </w:p>
        </w:tc>
        <w:tc>
          <w:tcPr>
            <w:tcW w:w="93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Pr="004E3DD7" w:rsidRDefault="00561F0F" w:rsidP="00BA5006">
            <w:pPr>
              <w:pStyle w:val="NoParagraphStyle"/>
              <w:spacing w:line="240" w:lineRule="auto"/>
              <w:textAlignment w:val="auto"/>
              <w:rPr>
                <w:rFonts w:cs="Times New Roman"/>
                <w:color w:val="auto"/>
              </w:rPr>
            </w:pPr>
          </w:p>
        </w:tc>
        <w:tc>
          <w:tcPr>
            <w:tcW w:w="1011"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Pr="004E3DD7" w:rsidRDefault="00561F0F" w:rsidP="00BA5006">
            <w:pPr>
              <w:pStyle w:val="NoParagraphStyle"/>
              <w:spacing w:line="240" w:lineRule="auto"/>
              <w:textAlignment w:val="auto"/>
              <w:rPr>
                <w:rFonts w:cs="Times New Roman"/>
                <w:color w:val="auto"/>
              </w:rPr>
            </w:pPr>
          </w:p>
        </w:tc>
      </w:tr>
    </w:tbl>
    <w:p w:rsidR="00561F0F" w:rsidRDefault="00561F0F" w:rsidP="00561F0F">
      <w:pPr>
        <w:pStyle w:val="table-spacerAPPENDIX-E"/>
      </w:pPr>
    </w:p>
    <w:tbl>
      <w:tblPr>
        <w:tblW w:w="5000" w:type="pct"/>
        <w:tblLayout w:type="fixed"/>
        <w:tblCellMar>
          <w:left w:w="0" w:type="dxa"/>
          <w:right w:w="0" w:type="dxa"/>
        </w:tblCellMar>
        <w:tblLook w:val="0000" w:firstRow="0" w:lastRow="0" w:firstColumn="0" w:lastColumn="0" w:noHBand="0" w:noVBand="0"/>
      </w:tblPr>
      <w:tblGrid>
        <w:gridCol w:w="1235"/>
        <w:gridCol w:w="5231"/>
        <w:gridCol w:w="934"/>
        <w:gridCol w:w="934"/>
        <w:gridCol w:w="1011"/>
      </w:tblGrid>
      <w:tr w:rsidR="00561F0F" w:rsidTr="00BA5006">
        <w:trPr>
          <w:trHeight w:hRule="exact" w:val="420"/>
        </w:trPr>
        <w:tc>
          <w:tcPr>
            <w:tcW w:w="6230" w:type="dxa"/>
            <w:gridSpan w:val="2"/>
            <w:tcBorders>
              <w:top w:val="single" w:sz="8" w:space="0" w:color="000000"/>
              <w:left w:val="single" w:sz="8" w:space="0" w:color="000000"/>
              <w:bottom w:val="single" w:sz="4" w:space="0" w:color="000000"/>
              <w:right w:val="single" w:sz="8" w:space="0" w:color="000000"/>
            </w:tcBorders>
            <w:shd w:val="solid" w:color="000000" w:fill="auto"/>
            <w:tcMar>
              <w:top w:w="100" w:type="dxa"/>
              <w:left w:w="120" w:type="dxa"/>
              <w:bottom w:w="100" w:type="dxa"/>
              <w:right w:w="120" w:type="dxa"/>
            </w:tcMar>
          </w:tcPr>
          <w:p w:rsidR="00561F0F" w:rsidRDefault="00561F0F" w:rsidP="00BA5006">
            <w:pPr>
              <w:pStyle w:val="black-bar-title-standardAPPENDIX-E"/>
            </w:pPr>
            <w:r>
              <w:t>Code of Ethics</w:t>
            </w:r>
          </w:p>
        </w:tc>
        <w:tc>
          <w:tcPr>
            <w:tcW w:w="900" w:type="dxa"/>
            <w:tcBorders>
              <w:top w:val="single" w:sz="4" w:space="0" w:color="000000"/>
              <w:left w:val="single" w:sz="4" w:space="0" w:color="000000"/>
              <w:bottom w:val="single" w:sz="4" w:space="0" w:color="000000"/>
              <w:right w:val="single" w:sz="4" w:space="0" w:color="000000"/>
            </w:tcBorders>
            <w:shd w:val="solid" w:color="B2B2B2" w:fill="auto"/>
            <w:tcMar>
              <w:top w:w="80" w:type="dxa"/>
              <w:left w:w="80" w:type="dxa"/>
              <w:bottom w:w="80" w:type="dxa"/>
              <w:right w:w="80" w:type="dxa"/>
            </w:tcMar>
            <w:vAlign w:val="center"/>
          </w:tcPr>
          <w:p w:rsidR="00561F0F" w:rsidRDefault="00561F0F" w:rsidP="00BA5006">
            <w:pPr>
              <w:pStyle w:val="table-column-headerTABLES"/>
            </w:pPr>
            <w:r>
              <w:rPr>
                <w:rStyle w:val="table-bold"/>
                <w:bCs w:val="0"/>
              </w:rPr>
              <w:t>GC</w:t>
            </w:r>
          </w:p>
        </w:tc>
        <w:tc>
          <w:tcPr>
            <w:tcW w:w="900" w:type="dxa"/>
            <w:tcBorders>
              <w:top w:val="single" w:sz="4" w:space="0" w:color="000000"/>
              <w:left w:val="single" w:sz="4" w:space="0" w:color="000000"/>
              <w:bottom w:val="single" w:sz="4" w:space="0" w:color="000000"/>
              <w:right w:val="single" w:sz="4" w:space="0" w:color="000000"/>
            </w:tcBorders>
            <w:shd w:val="solid" w:color="B2B2B2" w:fill="auto"/>
            <w:tcMar>
              <w:top w:w="80" w:type="dxa"/>
              <w:left w:w="80" w:type="dxa"/>
              <w:bottom w:w="80" w:type="dxa"/>
              <w:right w:w="80" w:type="dxa"/>
            </w:tcMar>
            <w:vAlign w:val="center"/>
          </w:tcPr>
          <w:p w:rsidR="00561F0F" w:rsidRDefault="00561F0F" w:rsidP="00BA5006">
            <w:pPr>
              <w:pStyle w:val="table-column-headerTABLES"/>
            </w:pPr>
            <w:r>
              <w:rPr>
                <w:rStyle w:val="table-bold"/>
                <w:bCs w:val="0"/>
              </w:rPr>
              <w:t>PC</w:t>
            </w:r>
          </w:p>
        </w:tc>
        <w:tc>
          <w:tcPr>
            <w:tcW w:w="974" w:type="dxa"/>
            <w:tcBorders>
              <w:top w:val="single" w:sz="4" w:space="0" w:color="000000"/>
              <w:left w:val="single" w:sz="4" w:space="0" w:color="000000"/>
              <w:bottom w:val="single" w:sz="4" w:space="0" w:color="000000"/>
              <w:right w:val="single" w:sz="4" w:space="0" w:color="000000"/>
            </w:tcBorders>
            <w:shd w:val="solid" w:color="B2B2B2" w:fill="auto"/>
            <w:tcMar>
              <w:top w:w="80" w:type="dxa"/>
              <w:left w:w="80" w:type="dxa"/>
              <w:bottom w:w="80" w:type="dxa"/>
              <w:right w:w="80" w:type="dxa"/>
            </w:tcMar>
            <w:vAlign w:val="center"/>
          </w:tcPr>
          <w:p w:rsidR="00561F0F" w:rsidRDefault="00561F0F" w:rsidP="00BA5006">
            <w:pPr>
              <w:pStyle w:val="table-column-headerTABLES"/>
            </w:pPr>
            <w:r>
              <w:rPr>
                <w:rStyle w:val="table-bold"/>
                <w:bCs w:val="0"/>
              </w:rPr>
              <w:t>DNC</w:t>
            </w:r>
          </w:p>
        </w:tc>
      </w:tr>
      <w:tr w:rsidR="00561F0F" w:rsidRPr="004E3DD7" w:rsidTr="00BA5006">
        <w:trPr>
          <w:trHeight w:val="359"/>
        </w:trPr>
        <w:tc>
          <w:tcPr>
            <w:tcW w:w="1190" w:type="dxa"/>
            <w:tcBorders>
              <w:top w:val="single" w:sz="4" w:space="0" w:color="000000"/>
              <w:left w:val="single" w:sz="4" w:space="0" w:color="000000"/>
              <w:bottom w:val="single" w:sz="4" w:space="0" w:color="000000"/>
              <w:right w:val="single" w:sz="4" w:space="0" w:color="000000"/>
            </w:tcBorders>
            <w:shd w:val="solid" w:color="989898" w:fill="auto"/>
            <w:tcMar>
              <w:top w:w="120" w:type="dxa"/>
              <w:left w:w="80" w:type="dxa"/>
              <w:bottom w:w="120" w:type="dxa"/>
              <w:right w:w="80" w:type="dxa"/>
            </w:tcMar>
          </w:tcPr>
          <w:p w:rsidR="00561F0F" w:rsidRPr="004E3DD7" w:rsidRDefault="00561F0F" w:rsidP="00BA5006">
            <w:pPr>
              <w:pStyle w:val="NoParagraphStyle"/>
              <w:spacing w:line="240" w:lineRule="auto"/>
              <w:textAlignment w:val="auto"/>
              <w:rPr>
                <w:rFonts w:cs="Times New Roman"/>
                <w:color w:val="auto"/>
              </w:rPr>
            </w:pPr>
          </w:p>
        </w:tc>
        <w:tc>
          <w:tcPr>
            <w:tcW w:w="5040" w:type="dxa"/>
            <w:tcBorders>
              <w:top w:val="single" w:sz="4" w:space="0" w:color="000000"/>
              <w:left w:val="single" w:sz="4" w:space="0" w:color="000000"/>
              <w:bottom w:val="single" w:sz="4" w:space="0" w:color="000000"/>
              <w:right w:val="single" w:sz="4" w:space="0" w:color="000000"/>
            </w:tcBorders>
            <w:shd w:val="solid" w:color="989898" w:fill="auto"/>
            <w:tcMar>
              <w:top w:w="120" w:type="dxa"/>
              <w:left w:w="80" w:type="dxa"/>
              <w:bottom w:w="120" w:type="dxa"/>
              <w:right w:w="80" w:type="dxa"/>
            </w:tcMar>
          </w:tcPr>
          <w:p w:rsidR="00561F0F" w:rsidRPr="004E3DD7" w:rsidRDefault="00561F0F" w:rsidP="00BA5006">
            <w:pPr>
              <w:pStyle w:val="standard-APPENDIX-F"/>
              <w:jc w:val="left"/>
            </w:pPr>
            <w:r w:rsidRPr="004E3DD7">
              <w:rPr>
                <w:rStyle w:val="table-bold"/>
                <w:bCs w:val="0"/>
              </w:rPr>
              <w:t>Code of Ethics</w:t>
            </w:r>
          </w:p>
        </w:tc>
        <w:tc>
          <w:tcPr>
            <w:tcW w:w="900"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Pr="004E3DD7" w:rsidRDefault="00561F0F" w:rsidP="00BA5006">
            <w:pPr>
              <w:pStyle w:val="NoParagraphStyle"/>
              <w:spacing w:line="240" w:lineRule="auto"/>
              <w:textAlignment w:val="auto"/>
              <w:rPr>
                <w:rFonts w:cs="Times New Roman"/>
                <w:color w:val="auto"/>
              </w:rPr>
            </w:pPr>
            <w:r>
              <w:rPr>
                <w:rFonts w:cs="Times New Roman"/>
                <w:color w:val="auto"/>
              </w:rPr>
              <w:t>X</w:t>
            </w:r>
          </w:p>
        </w:tc>
        <w:tc>
          <w:tcPr>
            <w:tcW w:w="900"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Pr="004E3DD7" w:rsidRDefault="00561F0F" w:rsidP="00BA5006">
            <w:pPr>
              <w:pStyle w:val="NoParagraphStyle"/>
              <w:spacing w:line="240" w:lineRule="auto"/>
              <w:textAlignment w:val="auto"/>
              <w:rPr>
                <w:rFonts w:cs="Times New Roman"/>
                <w:color w:val="auto"/>
              </w:rPr>
            </w:pPr>
          </w:p>
        </w:tc>
        <w:tc>
          <w:tcPr>
            <w:tcW w:w="974" w:type="dxa"/>
            <w:tcBorders>
              <w:top w:val="single" w:sz="4" w:space="0" w:color="000000"/>
              <w:left w:val="single" w:sz="4" w:space="0" w:color="000000"/>
              <w:bottom w:val="single" w:sz="4" w:space="0" w:color="000000"/>
              <w:right w:val="single" w:sz="4" w:space="0" w:color="000000"/>
            </w:tcBorders>
            <w:shd w:val="solid" w:color="FFFFFF" w:fill="auto"/>
            <w:tcMar>
              <w:top w:w="120" w:type="dxa"/>
              <w:left w:w="80" w:type="dxa"/>
              <w:bottom w:w="120" w:type="dxa"/>
              <w:right w:w="80" w:type="dxa"/>
            </w:tcMar>
          </w:tcPr>
          <w:p w:rsidR="00561F0F" w:rsidRPr="004E3DD7" w:rsidRDefault="00561F0F" w:rsidP="00BA5006">
            <w:pPr>
              <w:pStyle w:val="NoParagraphStyle"/>
              <w:spacing w:line="240" w:lineRule="auto"/>
              <w:textAlignment w:val="auto"/>
              <w:rPr>
                <w:rFonts w:cs="Times New Roman"/>
                <w:color w:val="auto"/>
              </w:rPr>
            </w:pPr>
          </w:p>
        </w:tc>
      </w:tr>
    </w:tbl>
    <w:p w:rsidR="00561F0F" w:rsidRDefault="00561F0F" w:rsidP="00561F0F">
      <w:pPr>
        <w:pStyle w:val="table-spacerTABLES"/>
        <w:rPr>
          <w:rStyle w:val="italic"/>
          <w:rFonts w:eastAsia="Arial"/>
        </w:rPr>
      </w:pPr>
    </w:p>
    <w:p w:rsidR="00561F0F" w:rsidRPr="00543033" w:rsidRDefault="00561F0F" w:rsidP="00561F0F"/>
    <w:p w:rsidR="00561F0F" w:rsidRDefault="00561F0F" w:rsidP="00561F0F">
      <w:pPr>
        <w:pStyle w:val="NoSpacing"/>
        <w:rPr>
          <w:rStyle w:val="bold"/>
          <w:b w:val="0"/>
          <w:bCs/>
        </w:rPr>
      </w:pPr>
    </w:p>
    <w:p w:rsidR="00561F0F" w:rsidRDefault="00561F0F" w:rsidP="00561F0F">
      <w:pPr>
        <w:pStyle w:val="NoSpacing"/>
        <w:jc w:val="both"/>
        <w:rPr>
          <w:rFonts w:ascii="Times New Roman" w:hAnsi="Times New Roman" w:cs="Times New Roman"/>
          <w:color w:val="000000"/>
          <w:sz w:val="24"/>
          <w:szCs w:val="24"/>
          <w:lang w:val="en"/>
        </w:rPr>
      </w:pPr>
    </w:p>
    <w:p w:rsidR="00561F0F" w:rsidRDefault="00561F0F" w:rsidP="00561F0F">
      <w:pPr>
        <w:spacing w:after="160" w:line="259" w:lineRule="auto"/>
        <w:rPr>
          <w:iCs/>
        </w:rPr>
      </w:pPr>
      <w:r>
        <w:rPr>
          <w:iCs/>
        </w:rPr>
        <w:br w:type="page"/>
      </w:r>
    </w:p>
    <w:p w:rsidR="00561F0F" w:rsidRPr="00C000FB" w:rsidRDefault="00561F0F" w:rsidP="00561F0F">
      <w:pPr>
        <w:spacing w:after="160" w:line="259" w:lineRule="auto"/>
        <w:jc w:val="center"/>
      </w:pPr>
      <w:r w:rsidRPr="00C000FB">
        <w:lastRenderedPageBreak/>
        <w:t>TENNESSEE STATE UNIVERSITY</w:t>
      </w:r>
    </w:p>
    <w:p w:rsidR="00561F0F" w:rsidRPr="00C000FB" w:rsidRDefault="00561F0F" w:rsidP="00561F0F">
      <w:pPr>
        <w:jc w:val="center"/>
      </w:pPr>
      <w:r w:rsidRPr="00C000FB">
        <w:t>BOARD OF TRUSTEES</w:t>
      </w:r>
    </w:p>
    <w:p w:rsidR="00561F0F" w:rsidRPr="00C000FB" w:rsidRDefault="00561F0F" w:rsidP="00561F0F">
      <w:pPr>
        <w:tabs>
          <w:tab w:val="left" w:pos="3195"/>
        </w:tabs>
        <w:contextualSpacing/>
      </w:pPr>
      <w:r>
        <w:tab/>
      </w:r>
    </w:p>
    <w:p w:rsidR="00561F0F" w:rsidRPr="00C000FB" w:rsidRDefault="00561F0F" w:rsidP="00561F0F">
      <w:pPr>
        <w:contextualSpacing/>
        <w:jc w:val="center"/>
        <w:rPr>
          <w:u w:val="single"/>
        </w:rPr>
      </w:pPr>
      <w:r>
        <w:rPr>
          <w:u w:val="single"/>
        </w:rPr>
        <w:t>ACTION I</w:t>
      </w:r>
      <w:r w:rsidRPr="00C000FB">
        <w:rPr>
          <w:u w:val="single"/>
        </w:rPr>
        <w:t>TEM</w:t>
      </w:r>
    </w:p>
    <w:p w:rsidR="00561F0F" w:rsidRPr="00C000FB" w:rsidRDefault="00561F0F" w:rsidP="00561F0F">
      <w:pPr>
        <w:pStyle w:val="BodyText"/>
        <w:spacing w:before="100"/>
        <w:ind w:left="3047" w:right="2853"/>
        <w:jc w:val="center"/>
      </w:pPr>
    </w:p>
    <w:p w:rsidR="00561F0F" w:rsidRPr="00C000FB" w:rsidRDefault="00561F0F" w:rsidP="00561F0F">
      <w:pPr>
        <w:pStyle w:val="BodyText"/>
        <w:rPr>
          <w:sz w:val="20"/>
        </w:rPr>
      </w:pPr>
    </w:p>
    <w:tbl>
      <w:tblPr>
        <w:tblStyle w:val="TableGrid"/>
        <w:tblW w:w="9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6020"/>
      </w:tblGrid>
      <w:tr w:rsidR="00561F0F" w:rsidRPr="00C000FB" w:rsidTr="00BA5006">
        <w:tc>
          <w:tcPr>
            <w:tcW w:w="3420" w:type="dxa"/>
          </w:tcPr>
          <w:p w:rsidR="00561F0F" w:rsidRPr="00C000FB" w:rsidRDefault="00561F0F" w:rsidP="00BA5006">
            <w:pPr>
              <w:pStyle w:val="ListParagraph"/>
              <w:ind w:left="-108"/>
              <w:rPr>
                <w:rFonts w:ascii="Times New Roman" w:hAnsi="Times New Roman" w:cs="Times New Roman"/>
                <w:sz w:val="24"/>
                <w:szCs w:val="24"/>
              </w:rPr>
            </w:pPr>
            <w:r w:rsidRPr="00C000FB">
              <w:rPr>
                <w:rFonts w:ascii="Times New Roman" w:hAnsi="Times New Roman" w:cs="Times New Roman"/>
                <w:sz w:val="24"/>
                <w:szCs w:val="24"/>
              </w:rPr>
              <w:t>DATE:</w:t>
            </w:r>
          </w:p>
          <w:p w:rsidR="00561F0F" w:rsidRPr="00C000FB" w:rsidRDefault="00561F0F" w:rsidP="00BA5006">
            <w:pPr>
              <w:pStyle w:val="ListParagraph"/>
              <w:ind w:left="-108"/>
              <w:rPr>
                <w:rFonts w:ascii="Times New Roman" w:hAnsi="Times New Roman" w:cs="Times New Roman"/>
                <w:sz w:val="24"/>
                <w:szCs w:val="24"/>
              </w:rPr>
            </w:pPr>
          </w:p>
        </w:tc>
        <w:tc>
          <w:tcPr>
            <w:tcW w:w="6020" w:type="dxa"/>
          </w:tcPr>
          <w:p w:rsidR="00561F0F" w:rsidRPr="00C000FB" w:rsidRDefault="00561F0F" w:rsidP="00BA5006">
            <w:pPr>
              <w:pStyle w:val="ListParagraph"/>
              <w:ind w:left="-108"/>
              <w:rPr>
                <w:rFonts w:ascii="Times New Roman" w:hAnsi="Times New Roman" w:cs="Times New Roman"/>
                <w:sz w:val="24"/>
                <w:szCs w:val="24"/>
              </w:rPr>
            </w:pPr>
            <w:r>
              <w:rPr>
                <w:rFonts w:ascii="Times New Roman" w:hAnsi="Times New Roman" w:cs="Times New Roman"/>
                <w:sz w:val="24"/>
                <w:szCs w:val="24"/>
              </w:rPr>
              <w:t>June 13, 2019</w:t>
            </w:r>
          </w:p>
        </w:tc>
      </w:tr>
      <w:tr w:rsidR="00561F0F" w:rsidRPr="00C000FB" w:rsidTr="00BA5006">
        <w:tc>
          <w:tcPr>
            <w:tcW w:w="3420" w:type="dxa"/>
          </w:tcPr>
          <w:p w:rsidR="00561F0F" w:rsidRPr="00C000FB" w:rsidRDefault="00561F0F" w:rsidP="00BA5006">
            <w:pPr>
              <w:pStyle w:val="ListParagraph"/>
              <w:ind w:left="-108"/>
              <w:rPr>
                <w:rFonts w:ascii="Times New Roman" w:hAnsi="Times New Roman" w:cs="Times New Roman"/>
                <w:sz w:val="24"/>
                <w:szCs w:val="24"/>
              </w:rPr>
            </w:pPr>
            <w:r w:rsidRPr="00C000FB">
              <w:rPr>
                <w:rFonts w:ascii="Times New Roman" w:hAnsi="Times New Roman" w:cs="Times New Roman"/>
                <w:sz w:val="24"/>
                <w:szCs w:val="24"/>
              </w:rPr>
              <w:t>ITEM:</w:t>
            </w:r>
          </w:p>
          <w:p w:rsidR="00561F0F" w:rsidRPr="00C000FB" w:rsidRDefault="00561F0F" w:rsidP="00BA5006">
            <w:pPr>
              <w:pStyle w:val="ListParagraph"/>
              <w:ind w:left="-108"/>
              <w:rPr>
                <w:rFonts w:ascii="Times New Roman" w:hAnsi="Times New Roman" w:cs="Times New Roman"/>
                <w:sz w:val="24"/>
                <w:szCs w:val="24"/>
              </w:rPr>
            </w:pPr>
          </w:p>
        </w:tc>
        <w:tc>
          <w:tcPr>
            <w:tcW w:w="6020" w:type="dxa"/>
          </w:tcPr>
          <w:p w:rsidR="00561F0F" w:rsidRPr="00C000FB" w:rsidRDefault="00561F0F" w:rsidP="00BA5006">
            <w:pPr>
              <w:pStyle w:val="ListParagraph"/>
              <w:ind w:left="-108"/>
              <w:rPr>
                <w:rFonts w:ascii="Times New Roman" w:hAnsi="Times New Roman" w:cs="Times New Roman"/>
                <w:sz w:val="24"/>
                <w:szCs w:val="24"/>
              </w:rPr>
            </w:pPr>
            <w:r w:rsidRPr="00C000FB">
              <w:rPr>
                <w:rFonts w:ascii="Times New Roman" w:hAnsi="Times New Roman" w:cs="Times New Roman"/>
                <w:sz w:val="24"/>
                <w:szCs w:val="24"/>
              </w:rPr>
              <w:t xml:space="preserve">Audit Committee Report </w:t>
            </w:r>
            <w:r>
              <w:rPr>
                <w:rFonts w:ascii="Times New Roman" w:hAnsi="Times New Roman" w:cs="Times New Roman"/>
                <w:sz w:val="24"/>
                <w:szCs w:val="24"/>
              </w:rPr>
              <w:t>–</w:t>
            </w:r>
            <w:r w:rsidRPr="00C000FB">
              <w:rPr>
                <w:rFonts w:ascii="Times New Roman" w:hAnsi="Times New Roman" w:cs="Times New Roman"/>
                <w:sz w:val="24"/>
                <w:szCs w:val="24"/>
              </w:rPr>
              <w:t xml:space="preserve"> </w:t>
            </w:r>
            <w:r>
              <w:rPr>
                <w:rFonts w:ascii="Times New Roman" w:hAnsi="Times New Roman" w:cs="Times New Roman"/>
                <w:sz w:val="24"/>
                <w:szCs w:val="24"/>
              </w:rPr>
              <w:t xml:space="preserve">Approval of Fiscal Year 2019-2020 Audit Plan  </w:t>
            </w:r>
          </w:p>
        </w:tc>
      </w:tr>
      <w:tr w:rsidR="00561F0F" w:rsidRPr="00C000FB" w:rsidTr="00BA5006">
        <w:tc>
          <w:tcPr>
            <w:tcW w:w="3420" w:type="dxa"/>
          </w:tcPr>
          <w:p w:rsidR="00561F0F" w:rsidRPr="00C000FB" w:rsidRDefault="00561F0F" w:rsidP="00BA5006">
            <w:pPr>
              <w:pStyle w:val="ListParagraph"/>
              <w:ind w:left="-108"/>
              <w:rPr>
                <w:rFonts w:ascii="Times New Roman" w:hAnsi="Times New Roman" w:cs="Times New Roman"/>
                <w:sz w:val="24"/>
                <w:szCs w:val="24"/>
              </w:rPr>
            </w:pPr>
            <w:r w:rsidRPr="00C000FB">
              <w:rPr>
                <w:rFonts w:ascii="Times New Roman" w:hAnsi="Times New Roman" w:cs="Times New Roman"/>
                <w:sz w:val="24"/>
                <w:szCs w:val="24"/>
              </w:rPr>
              <w:t>RECOMMENDED ACTION:</w:t>
            </w:r>
          </w:p>
          <w:p w:rsidR="00561F0F" w:rsidRPr="00C000FB" w:rsidRDefault="00561F0F" w:rsidP="00BA5006">
            <w:pPr>
              <w:pStyle w:val="ListParagraph"/>
              <w:ind w:left="-108"/>
              <w:rPr>
                <w:rFonts w:ascii="Times New Roman" w:hAnsi="Times New Roman" w:cs="Times New Roman"/>
                <w:sz w:val="24"/>
                <w:szCs w:val="24"/>
              </w:rPr>
            </w:pPr>
          </w:p>
        </w:tc>
        <w:tc>
          <w:tcPr>
            <w:tcW w:w="6020" w:type="dxa"/>
          </w:tcPr>
          <w:p w:rsidR="00561F0F" w:rsidRPr="00C000FB" w:rsidRDefault="00561F0F" w:rsidP="00BA5006">
            <w:pPr>
              <w:pStyle w:val="ListParagraph"/>
              <w:ind w:left="-108"/>
              <w:rPr>
                <w:rFonts w:ascii="Times New Roman" w:hAnsi="Times New Roman" w:cs="Times New Roman"/>
                <w:sz w:val="24"/>
                <w:szCs w:val="24"/>
              </w:rPr>
            </w:pPr>
            <w:r>
              <w:rPr>
                <w:rFonts w:ascii="Times New Roman" w:hAnsi="Times New Roman" w:cs="Times New Roman"/>
                <w:sz w:val="24"/>
                <w:szCs w:val="24"/>
              </w:rPr>
              <w:t xml:space="preserve">Approval </w:t>
            </w:r>
          </w:p>
        </w:tc>
      </w:tr>
      <w:tr w:rsidR="00561F0F" w:rsidRPr="00C000FB" w:rsidTr="00BA5006">
        <w:tc>
          <w:tcPr>
            <w:tcW w:w="3420" w:type="dxa"/>
          </w:tcPr>
          <w:p w:rsidR="00561F0F" w:rsidRPr="00C000FB" w:rsidRDefault="00561F0F" w:rsidP="00BA5006">
            <w:pPr>
              <w:pStyle w:val="ListParagraph"/>
              <w:ind w:left="-108"/>
              <w:rPr>
                <w:rFonts w:ascii="Times New Roman" w:hAnsi="Times New Roman" w:cs="Times New Roman"/>
                <w:sz w:val="24"/>
                <w:szCs w:val="24"/>
              </w:rPr>
            </w:pPr>
            <w:r w:rsidRPr="00C000FB">
              <w:rPr>
                <w:rFonts w:ascii="Times New Roman" w:hAnsi="Times New Roman" w:cs="Times New Roman"/>
                <w:sz w:val="24"/>
                <w:szCs w:val="24"/>
              </w:rPr>
              <w:t>PRESENTED BY:</w:t>
            </w:r>
          </w:p>
          <w:p w:rsidR="00561F0F" w:rsidRPr="00C000FB" w:rsidRDefault="00561F0F" w:rsidP="00BA5006">
            <w:pPr>
              <w:pStyle w:val="ListParagraph"/>
              <w:ind w:left="-108"/>
              <w:rPr>
                <w:rFonts w:ascii="Times New Roman" w:hAnsi="Times New Roman" w:cs="Times New Roman"/>
                <w:sz w:val="24"/>
                <w:szCs w:val="24"/>
              </w:rPr>
            </w:pPr>
          </w:p>
        </w:tc>
        <w:tc>
          <w:tcPr>
            <w:tcW w:w="6020" w:type="dxa"/>
          </w:tcPr>
          <w:p w:rsidR="00561F0F" w:rsidRPr="00C000FB" w:rsidRDefault="00561F0F" w:rsidP="00BA5006">
            <w:pPr>
              <w:pStyle w:val="ListParagraph"/>
              <w:ind w:left="-108"/>
              <w:rPr>
                <w:rFonts w:ascii="Times New Roman" w:hAnsi="Times New Roman" w:cs="Times New Roman"/>
                <w:sz w:val="24"/>
                <w:szCs w:val="24"/>
              </w:rPr>
            </w:pPr>
            <w:r w:rsidRPr="00C000FB">
              <w:rPr>
                <w:rFonts w:ascii="Times New Roman" w:hAnsi="Times New Roman" w:cs="Times New Roman"/>
                <w:sz w:val="24"/>
                <w:szCs w:val="24"/>
              </w:rPr>
              <w:t>Chair of Audit Committee, Trustee Deborah Cole</w:t>
            </w:r>
          </w:p>
        </w:tc>
      </w:tr>
    </w:tbl>
    <w:p w:rsidR="00561F0F" w:rsidRDefault="00561F0F" w:rsidP="00561F0F">
      <w:pPr>
        <w:pStyle w:val="BodyText"/>
        <w:rPr>
          <w:sz w:val="20"/>
        </w:rPr>
      </w:pPr>
    </w:p>
    <w:p w:rsidR="00561F0F" w:rsidRDefault="00561F0F" w:rsidP="00561F0F">
      <w:pPr>
        <w:pStyle w:val="BodyText"/>
        <w:rPr>
          <w:sz w:val="20"/>
        </w:rPr>
      </w:pPr>
    </w:p>
    <w:p w:rsidR="00561F0F" w:rsidRPr="00C000FB" w:rsidRDefault="00561F0F" w:rsidP="00561F0F">
      <w:pPr>
        <w:pStyle w:val="BodyText"/>
        <w:rPr>
          <w:sz w:val="20"/>
        </w:rPr>
      </w:pPr>
    </w:p>
    <w:p w:rsidR="00561F0F" w:rsidRDefault="00561F0F" w:rsidP="00561F0F">
      <w:pPr>
        <w:pStyle w:val="NoSpacing"/>
        <w:jc w:val="both"/>
        <w:rPr>
          <w:rFonts w:ascii="Times New Roman" w:hAnsi="Times New Roman" w:cs="Times New Roman"/>
          <w:sz w:val="24"/>
          <w:szCs w:val="24"/>
        </w:rPr>
      </w:pPr>
      <w:r w:rsidRPr="005221C9">
        <w:rPr>
          <w:rFonts w:ascii="Times New Roman" w:hAnsi="Times New Roman" w:cs="Times New Roman"/>
          <w:sz w:val="24"/>
          <w:szCs w:val="24"/>
        </w:rPr>
        <w:t xml:space="preserve">The annual audit plan for the Department of Internal Audit was prepared using a risk-based approach </w:t>
      </w:r>
      <w:r>
        <w:rPr>
          <w:rFonts w:ascii="Times New Roman" w:hAnsi="Times New Roman" w:cs="Times New Roman"/>
          <w:sz w:val="24"/>
          <w:szCs w:val="24"/>
        </w:rPr>
        <w:t xml:space="preserve">as required by the </w:t>
      </w:r>
      <w:r w:rsidRPr="005221C9">
        <w:rPr>
          <w:rFonts w:ascii="Times New Roman" w:hAnsi="Times New Roman" w:cs="Times New Roman"/>
          <w:i/>
          <w:sz w:val="24"/>
          <w:szCs w:val="24"/>
        </w:rPr>
        <w:t>International Standards for the Professional Practice of Internal Auditing</w:t>
      </w:r>
      <w:r>
        <w:rPr>
          <w:rFonts w:ascii="Times New Roman" w:hAnsi="Times New Roman" w:cs="Times New Roman"/>
          <w:sz w:val="24"/>
          <w:szCs w:val="24"/>
        </w:rPr>
        <w:t xml:space="preserve">, issued by the Institute of Internal Auditors.  The audit plan covers the annual audit period ending June 30, 2020.  Risk factors (e.g. internal controls, results of prior internal and external audits, results of management’s risk assessment, etc.) were considered when determining the items to be included in the audit plan. </w:t>
      </w:r>
    </w:p>
    <w:p w:rsidR="00561F0F" w:rsidRDefault="00561F0F" w:rsidP="00561F0F">
      <w:pPr>
        <w:pStyle w:val="NoSpacing"/>
        <w:jc w:val="both"/>
        <w:rPr>
          <w:rFonts w:ascii="Times New Roman" w:hAnsi="Times New Roman" w:cs="Times New Roman"/>
          <w:sz w:val="24"/>
          <w:szCs w:val="24"/>
        </w:rPr>
      </w:pPr>
    </w:p>
    <w:p w:rsidR="00561F0F" w:rsidRPr="005221C9" w:rsidRDefault="00561F0F" w:rsidP="00561F0F">
      <w:pPr>
        <w:pStyle w:val="NoSpacing"/>
        <w:jc w:val="both"/>
        <w:rPr>
          <w:rFonts w:ascii="Times New Roman" w:hAnsi="Times New Roman" w:cs="Times New Roman"/>
          <w:sz w:val="24"/>
          <w:szCs w:val="24"/>
        </w:rPr>
      </w:pPr>
      <w:r>
        <w:rPr>
          <w:rFonts w:ascii="Times New Roman" w:hAnsi="Times New Roman" w:cs="Times New Roman"/>
          <w:sz w:val="24"/>
          <w:szCs w:val="24"/>
        </w:rPr>
        <w:t>The purpose of this agenda item is to consider for approval the Annual Audit Plan for fiscal year 2019-2020.</w:t>
      </w:r>
    </w:p>
    <w:p w:rsidR="00561F0F" w:rsidRDefault="00561F0F" w:rsidP="00561F0F">
      <w:pPr>
        <w:pStyle w:val="NoSpacing"/>
        <w:jc w:val="both"/>
        <w:rPr>
          <w:rFonts w:ascii="Times New Roman" w:hAnsi="Times New Roman" w:cs="Times New Roman"/>
          <w:sz w:val="24"/>
          <w:szCs w:val="24"/>
        </w:rPr>
      </w:pPr>
    </w:p>
    <w:p w:rsidR="00561F0F" w:rsidRPr="00751E5F" w:rsidRDefault="00561F0F" w:rsidP="00561F0F">
      <w:pPr>
        <w:pStyle w:val="NoSpacing"/>
        <w:jc w:val="both"/>
        <w:rPr>
          <w:rFonts w:ascii="Times New Roman" w:hAnsi="Times New Roman" w:cs="Times New Roman"/>
          <w:sz w:val="24"/>
          <w:szCs w:val="24"/>
        </w:rPr>
      </w:pPr>
      <w:r>
        <w:rPr>
          <w:rFonts w:ascii="Times New Roman" w:hAnsi="Times New Roman" w:cs="Times New Roman"/>
          <w:sz w:val="24"/>
          <w:szCs w:val="24"/>
        </w:rPr>
        <w:t xml:space="preserve">See Attachment.  </w:t>
      </w:r>
    </w:p>
    <w:p w:rsidR="00561F0F" w:rsidRPr="00847BE5" w:rsidRDefault="00561F0F" w:rsidP="00561F0F">
      <w:pPr>
        <w:pStyle w:val="NoSpacing"/>
        <w:jc w:val="both"/>
        <w:rPr>
          <w:rFonts w:ascii="Times New Roman" w:hAnsi="Times New Roman" w:cs="Times New Roman"/>
          <w:sz w:val="24"/>
          <w:szCs w:val="24"/>
        </w:rPr>
      </w:pPr>
    </w:p>
    <w:p w:rsidR="00561F0F" w:rsidRDefault="00561F0F" w:rsidP="00561F0F">
      <w:pPr>
        <w:pStyle w:val="Heading9"/>
        <w:spacing w:line="259" w:lineRule="auto"/>
        <w:ind w:left="0" w:right="94"/>
      </w:pPr>
      <w:r w:rsidRPr="00C000FB">
        <w:t xml:space="preserve">MOTION: To approve the </w:t>
      </w:r>
      <w:r>
        <w:t xml:space="preserve">Fiscal Year 2019-2020 Audit Plan, </w:t>
      </w:r>
      <w:r w:rsidRPr="00C000FB">
        <w:t xml:space="preserve">as contained in the Board materials for the Board’s </w:t>
      </w:r>
      <w:r>
        <w:t>June 13, 2019</w:t>
      </w:r>
      <w:r w:rsidRPr="00C000FB">
        <w:t>, meeting.</w:t>
      </w:r>
    </w:p>
    <w:p w:rsidR="00561F0F" w:rsidRDefault="00561F0F" w:rsidP="00561F0F">
      <w:pPr>
        <w:spacing w:after="160" w:line="259" w:lineRule="auto"/>
        <w:rPr>
          <w:rFonts w:eastAsia="Times New Roman"/>
          <w:b/>
          <w:bCs/>
        </w:rPr>
      </w:pPr>
      <w:r>
        <w:br w:type="page"/>
      </w:r>
    </w:p>
    <w:p w:rsidR="00561F0F" w:rsidRPr="00EE5B61" w:rsidRDefault="00561F0F" w:rsidP="00561F0F">
      <w:pPr>
        <w:jc w:val="center"/>
      </w:pPr>
      <w:r w:rsidRPr="00EE5B61">
        <w:lastRenderedPageBreak/>
        <w:t>Tennessee State University</w:t>
      </w:r>
    </w:p>
    <w:p w:rsidR="00561F0F" w:rsidRPr="00EE5B61" w:rsidRDefault="00561F0F" w:rsidP="00561F0F">
      <w:pPr>
        <w:jc w:val="center"/>
      </w:pPr>
      <w:r w:rsidRPr="00EE5B61">
        <w:t>Department of Internal Audit</w:t>
      </w:r>
    </w:p>
    <w:p w:rsidR="00561F0F" w:rsidRPr="00EE5B61" w:rsidRDefault="00561F0F" w:rsidP="00561F0F">
      <w:pPr>
        <w:jc w:val="center"/>
      </w:pPr>
      <w:r w:rsidRPr="00EE5B61">
        <w:t xml:space="preserve">Annual Audit Plan </w:t>
      </w:r>
    </w:p>
    <w:p w:rsidR="00561F0F" w:rsidRPr="00EE5B61" w:rsidRDefault="00561F0F" w:rsidP="00561F0F">
      <w:pPr>
        <w:jc w:val="center"/>
      </w:pPr>
      <w:r w:rsidRPr="00EE5B61">
        <w:t>2019-2020</w:t>
      </w:r>
    </w:p>
    <w:p w:rsidR="00561F0F" w:rsidRDefault="00561F0F" w:rsidP="00561F0F">
      <w:pPr>
        <w:pStyle w:val="Heading9"/>
        <w:spacing w:line="259" w:lineRule="auto"/>
        <w:ind w:left="0" w:right="94"/>
      </w:pPr>
      <w:r w:rsidRPr="00EE5B61">
        <w:rPr>
          <w:noProof/>
        </w:rPr>
        <w:drawing>
          <wp:inline distT="0" distB="0" distL="0" distR="0" wp14:anchorId="6DB04199" wp14:editId="1DD173DC">
            <wp:extent cx="6083300" cy="5710758"/>
            <wp:effectExtent l="0" t="0" r="0"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3300" cy="5710758"/>
                    </a:xfrm>
                    <a:prstGeom prst="rect">
                      <a:avLst/>
                    </a:prstGeom>
                    <a:noFill/>
                    <a:ln>
                      <a:noFill/>
                    </a:ln>
                  </pic:spPr>
                </pic:pic>
              </a:graphicData>
            </a:graphic>
          </wp:inline>
        </w:drawing>
      </w:r>
    </w:p>
    <w:p w:rsidR="00561F0F" w:rsidRDefault="00561F0F" w:rsidP="00561F0F">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p>
    <w:p w:rsidR="00561F0F" w:rsidRPr="00751E5F" w:rsidRDefault="00561F0F" w:rsidP="00561F0F">
      <w:pPr>
        <w:pStyle w:val="NoSpacing"/>
        <w:jc w:val="both"/>
        <w:rPr>
          <w:rFonts w:ascii="Times New Roman" w:hAnsi="Times New Roman" w:cs="Times New Roman"/>
          <w:sz w:val="24"/>
          <w:szCs w:val="24"/>
        </w:rPr>
      </w:pPr>
    </w:p>
    <w:p w:rsidR="00561F0F" w:rsidRPr="00751E5F" w:rsidRDefault="00561F0F" w:rsidP="00561F0F">
      <w:pPr>
        <w:pStyle w:val="NoSpacing"/>
        <w:jc w:val="both"/>
        <w:rPr>
          <w:rFonts w:ascii="Times New Roman" w:hAnsi="Times New Roman" w:cs="Times New Roman"/>
          <w:sz w:val="24"/>
          <w:szCs w:val="24"/>
        </w:rPr>
      </w:pPr>
    </w:p>
    <w:p w:rsidR="00561F0F" w:rsidRPr="00B20670" w:rsidRDefault="00561F0F" w:rsidP="00561F0F">
      <w:pPr>
        <w:pStyle w:val="BodyText"/>
        <w:rPr>
          <w:color w:val="7030A0"/>
          <w:sz w:val="20"/>
        </w:rPr>
      </w:pPr>
    </w:p>
    <w:p w:rsidR="00561F0F" w:rsidRPr="00C000FB" w:rsidRDefault="00561F0F" w:rsidP="00561F0F">
      <w:pPr>
        <w:spacing w:after="160" w:line="259" w:lineRule="auto"/>
        <w:rPr>
          <w:rFonts w:eastAsia="Times New Roman"/>
          <w:b/>
          <w:bCs/>
        </w:rPr>
      </w:pPr>
      <w:r w:rsidRPr="00C000FB">
        <w:br w:type="page"/>
      </w:r>
    </w:p>
    <w:p w:rsidR="00561F0F" w:rsidRPr="00C000FB" w:rsidRDefault="00561F0F" w:rsidP="00561F0F">
      <w:pPr>
        <w:spacing w:after="160" w:line="259" w:lineRule="auto"/>
        <w:jc w:val="center"/>
      </w:pPr>
      <w:r w:rsidRPr="00C000FB">
        <w:lastRenderedPageBreak/>
        <w:t>TENNESSEE STATE UNIVERSITY</w:t>
      </w:r>
    </w:p>
    <w:p w:rsidR="00561F0F" w:rsidRPr="00C000FB" w:rsidRDefault="00561F0F" w:rsidP="00561F0F">
      <w:pPr>
        <w:jc w:val="center"/>
      </w:pPr>
      <w:r w:rsidRPr="00C000FB">
        <w:t>BOARD OF TRUSTEES</w:t>
      </w:r>
    </w:p>
    <w:p w:rsidR="00561F0F" w:rsidRPr="00C000FB" w:rsidRDefault="00561F0F" w:rsidP="00561F0F">
      <w:pPr>
        <w:tabs>
          <w:tab w:val="left" w:pos="3195"/>
        </w:tabs>
        <w:contextualSpacing/>
      </w:pPr>
      <w:r>
        <w:tab/>
      </w:r>
    </w:p>
    <w:p w:rsidR="00561F0F" w:rsidRPr="00C000FB" w:rsidRDefault="00561F0F" w:rsidP="00561F0F">
      <w:pPr>
        <w:contextualSpacing/>
        <w:jc w:val="center"/>
        <w:rPr>
          <w:u w:val="single"/>
        </w:rPr>
      </w:pPr>
      <w:r>
        <w:rPr>
          <w:u w:val="single"/>
        </w:rPr>
        <w:t>DISCUSSION</w:t>
      </w:r>
      <w:r w:rsidRPr="00C000FB">
        <w:rPr>
          <w:u w:val="single"/>
        </w:rPr>
        <w:t xml:space="preserve"> ITEM</w:t>
      </w:r>
    </w:p>
    <w:p w:rsidR="00561F0F" w:rsidRPr="00C000FB" w:rsidRDefault="00561F0F" w:rsidP="00561F0F">
      <w:pPr>
        <w:pStyle w:val="BodyText"/>
        <w:spacing w:before="100"/>
        <w:ind w:left="3047" w:right="2853"/>
        <w:jc w:val="center"/>
      </w:pPr>
    </w:p>
    <w:p w:rsidR="00561F0F" w:rsidRPr="00C000FB" w:rsidRDefault="00561F0F" w:rsidP="00561F0F">
      <w:pPr>
        <w:pStyle w:val="BodyText"/>
        <w:rPr>
          <w:sz w:val="20"/>
        </w:rPr>
      </w:pPr>
    </w:p>
    <w:tbl>
      <w:tblPr>
        <w:tblStyle w:val="TableGrid"/>
        <w:tblW w:w="94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6020"/>
      </w:tblGrid>
      <w:tr w:rsidR="00561F0F" w:rsidRPr="00C000FB" w:rsidTr="00BA5006">
        <w:tc>
          <w:tcPr>
            <w:tcW w:w="3420" w:type="dxa"/>
          </w:tcPr>
          <w:p w:rsidR="00561F0F" w:rsidRPr="00C000FB" w:rsidRDefault="00561F0F" w:rsidP="00BA5006">
            <w:pPr>
              <w:pStyle w:val="ListParagraph"/>
              <w:ind w:left="-108"/>
              <w:rPr>
                <w:rFonts w:ascii="Times New Roman" w:hAnsi="Times New Roman" w:cs="Times New Roman"/>
                <w:sz w:val="24"/>
                <w:szCs w:val="24"/>
              </w:rPr>
            </w:pPr>
            <w:r w:rsidRPr="00C000FB">
              <w:rPr>
                <w:rFonts w:ascii="Times New Roman" w:hAnsi="Times New Roman" w:cs="Times New Roman"/>
                <w:sz w:val="24"/>
                <w:szCs w:val="24"/>
              </w:rPr>
              <w:t>DATE:</w:t>
            </w:r>
          </w:p>
          <w:p w:rsidR="00561F0F" w:rsidRPr="00C000FB" w:rsidRDefault="00561F0F" w:rsidP="00BA5006">
            <w:pPr>
              <w:pStyle w:val="ListParagraph"/>
              <w:ind w:left="-108"/>
              <w:rPr>
                <w:rFonts w:ascii="Times New Roman" w:hAnsi="Times New Roman" w:cs="Times New Roman"/>
                <w:sz w:val="24"/>
                <w:szCs w:val="24"/>
              </w:rPr>
            </w:pPr>
          </w:p>
        </w:tc>
        <w:tc>
          <w:tcPr>
            <w:tcW w:w="6020" w:type="dxa"/>
          </w:tcPr>
          <w:p w:rsidR="00561F0F" w:rsidRPr="00C000FB" w:rsidRDefault="00561F0F" w:rsidP="00BA5006">
            <w:pPr>
              <w:pStyle w:val="ListParagraph"/>
              <w:ind w:left="-108"/>
              <w:rPr>
                <w:rFonts w:ascii="Times New Roman" w:hAnsi="Times New Roman" w:cs="Times New Roman"/>
                <w:sz w:val="24"/>
                <w:szCs w:val="24"/>
              </w:rPr>
            </w:pPr>
            <w:r>
              <w:rPr>
                <w:rFonts w:ascii="Times New Roman" w:hAnsi="Times New Roman" w:cs="Times New Roman"/>
                <w:sz w:val="24"/>
                <w:szCs w:val="24"/>
              </w:rPr>
              <w:t>June 13, 2019</w:t>
            </w:r>
          </w:p>
        </w:tc>
      </w:tr>
      <w:tr w:rsidR="00561F0F" w:rsidRPr="00C000FB" w:rsidTr="00BA5006">
        <w:tc>
          <w:tcPr>
            <w:tcW w:w="3420" w:type="dxa"/>
          </w:tcPr>
          <w:p w:rsidR="00561F0F" w:rsidRPr="00C000FB" w:rsidRDefault="00561F0F" w:rsidP="00BA5006">
            <w:pPr>
              <w:pStyle w:val="ListParagraph"/>
              <w:ind w:left="-108"/>
              <w:rPr>
                <w:rFonts w:ascii="Times New Roman" w:hAnsi="Times New Roman" w:cs="Times New Roman"/>
                <w:sz w:val="24"/>
                <w:szCs w:val="24"/>
              </w:rPr>
            </w:pPr>
            <w:r w:rsidRPr="00C000FB">
              <w:rPr>
                <w:rFonts w:ascii="Times New Roman" w:hAnsi="Times New Roman" w:cs="Times New Roman"/>
                <w:sz w:val="24"/>
                <w:szCs w:val="24"/>
              </w:rPr>
              <w:t>ITEM:</w:t>
            </w:r>
          </w:p>
          <w:p w:rsidR="00561F0F" w:rsidRPr="00C000FB" w:rsidRDefault="00561F0F" w:rsidP="00BA5006">
            <w:pPr>
              <w:pStyle w:val="ListParagraph"/>
              <w:ind w:left="-108"/>
              <w:rPr>
                <w:rFonts w:ascii="Times New Roman" w:hAnsi="Times New Roman" w:cs="Times New Roman"/>
                <w:sz w:val="24"/>
                <w:szCs w:val="24"/>
              </w:rPr>
            </w:pPr>
          </w:p>
        </w:tc>
        <w:tc>
          <w:tcPr>
            <w:tcW w:w="6020" w:type="dxa"/>
          </w:tcPr>
          <w:p w:rsidR="00561F0F" w:rsidRPr="00C000FB" w:rsidRDefault="00561F0F" w:rsidP="00BA5006">
            <w:pPr>
              <w:pStyle w:val="ListParagraph"/>
              <w:ind w:left="-108"/>
              <w:rPr>
                <w:rFonts w:ascii="Times New Roman" w:hAnsi="Times New Roman" w:cs="Times New Roman"/>
                <w:sz w:val="24"/>
                <w:szCs w:val="24"/>
              </w:rPr>
            </w:pPr>
            <w:r w:rsidRPr="00C000FB">
              <w:rPr>
                <w:rFonts w:ascii="Times New Roman" w:hAnsi="Times New Roman" w:cs="Times New Roman"/>
                <w:sz w:val="24"/>
                <w:szCs w:val="24"/>
              </w:rPr>
              <w:t xml:space="preserve">Audit Committee Report </w:t>
            </w:r>
            <w:r>
              <w:rPr>
                <w:rFonts w:ascii="Times New Roman" w:hAnsi="Times New Roman" w:cs="Times New Roman"/>
                <w:sz w:val="24"/>
                <w:szCs w:val="24"/>
              </w:rPr>
              <w:t>–</w:t>
            </w:r>
            <w:r w:rsidRPr="00C000FB">
              <w:rPr>
                <w:rFonts w:ascii="Times New Roman" w:hAnsi="Times New Roman" w:cs="Times New Roman"/>
                <w:sz w:val="24"/>
                <w:szCs w:val="24"/>
              </w:rPr>
              <w:t xml:space="preserve"> </w:t>
            </w:r>
            <w:r>
              <w:rPr>
                <w:rFonts w:ascii="Times New Roman" w:hAnsi="Times New Roman" w:cs="Times New Roman"/>
                <w:sz w:val="24"/>
                <w:szCs w:val="24"/>
              </w:rPr>
              <w:t>Executive Session.  Discussion of Items Deemed Confidential under State Law</w:t>
            </w:r>
          </w:p>
        </w:tc>
      </w:tr>
      <w:tr w:rsidR="00561F0F" w:rsidRPr="00C000FB" w:rsidTr="00BA5006">
        <w:tc>
          <w:tcPr>
            <w:tcW w:w="3420" w:type="dxa"/>
          </w:tcPr>
          <w:p w:rsidR="00561F0F" w:rsidRPr="00C000FB" w:rsidRDefault="00561F0F" w:rsidP="00BA5006">
            <w:pPr>
              <w:pStyle w:val="ListParagraph"/>
              <w:ind w:left="-108"/>
              <w:rPr>
                <w:rFonts w:ascii="Times New Roman" w:hAnsi="Times New Roman" w:cs="Times New Roman"/>
                <w:sz w:val="24"/>
                <w:szCs w:val="24"/>
              </w:rPr>
            </w:pPr>
            <w:r w:rsidRPr="00C000FB">
              <w:rPr>
                <w:rFonts w:ascii="Times New Roman" w:hAnsi="Times New Roman" w:cs="Times New Roman"/>
                <w:sz w:val="24"/>
                <w:szCs w:val="24"/>
              </w:rPr>
              <w:t>RECOMMENDED ACTION:</w:t>
            </w:r>
          </w:p>
          <w:p w:rsidR="00561F0F" w:rsidRPr="00C000FB" w:rsidRDefault="00561F0F" w:rsidP="00BA5006">
            <w:pPr>
              <w:pStyle w:val="ListParagraph"/>
              <w:ind w:left="-108"/>
              <w:rPr>
                <w:rFonts w:ascii="Times New Roman" w:hAnsi="Times New Roman" w:cs="Times New Roman"/>
                <w:sz w:val="24"/>
                <w:szCs w:val="24"/>
              </w:rPr>
            </w:pPr>
          </w:p>
        </w:tc>
        <w:tc>
          <w:tcPr>
            <w:tcW w:w="6020" w:type="dxa"/>
          </w:tcPr>
          <w:p w:rsidR="00561F0F" w:rsidRPr="00C000FB" w:rsidRDefault="00561F0F" w:rsidP="00BA5006">
            <w:pPr>
              <w:pStyle w:val="ListParagraph"/>
              <w:ind w:left="-108"/>
              <w:rPr>
                <w:rFonts w:ascii="Times New Roman" w:hAnsi="Times New Roman" w:cs="Times New Roman"/>
                <w:sz w:val="24"/>
                <w:szCs w:val="24"/>
              </w:rPr>
            </w:pPr>
            <w:r>
              <w:rPr>
                <w:rFonts w:ascii="Times New Roman" w:hAnsi="Times New Roman" w:cs="Times New Roman"/>
                <w:sz w:val="24"/>
                <w:szCs w:val="24"/>
              </w:rPr>
              <w:t>None</w:t>
            </w:r>
          </w:p>
        </w:tc>
      </w:tr>
      <w:tr w:rsidR="00561F0F" w:rsidRPr="00C000FB" w:rsidTr="00BA5006">
        <w:tc>
          <w:tcPr>
            <w:tcW w:w="3420" w:type="dxa"/>
          </w:tcPr>
          <w:p w:rsidR="00561F0F" w:rsidRPr="00C000FB" w:rsidRDefault="00561F0F" w:rsidP="00BA5006">
            <w:pPr>
              <w:pStyle w:val="ListParagraph"/>
              <w:ind w:left="-108"/>
              <w:rPr>
                <w:rFonts w:ascii="Times New Roman" w:hAnsi="Times New Roman" w:cs="Times New Roman"/>
                <w:sz w:val="24"/>
                <w:szCs w:val="24"/>
              </w:rPr>
            </w:pPr>
            <w:r w:rsidRPr="00C000FB">
              <w:rPr>
                <w:rFonts w:ascii="Times New Roman" w:hAnsi="Times New Roman" w:cs="Times New Roman"/>
                <w:sz w:val="24"/>
                <w:szCs w:val="24"/>
              </w:rPr>
              <w:t>PRESENTED BY:</w:t>
            </w:r>
          </w:p>
          <w:p w:rsidR="00561F0F" w:rsidRPr="00C000FB" w:rsidRDefault="00561F0F" w:rsidP="00BA5006">
            <w:pPr>
              <w:pStyle w:val="ListParagraph"/>
              <w:ind w:left="-108"/>
              <w:rPr>
                <w:rFonts w:ascii="Times New Roman" w:hAnsi="Times New Roman" w:cs="Times New Roman"/>
                <w:sz w:val="24"/>
                <w:szCs w:val="24"/>
              </w:rPr>
            </w:pPr>
          </w:p>
        </w:tc>
        <w:tc>
          <w:tcPr>
            <w:tcW w:w="6020" w:type="dxa"/>
          </w:tcPr>
          <w:p w:rsidR="00561F0F" w:rsidRPr="00C000FB" w:rsidRDefault="00561F0F" w:rsidP="00BA5006">
            <w:pPr>
              <w:pStyle w:val="ListParagraph"/>
              <w:ind w:left="-108"/>
              <w:rPr>
                <w:rFonts w:ascii="Times New Roman" w:hAnsi="Times New Roman" w:cs="Times New Roman"/>
                <w:sz w:val="24"/>
                <w:szCs w:val="24"/>
              </w:rPr>
            </w:pPr>
            <w:r w:rsidRPr="00C000FB">
              <w:rPr>
                <w:rFonts w:ascii="Times New Roman" w:hAnsi="Times New Roman" w:cs="Times New Roman"/>
                <w:sz w:val="24"/>
                <w:szCs w:val="24"/>
              </w:rPr>
              <w:t>Chair of Audit Committee, Trustee Deborah Cole</w:t>
            </w:r>
          </w:p>
        </w:tc>
      </w:tr>
    </w:tbl>
    <w:p w:rsidR="00561F0F" w:rsidRDefault="00561F0F" w:rsidP="00561F0F">
      <w:pPr>
        <w:spacing w:after="160" w:line="259" w:lineRule="auto"/>
      </w:pPr>
    </w:p>
    <w:p w:rsidR="003E472A" w:rsidRDefault="003E472A" w:rsidP="00561F0F">
      <w:pPr>
        <w:spacing w:after="160" w:line="259" w:lineRule="auto"/>
      </w:pPr>
      <w:bookmarkStart w:id="0" w:name="_GoBack"/>
      <w:bookmarkEnd w:id="0"/>
    </w:p>
    <w:sectPr w:rsidR="003E47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Times">
    <w:altName w:val="Times"/>
    <w:panose1 w:val="02020603050405020304"/>
    <w:charset w:val="00"/>
    <w:family w:val="roman"/>
    <w:pitch w:val="variable"/>
    <w:sig w:usb0="E0002EFF" w:usb1="C000785B" w:usb2="00000009" w:usb3="00000000" w:csb0="000001FF" w:csb1="00000000"/>
  </w:font>
  <w:font w:name="MinionPro-Regular">
    <w:altName w:val="Minion Pro"/>
    <w:panose1 w:val="02040503050306020203"/>
    <w:charset w:val="00"/>
    <w:family w:val="auto"/>
    <w:pitch w:val="variable"/>
    <w:sig w:usb0="E00002AF" w:usb1="5000E07B" w:usb2="00000000" w:usb3="00000000" w:csb0="0000019F" w:csb1="00000000"/>
  </w:font>
  <w:font w:name="AGaramondPro-Regular">
    <w:altName w:val="Times New Roman"/>
    <w:charset w:val="00"/>
    <w:family w:val="auto"/>
    <w:pitch w:val="variable"/>
    <w:sig w:usb0="00000001" w:usb1="5000205B" w:usb2="00000000" w:usb3="00000000" w:csb0="0000009B" w:csb1="00000000"/>
  </w:font>
  <w:font w:name="Myriad Pro Bold Condensed">
    <w:altName w:val="Franklin Gothic Demi Cond"/>
    <w:charset w:val="00"/>
    <w:family w:val="auto"/>
    <w:pitch w:val="variable"/>
    <w:sig w:usb0="00000001" w:usb1="5000204B" w:usb2="00000000" w:usb3="00000000" w:csb0="0000009F" w:csb1="00000000"/>
  </w:font>
  <w:font w:name="TradeGothicLTStd-Cn18Obl">
    <w:altName w:val="Trade Gothic LT Std Cn"/>
    <w:charset w:val="00"/>
    <w:family w:val="auto"/>
    <w:pitch w:val="variable"/>
    <w:sig w:usb0="800000AF" w:usb1="4000204A" w:usb2="00000000" w:usb3="00000000" w:csb0="00000001" w:csb1="00000000"/>
  </w:font>
  <w:font w:name="MyriadPro-Cond">
    <w:altName w:val="Times New Roman"/>
    <w:charset w:val="00"/>
    <w:family w:val="auto"/>
    <w:pitch w:val="variable"/>
    <w:sig w:usb0="00000001" w:usb1="5000204B" w:usb2="00000000" w:usb3="00000000" w:csb0="0000019F" w:csb1="00000000"/>
  </w:font>
  <w:font w:name="MyriadPro-BoldCond">
    <w:altName w:val="Times New Roman"/>
    <w:charset w:val="00"/>
    <w:family w:val="auto"/>
    <w:pitch w:val="variable"/>
    <w:sig w:usb0="00000001" w:usb1="5000204B" w:usb2="00000000" w:usb3="00000000" w:csb0="0000009F" w:csb1="00000000"/>
  </w:font>
  <w:font w:name="CenturionOld">
    <w:charset w:val="00"/>
    <w:family w:val="swiss"/>
    <w:pitch w:val="variable"/>
    <w:sig w:usb0="00000003" w:usb1="00000000" w:usb2="00000000" w:usb3="00000000" w:csb0="00000001" w:csb1="00000000"/>
  </w:font>
  <w:font w:name="Imprint MT Shadow">
    <w:panose1 w:val="04020605060303030202"/>
    <w:charset w:val="00"/>
    <w:family w:val="decorative"/>
    <w:pitch w:val="variable"/>
    <w:sig w:usb0="00000003" w:usb1="00000000" w:usb2="00000000" w:usb3="00000000" w:csb0="00000001" w:csb1="00000000"/>
  </w:font>
  <w:font w:name="Adobe Hebrew">
    <w:panose1 w:val="02040503050201020203"/>
    <w:charset w:val="00"/>
    <w:family w:val="roman"/>
    <w:notTrueType/>
    <w:pitch w:val="variable"/>
    <w:sig w:usb0="8000086F" w:usb1="4000204A" w:usb2="00000000" w:usb3="00000000" w:csb0="00000021" w:csb1="00000000"/>
  </w:font>
  <w:font w:name="Bradley Hand ITC">
    <w:panose1 w:val="03070402050302030203"/>
    <w:charset w:val="00"/>
    <w:family w:val="script"/>
    <w:pitch w:val="variable"/>
    <w:sig w:usb0="00000003" w:usb1="00000000" w:usb2="00000000" w:usb3="00000000" w:csb0="00000001" w:csb1="00000000"/>
  </w:font>
  <w:font w:name="AGaramondPro-Bold">
    <w:altName w:val="Times New Roman"/>
    <w:charset w:val="00"/>
    <w:family w:val="auto"/>
    <w:pitch w:val="variable"/>
    <w:sig w:usb0="00000001" w:usb1="5000205B" w:usb2="00000000" w:usb3="00000000" w:csb0="0000009B" w:csb1="00000000"/>
  </w:font>
  <w:font w:name="Segoe Script">
    <w:panose1 w:val="030B0504020000000003"/>
    <w:charset w:val="00"/>
    <w:family w:val="script"/>
    <w:pitch w:val="variable"/>
    <w:sig w:usb0="0000028F" w:usb1="00000000" w:usb2="00000000" w:usb3="00000000" w:csb0="0000009F" w:csb1="00000000"/>
  </w:font>
  <w:font w:name="Myriad Pro Cond">
    <w:altName w:val="Times New Roman"/>
    <w:charset w:val="00"/>
    <w:family w:val="auto"/>
    <w:pitch w:val="variable"/>
    <w:sig w:usb0="00000001" w:usb1="50002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B4D56"/>
    <w:multiLevelType w:val="hybridMultilevel"/>
    <w:tmpl w:val="6846C8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EA7842"/>
    <w:multiLevelType w:val="hybridMultilevel"/>
    <w:tmpl w:val="9B9C14A8"/>
    <w:lvl w:ilvl="0" w:tplc="D8B4FF56">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9677D3"/>
    <w:multiLevelType w:val="hybridMultilevel"/>
    <w:tmpl w:val="9E0CA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20CA1"/>
    <w:multiLevelType w:val="hybridMultilevel"/>
    <w:tmpl w:val="5024FD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9565FB"/>
    <w:multiLevelType w:val="hybridMultilevel"/>
    <w:tmpl w:val="D60ACBDE"/>
    <w:lvl w:ilvl="0" w:tplc="12A23766">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0E8009BD"/>
    <w:multiLevelType w:val="hybridMultilevel"/>
    <w:tmpl w:val="8056F9D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E4674B"/>
    <w:multiLevelType w:val="hybridMultilevel"/>
    <w:tmpl w:val="4922FD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5F7EE9"/>
    <w:multiLevelType w:val="hybridMultilevel"/>
    <w:tmpl w:val="CC36B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DF1850"/>
    <w:multiLevelType w:val="hybridMultilevel"/>
    <w:tmpl w:val="AEEC1506"/>
    <w:lvl w:ilvl="0" w:tplc="D8B4FF56">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904D80"/>
    <w:multiLevelType w:val="hybridMultilevel"/>
    <w:tmpl w:val="B81A6332"/>
    <w:lvl w:ilvl="0" w:tplc="9522A878">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17E73298"/>
    <w:multiLevelType w:val="hybridMultilevel"/>
    <w:tmpl w:val="529A7432"/>
    <w:lvl w:ilvl="0" w:tplc="D8B4FF56">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00747F"/>
    <w:multiLevelType w:val="hybridMultilevel"/>
    <w:tmpl w:val="8F7E5CAA"/>
    <w:lvl w:ilvl="0" w:tplc="5B38E268">
      <w:start w:val="1"/>
      <w:numFmt w:val="upperRoman"/>
      <w:lvlText w:val="%1."/>
      <w:lvlJc w:val="left"/>
      <w:pPr>
        <w:ind w:left="1560" w:hanging="720"/>
      </w:pPr>
      <w:rPr>
        <w:rFonts w:ascii="Times New Roman" w:eastAsia="Times New Roman" w:hAnsi="Times New Roman" w:cs="Times New Roman" w:hint="default"/>
        <w:spacing w:val="-4"/>
        <w:w w:val="99"/>
        <w:sz w:val="24"/>
        <w:szCs w:val="24"/>
      </w:rPr>
    </w:lvl>
    <w:lvl w:ilvl="1" w:tplc="3CE82064">
      <w:start w:val="1"/>
      <w:numFmt w:val="upperLetter"/>
      <w:lvlText w:val="%2."/>
      <w:lvlJc w:val="left"/>
      <w:pPr>
        <w:ind w:left="1919" w:hanging="360"/>
      </w:pPr>
      <w:rPr>
        <w:rFonts w:ascii="Times New Roman" w:eastAsia="Times New Roman" w:hAnsi="Times New Roman" w:cs="Times New Roman" w:hint="default"/>
        <w:spacing w:val="-2"/>
        <w:w w:val="100"/>
        <w:sz w:val="22"/>
        <w:szCs w:val="22"/>
      </w:rPr>
    </w:lvl>
    <w:lvl w:ilvl="2" w:tplc="26E816AA">
      <w:numFmt w:val="bullet"/>
      <w:lvlText w:val="•"/>
      <w:lvlJc w:val="left"/>
      <w:pPr>
        <w:ind w:left="2893" w:hanging="360"/>
      </w:pPr>
      <w:rPr>
        <w:rFonts w:hint="default"/>
      </w:rPr>
    </w:lvl>
    <w:lvl w:ilvl="3" w:tplc="EA6CB626">
      <w:numFmt w:val="bullet"/>
      <w:lvlText w:val="•"/>
      <w:lvlJc w:val="left"/>
      <w:pPr>
        <w:ind w:left="3866" w:hanging="360"/>
      </w:pPr>
      <w:rPr>
        <w:rFonts w:hint="default"/>
      </w:rPr>
    </w:lvl>
    <w:lvl w:ilvl="4" w:tplc="43380F9A">
      <w:numFmt w:val="bullet"/>
      <w:lvlText w:val="•"/>
      <w:lvlJc w:val="left"/>
      <w:pPr>
        <w:ind w:left="4840" w:hanging="360"/>
      </w:pPr>
      <w:rPr>
        <w:rFonts w:hint="default"/>
      </w:rPr>
    </w:lvl>
    <w:lvl w:ilvl="5" w:tplc="FC308B16">
      <w:numFmt w:val="bullet"/>
      <w:lvlText w:val="•"/>
      <w:lvlJc w:val="left"/>
      <w:pPr>
        <w:ind w:left="5813" w:hanging="360"/>
      </w:pPr>
      <w:rPr>
        <w:rFonts w:hint="default"/>
      </w:rPr>
    </w:lvl>
    <w:lvl w:ilvl="6" w:tplc="4AB45C46">
      <w:numFmt w:val="bullet"/>
      <w:lvlText w:val="•"/>
      <w:lvlJc w:val="left"/>
      <w:pPr>
        <w:ind w:left="6786" w:hanging="360"/>
      </w:pPr>
      <w:rPr>
        <w:rFonts w:hint="default"/>
      </w:rPr>
    </w:lvl>
    <w:lvl w:ilvl="7" w:tplc="4DC4D8C2">
      <w:numFmt w:val="bullet"/>
      <w:lvlText w:val="•"/>
      <w:lvlJc w:val="left"/>
      <w:pPr>
        <w:ind w:left="7760" w:hanging="360"/>
      </w:pPr>
      <w:rPr>
        <w:rFonts w:hint="default"/>
      </w:rPr>
    </w:lvl>
    <w:lvl w:ilvl="8" w:tplc="204A4152">
      <w:numFmt w:val="bullet"/>
      <w:lvlText w:val="•"/>
      <w:lvlJc w:val="left"/>
      <w:pPr>
        <w:ind w:left="8733" w:hanging="360"/>
      </w:pPr>
      <w:rPr>
        <w:rFonts w:hint="default"/>
      </w:rPr>
    </w:lvl>
  </w:abstractNum>
  <w:abstractNum w:abstractNumId="12" w15:restartNumberingAfterBreak="0">
    <w:nsid w:val="1D8F260C"/>
    <w:multiLevelType w:val="hybridMultilevel"/>
    <w:tmpl w:val="B13AA504"/>
    <w:lvl w:ilvl="0" w:tplc="22B62CC8">
      <w:start w:val="1"/>
      <w:numFmt w:val="bullet"/>
      <w:lvlText w:val="•"/>
      <w:lvlJc w:val="left"/>
      <w:pPr>
        <w:tabs>
          <w:tab w:val="num" w:pos="360"/>
        </w:tabs>
        <w:ind w:left="360" w:hanging="360"/>
      </w:pPr>
      <w:rPr>
        <w:rFonts w:ascii="Arial" w:hAnsi="Arial" w:hint="default"/>
      </w:rPr>
    </w:lvl>
    <w:lvl w:ilvl="1" w:tplc="6EAE7D34" w:tentative="1">
      <w:start w:val="1"/>
      <w:numFmt w:val="bullet"/>
      <w:lvlText w:val="•"/>
      <w:lvlJc w:val="left"/>
      <w:pPr>
        <w:tabs>
          <w:tab w:val="num" w:pos="1080"/>
        </w:tabs>
        <w:ind w:left="1080" w:hanging="360"/>
      </w:pPr>
      <w:rPr>
        <w:rFonts w:ascii="Arial" w:hAnsi="Arial" w:hint="default"/>
      </w:rPr>
    </w:lvl>
    <w:lvl w:ilvl="2" w:tplc="A6C44F88" w:tentative="1">
      <w:start w:val="1"/>
      <w:numFmt w:val="bullet"/>
      <w:lvlText w:val="•"/>
      <w:lvlJc w:val="left"/>
      <w:pPr>
        <w:tabs>
          <w:tab w:val="num" w:pos="1800"/>
        </w:tabs>
        <w:ind w:left="1800" w:hanging="360"/>
      </w:pPr>
      <w:rPr>
        <w:rFonts w:ascii="Arial" w:hAnsi="Arial" w:hint="default"/>
      </w:rPr>
    </w:lvl>
    <w:lvl w:ilvl="3" w:tplc="86C6F34A" w:tentative="1">
      <w:start w:val="1"/>
      <w:numFmt w:val="bullet"/>
      <w:lvlText w:val="•"/>
      <w:lvlJc w:val="left"/>
      <w:pPr>
        <w:tabs>
          <w:tab w:val="num" w:pos="2520"/>
        </w:tabs>
        <w:ind w:left="2520" w:hanging="360"/>
      </w:pPr>
      <w:rPr>
        <w:rFonts w:ascii="Arial" w:hAnsi="Arial" w:hint="default"/>
      </w:rPr>
    </w:lvl>
    <w:lvl w:ilvl="4" w:tplc="27D20108" w:tentative="1">
      <w:start w:val="1"/>
      <w:numFmt w:val="bullet"/>
      <w:lvlText w:val="•"/>
      <w:lvlJc w:val="left"/>
      <w:pPr>
        <w:tabs>
          <w:tab w:val="num" w:pos="3240"/>
        </w:tabs>
        <w:ind w:left="3240" w:hanging="360"/>
      </w:pPr>
      <w:rPr>
        <w:rFonts w:ascii="Arial" w:hAnsi="Arial" w:hint="default"/>
      </w:rPr>
    </w:lvl>
    <w:lvl w:ilvl="5" w:tplc="DFE056EA" w:tentative="1">
      <w:start w:val="1"/>
      <w:numFmt w:val="bullet"/>
      <w:lvlText w:val="•"/>
      <w:lvlJc w:val="left"/>
      <w:pPr>
        <w:tabs>
          <w:tab w:val="num" w:pos="3960"/>
        </w:tabs>
        <w:ind w:left="3960" w:hanging="360"/>
      </w:pPr>
      <w:rPr>
        <w:rFonts w:ascii="Arial" w:hAnsi="Arial" w:hint="default"/>
      </w:rPr>
    </w:lvl>
    <w:lvl w:ilvl="6" w:tplc="C31A40F0" w:tentative="1">
      <w:start w:val="1"/>
      <w:numFmt w:val="bullet"/>
      <w:lvlText w:val="•"/>
      <w:lvlJc w:val="left"/>
      <w:pPr>
        <w:tabs>
          <w:tab w:val="num" w:pos="4680"/>
        </w:tabs>
        <w:ind w:left="4680" w:hanging="360"/>
      </w:pPr>
      <w:rPr>
        <w:rFonts w:ascii="Arial" w:hAnsi="Arial" w:hint="default"/>
      </w:rPr>
    </w:lvl>
    <w:lvl w:ilvl="7" w:tplc="9984E7E4" w:tentative="1">
      <w:start w:val="1"/>
      <w:numFmt w:val="bullet"/>
      <w:lvlText w:val="•"/>
      <w:lvlJc w:val="left"/>
      <w:pPr>
        <w:tabs>
          <w:tab w:val="num" w:pos="5400"/>
        </w:tabs>
        <w:ind w:left="5400" w:hanging="360"/>
      </w:pPr>
      <w:rPr>
        <w:rFonts w:ascii="Arial" w:hAnsi="Arial" w:hint="default"/>
      </w:rPr>
    </w:lvl>
    <w:lvl w:ilvl="8" w:tplc="9FECA4B8" w:tentative="1">
      <w:start w:val="1"/>
      <w:numFmt w:val="bullet"/>
      <w:lvlText w:val="•"/>
      <w:lvlJc w:val="left"/>
      <w:pPr>
        <w:tabs>
          <w:tab w:val="num" w:pos="6120"/>
        </w:tabs>
        <w:ind w:left="6120" w:hanging="360"/>
      </w:pPr>
      <w:rPr>
        <w:rFonts w:ascii="Arial" w:hAnsi="Arial" w:hint="default"/>
      </w:rPr>
    </w:lvl>
  </w:abstractNum>
  <w:abstractNum w:abstractNumId="13" w15:restartNumberingAfterBreak="0">
    <w:nsid w:val="20B50768"/>
    <w:multiLevelType w:val="hybridMultilevel"/>
    <w:tmpl w:val="047A221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5F028B8"/>
    <w:multiLevelType w:val="hybridMultilevel"/>
    <w:tmpl w:val="640449A2"/>
    <w:lvl w:ilvl="0" w:tplc="3634F79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9463A0"/>
    <w:multiLevelType w:val="hybridMultilevel"/>
    <w:tmpl w:val="BF8873DA"/>
    <w:lvl w:ilvl="0" w:tplc="D8B4FF56">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E2155A"/>
    <w:multiLevelType w:val="hybridMultilevel"/>
    <w:tmpl w:val="CA7CAF7C"/>
    <w:lvl w:ilvl="0" w:tplc="5B38E268">
      <w:start w:val="1"/>
      <w:numFmt w:val="upperRoman"/>
      <w:lvlText w:val="%1."/>
      <w:lvlJc w:val="left"/>
      <w:pPr>
        <w:ind w:left="1560" w:hanging="720"/>
      </w:pPr>
      <w:rPr>
        <w:rFonts w:ascii="Times New Roman" w:eastAsia="Times New Roman" w:hAnsi="Times New Roman" w:cs="Times New Roman" w:hint="default"/>
        <w:spacing w:val="-4"/>
        <w:w w:val="99"/>
        <w:sz w:val="24"/>
        <w:szCs w:val="24"/>
      </w:rPr>
    </w:lvl>
    <w:lvl w:ilvl="1" w:tplc="3CE82064">
      <w:start w:val="1"/>
      <w:numFmt w:val="upperLetter"/>
      <w:lvlText w:val="%2."/>
      <w:lvlJc w:val="left"/>
      <w:pPr>
        <w:ind w:left="1919" w:hanging="360"/>
      </w:pPr>
      <w:rPr>
        <w:rFonts w:ascii="Times New Roman" w:eastAsia="Times New Roman" w:hAnsi="Times New Roman" w:cs="Times New Roman" w:hint="default"/>
        <w:spacing w:val="-2"/>
        <w:w w:val="100"/>
        <w:sz w:val="22"/>
        <w:szCs w:val="22"/>
      </w:rPr>
    </w:lvl>
    <w:lvl w:ilvl="2" w:tplc="0409001B">
      <w:start w:val="1"/>
      <w:numFmt w:val="lowerRoman"/>
      <w:lvlText w:val="%3."/>
      <w:lvlJc w:val="right"/>
      <w:pPr>
        <w:ind w:left="2893" w:hanging="360"/>
      </w:pPr>
      <w:rPr>
        <w:rFonts w:hint="default"/>
      </w:rPr>
    </w:lvl>
    <w:lvl w:ilvl="3" w:tplc="EA6CB626">
      <w:numFmt w:val="bullet"/>
      <w:lvlText w:val="•"/>
      <w:lvlJc w:val="left"/>
      <w:pPr>
        <w:ind w:left="3866" w:hanging="360"/>
      </w:pPr>
      <w:rPr>
        <w:rFonts w:hint="default"/>
      </w:rPr>
    </w:lvl>
    <w:lvl w:ilvl="4" w:tplc="43380F9A">
      <w:numFmt w:val="bullet"/>
      <w:lvlText w:val="•"/>
      <w:lvlJc w:val="left"/>
      <w:pPr>
        <w:ind w:left="4840" w:hanging="360"/>
      </w:pPr>
      <w:rPr>
        <w:rFonts w:hint="default"/>
      </w:rPr>
    </w:lvl>
    <w:lvl w:ilvl="5" w:tplc="FC308B16">
      <w:numFmt w:val="bullet"/>
      <w:lvlText w:val="•"/>
      <w:lvlJc w:val="left"/>
      <w:pPr>
        <w:ind w:left="5813" w:hanging="360"/>
      </w:pPr>
      <w:rPr>
        <w:rFonts w:hint="default"/>
      </w:rPr>
    </w:lvl>
    <w:lvl w:ilvl="6" w:tplc="4AB45C46">
      <w:numFmt w:val="bullet"/>
      <w:lvlText w:val="•"/>
      <w:lvlJc w:val="left"/>
      <w:pPr>
        <w:ind w:left="6786" w:hanging="360"/>
      </w:pPr>
      <w:rPr>
        <w:rFonts w:hint="default"/>
      </w:rPr>
    </w:lvl>
    <w:lvl w:ilvl="7" w:tplc="4DC4D8C2">
      <w:numFmt w:val="bullet"/>
      <w:lvlText w:val="•"/>
      <w:lvlJc w:val="left"/>
      <w:pPr>
        <w:ind w:left="7760" w:hanging="360"/>
      </w:pPr>
      <w:rPr>
        <w:rFonts w:hint="default"/>
      </w:rPr>
    </w:lvl>
    <w:lvl w:ilvl="8" w:tplc="204A4152">
      <w:numFmt w:val="bullet"/>
      <w:lvlText w:val="•"/>
      <w:lvlJc w:val="left"/>
      <w:pPr>
        <w:ind w:left="8733" w:hanging="360"/>
      </w:pPr>
      <w:rPr>
        <w:rFonts w:hint="default"/>
      </w:rPr>
    </w:lvl>
  </w:abstractNum>
  <w:abstractNum w:abstractNumId="17" w15:restartNumberingAfterBreak="0">
    <w:nsid w:val="29351EBB"/>
    <w:multiLevelType w:val="hybridMultilevel"/>
    <w:tmpl w:val="1A404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912C39"/>
    <w:multiLevelType w:val="hybridMultilevel"/>
    <w:tmpl w:val="A55E8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E90BA4"/>
    <w:multiLevelType w:val="hybridMultilevel"/>
    <w:tmpl w:val="3CF27CB8"/>
    <w:lvl w:ilvl="0" w:tplc="408C8A32">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0" w15:restartNumberingAfterBreak="0">
    <w:nsid w:val="39E55585"/>
    <w:multiLevelType w:val="hybridMultilevel"/>
    <w:tmpl w:val="3BB2AC0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3BBC5F9A"/>
    <w:multiLevelType w:val="hybridMultilevel"/>
    <w:tmpl w:val="D2E2C832"/>
    <w:lvl w:ilvl="0" w:tplc="5B38E268">
      <w:start w:val="1"/>
      <w:numFmt w:val="upperRoman"/>
      <w:lvlText w:val="%1."/>
      <w:lvlJc w:val="left"/>
      <w:pPr>
        <w:ind w:left="720" w:hanging="360"/>
      </w:pPr>
      <w:rPr>
        <w:rFonts w:ascii="Times New Roman" w:eastAsia="Times New Roman" w:hAnsi="Times New Roman" w:cs="Times New Roman" w:hint="default"/>
        <w:spacing w:val="-4"/>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DA708A"/>
    <w:multiLevelType w:val="hybridMultilevel"/>
    <w:tmpl w:val="91F638C8"/>
    <w:lvl w:ilvl="0" w:tplc="6C52E29E">
      <w:start w:val="1"/>
      <w:numFmt w:val="upperRoman"/>
      <w:lvlText w:val="%1."/>
      <w:lvlJc w:val="left"/>
      <w:pPr>
        <w:ind w:left="720" w:hanging="72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227BDD"/>
    <w:multiLevelType w:val="hybridMultilevel"/>
    <w:tmpl w:val="34562938"/>
    <w:lvl w:ilvl="0" w:tplc="C0F2960C">
      <w:start w:val="1"/>
      <w:numFmt w:val="bullet"/>
      <w:lvlText w:val="•"/>
      <w:lvlJc w:val="left"/>
      <w:pPr>
        <w:tabs>
          <w:tab w:val="num" w:pos="360"/>
        </w:tabs>
        <w:ind w:left="360" w:hanging="360"/>
      </w:pPr>
      <w:rPr>
        <w:rFonts w:ascii="Arial" w:hAnsi="Arial" w:hint="default"/>
      </w:rPr>
    </w:lvl>
    <w:lvl w:ilvl="1" w:tplc="B412AAC4" w:tentative="1">
      <w:start w:val="1"/>
      <w:numFmt w:val="bullet"/>
      <w:lvlText w:val="•"/>
      <w:lvlJc w:val="left"/>
      <w:pPr>
        <w:tabs>
          <w:tab w:val="num" w:pos="1080"/>
        </w:tabs>
        <w:ind w:left="1080" w:hanging="360"/>
      </w:pPr>
      <w:rPr>
        <w:rFonts w:ascii="Arial" w:hAnsi="Arial" w:hint="default"/>
      </w:rPr>
    </w:lvl>
    <w:lvl w:ilvl="2" w:tplc="B300B0D2" w:tentative="1">
      <w:start w:val="1"/>
      <w:numFmt w:val="bullet"/>
      <w:lvlText w:val="•"/>
      <w:lvlJc w:val="left"/>
      <w:pPr>
        <w:tabs>
          <w:tab w:val="num" w:pos="1800"/>
        </w:tabs>
        <w:ind w:left="1800" w:hanging="360"/>
      </w:pPr>
      <w:rPr>
        <w:rFonts w:ascii="Arial" w:hAnsi="Arial" w:hint="default"/>
      </w:rPr>
    </w:lvl>
    <w:lvl w:ilvl="3" w:tplc="081433D2" w:tentative="1">
      <w:start w:val="1"/>
      <w:numFmt w:val="bullet"/>
      <w:lvlText w:val="•"/>
      <w:lvlJc w:val="left"/>
      <w:pPr>
        <w:tabs>
          <w:tab w:val="num" w:pos="2520"/>
        </w:tabs>
        <w:ind w:left="2520" w:hanging="360"/>
      </w:pPr>
      <w:rPr>
        <w:rFonts w:ascii="Arial" w:hAnsi="Arial" w:hint="default"/>
      </w:rPr>
    </w:lvl>
    <w:lvl w:ilvl="4" w:tplc="7FA8BA6C" w:tentative="1">
      <w:start w:val="1"/>
      <w:numFmt w:val="bullet"/>
      <w:lvlText w:val="•"/>
      <w:lvlJc w:val="left"/>
      <w:pPr>
        <w:tabs>
          <w:tab w:val="num" w:pos="3240"/>
        </w:tabs>
        <w:ind w:left="3240" w:hanging="360"/>
      </w:pPr>
      <w:rPr>
        <w:rFonts w:ascii="Arial" w:hAnsi="Arial" w:hint="default"/>
      </w:rPr>
    </w:lvl>
    <w:lvl w:ilvl="5" w:tplc="440E4096" w:tentative="1">
      <w:start w:val="1"/>
      <w:numFmt w:val="bullet"/>
      <w:lvlText w:val="•"/>
      <w:lvlJc w:val="left"/>
      <w:pPr>
        <w:tabs>
          <w:tab w:val="num" w:pos="3960"/>
        </w:tabs>
        <w:ind w:left="3960" w:hanging="360"/>
      </w:pPr>
      <w:rPr>
        <w:rFonts w:ascii="Arial" w:hAnsi="Arial" w:hint="default"/>
      </w:rPr>
    </w:lvl>
    <w:lvl w:ilvl="6" w:tplc="1D4A104E" w:tentative="1">
      <w:start w:val="1"/>
      <w:numFmt w:val="bullet"/>
      <w:lvlText w:val="•"/>
      <w:lvlJc w:val="left"/>
      <w:pPr>
        <w:tabs>
          <w:tab w:val="num" w:pos="4680"/>
        </w:tabs>
        <w:ind w:left="4680" w:hanging="360"/>
      </w:pPr>
      <w:rPr>
        <w:rFonts w:ascii="Arial" w:hAnsi="Arial" w:hint="default"/>
      </w:rPr>
    </w:lvl>
    <w:lvl w:ilvl="7" w:tplc="CA20B940" w:tentative="1">
      <w:start w:val="1"/>
      <w:numFmt w:val="bullet"/>
      <w:lvlText w:val="•"/>
      <w:lvlJc w:val="left"/>
      <w:pPr>
        <w:tabs>
          <w:tab w:val="num" w:pos="5400"/>
        </w:tabs>
        <w:ind w:left="5400" w:hanging="360"/>
      </w:pPr>
      <w:rPr>
        <w:rFonts w:ascii="Arial" w:hAnsi="Arial" w:hint="default"/>
      </w:rPr>
    </w:lvl>
    <w:lvl w:ilvl="8" w:tplc="6684636C"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433A3972"/>
    <w:multiLevelType w:val="multilevel"/>
    <w:tmpl w:val="24BE1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D015756"/>
    <w:multiLevelType w:val="hybridMultilevel"/>
    <w:tmpl w:val="C2A60C16"/>
    <w:lvl w:ilvl="0" w:tplc="1A1CEFD0">
      <w:start w:val="1"/>
      <w:numFmt w:val="upperRoman"/>
      <w:lvlText w:val="%1."/>
      <w:lvlJc w:val="left"/>
      <w:pPr>
        <w:ind w:left="837" w:hanging="780"/>
      </w:pPr>
      <w:rPr>
        <w:b/>
        <w:bCs/>
        <w:color w:val="auto"/>
        <w:w w:val="100"/>
      </w:rPr>
    </w:lvl>
    <w:lvl w:ilvl="1" w:tplc="2ADCC3CC">
      <w:numFmt w:val="bullet"/>
      <w:lvlText w:val=""/>
      <w:lvlJc w:val="left"/>
      <w:pPr>
        <w:ind w:left="866" w:hanging="341"/>
      </w:pPr>
      <w:rPr>
        <w:rFonts w:ascii="Symbol" w:eastAsia="Symbol" w:hAnsi="Symbol" w:cs="Symbol" w:hint="default"/>
        <w:w w:val="100"/>
        <w:sz w:val="24"/>
        <w:szCs w:val="24"/>
      </w:rPr>
    </w:lvl>
    <w:lvl w:ilvl="2" w:tplc="1C0C64AE">
      <w:numFmt w:val="bullet"/>
      <w:lvlText w:val="•"/>
      <w:lvlJc w:val="left"/>
      <w:pPr>
        <w:ind w:left="1897" w:hanging="341"/>
      </w:pPr>
    </w:lvl>
    <w:lvl w:ilvl="3" w:tplc="F0D850AA">
      <w:numFmt w:val="bullet"/>
      <w:lvlText w:val="•"/>
      <w:lvlJc w:val="left"/>
      <w:pPr>
        <w:ind w:left="2935" w:hanging="341"/>
      </w:pPr>
    </w:lvl>
    <w:lvl w:ilvl="4" w:tplc="1F541C78">
      <w:numFmt w:val="bullet"/>
      <w:lvlText w:val="•"/>
      <w:lvlJc w:val="left"/>
      <w:pPr>
        <w:ind w:left="3973" w:hanging="341"/>
      </w:pPr>
    </w:lvl>
    <w:lvl w:ilvl="5" w:tplc="7D38516A">
      <w:numFmt w:val="bullet"/>
      <w:lvlText w:val="•"/>
      <w:lvlJc w:val="left"/>
      <w:pPr>
        <w:ind w:left="5011" w:hanging="341"/>
      </w:pPr>
    </w:lvl>
    <w:lvl w:ilvl="6" w:tplc="CFD844F8">
      <w:numFmt w:val="bullet"/>
      <w:lvlText w:val="•"/>
      <w:lvlJc w:val="left"/>
      <w:pPr>
        <w:ind w:left="6048" w:hanging="341"/>
      </w:pPr>
    </w:lvl>
    <w:lvl w:ilvl="7" w:tplc="44DE50AA">
      <w:numFmt w:val="bullet"/>
      <w:lvlText w:val="•"/>
      <w:lvlJc w:val="left"/>
      <w:pPr>
        <w:ind w:left="7086" w:hanging="341"/>
      </w:pPr>
    </w:lvl>
    <w:lvl w:ilvl="8" w:tplc="04D6C69E">
      <w:numFmt w:val="bullet"/>
      <w:lvlText w:val="•"/>
      <w:lvlJc w:val="left"/>
      <w:pPr>
        <w:ind w:left="8124" w:hanging="341"/>
      </w:pPr>
    </w:lvl>
  </w:abstractNum>
  <w:abstractNum w:abstractNumId="26" w15:restartNumberingAfterBreak="0">
    <w:nsid w:val="4E46295C"/>
    <w:multiLevelType w:val="hybridMultilevel"/>
    <w:tmpl w:val="B29EC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E639C7"/>
    <w:multiLevelType w:val="hybridMultilevel"/>
    <w:tmpl w:val="AD84226C"/>
    <w:lvl w:ilvl="0" w:tplc="DD0A5FFE">
      <w:start w:val="1"/>
      <w:numFmt w:val="bullet"/>
      <w:lvlText w:val="•"/>
      <w:lvlJc w:val="left"/>
      <w:pPr>
        <w:tabs>
          <w:tab w:val="num" w:pos="360"/>
        </w:tabs>
        <w:ind w:left="360" w:hanging="360"/>
      </w:pPr>
      <w:rPr>
        <w:rFonts w:ascii="Arial" w:hAnsi="Arial" w:hint="default"/>
      </w:rPr>
    </w:lvl>
    <w:lvl w:ilvl="1" w:tplc="07F6A180" w:tentative="1">
      <w:start w:val="1"/>
      <w:numFmt w:val="bullet"/>
      <w:lvlText w:val="•"/>
      <w:lvlJc w:val="left"/>
      <w:pPr>
        <w:tabs>
          <w:tab w:val="num" w:pos="1080"/>
        </w:tabs>
        <w:ind w:left="1080" w:hanging="360"/>
      </w:pPr>
      <w:rPr>
        <w:rFonts w:ascii="Arial" w:hAnsi="Arial" w:hint="default"/>
      </w:rPr>
    </w:lvl>
    <w:lvl w:ilvl="2" w:tplc="2284723E" w:tentative="1">
      <w:start w:val="1"/>
      <w:numFmt w:val="bullet"/>
      <w:lvlText w:val="•"/>
      <w:lvlJc w:val="left"/>
      <w:pPr>
        <w:tabs>
          <w:tab w:val="num" w:pos="1800"/>
        </w:tabs>
        <w:ind w:left="1800" w:hanging="360"/>
      </w:pPr>
      <w:rPr>
        <w:rFonts w:ascii="Arial" w:hAnsi="Arial" w:hint="default"/>
      </w:rPr>
    </w:lvl>
    <w:lvl w:ilvl="3" w:tplc="2286C6D8" w:tentative="1">
      <w:start w:val="1"/>
      <w:numFmt w:val="bullet"/>
      <w:lvlText w:val="•"/>
      <w:lvlJc w:val="left"/>
      <w:pPr>
        <w:tabs>
          <w:tab w:val="num" w:pos="2520"/>
        </w:tabs>
        <w:ind w:left="2520" w:hanging="360"/>
      </w:pPr>
      <w:rPr>
        <w:rFonts w:ascii="Arial" w:hAnsi="Arial" w:hint="default"/>
      </w:rPr>
    </w:lvl>
    <w:lvl w:ilvl="4" w:tplc="D6F40AFE" w:tentative="1">
      <w:start w:val="1"/>
      <w:numFmt w:val="bullet"/>
      <w:lvlText w:val="•"/>
      <w:lvlJc w:val="left"/>
      <w:pPr>
        <w:tabs>
          <w:tab w:val="num" w:pos="3240"/>
        </w:tabs>
        <w:ind w:left="3240" w:hanging="360"/>
      </w:pPr>
      <w:rPr>
        <w:rFonts w:ascii="Arial" w:hAnsi="Arial" w:hint="default"/>
      </w:rPr>
    </w:lvl>
    <w:lvl w:ilvl="5" w:tplc="17BE171E" w:tentative="1">
      <w:start w:val="1"/>
      <w:numFmt w:val="bullet"/>
      <w:lvlText w:val="•"/>
      <w:lvlJc w:val="left"/>
      <w:pPr>
        <w:tabs>
          <w:tab w:val="num" w:pos="3960"/>
        </w:tabs>
        <w:ind w:left="3960" w:hanging="360"/>
      </w:pPr>
      <w:rPr>
        <w:rFonts w:ascii="Arial" w:hAnsi="Arial" w:hint="default"/>
      </w:rPr>
    </w:lvl>
    <w:lvl w:ilvl="6" w:tplc="3EDE4236" w:tentative="1">
      <w:start w:val="1"/>
      <w:numFmt w:val="bullet"/>
      <w:lvlText w:val="•"/>
      <w:lvlJc w:val="left"/>
      <w:pPr>
        <w:tabs>
          <w:tab w:val="num" w:pos="4680"/>
        </w:tabs>
        <w:ind w:left="4680" w:hanging="360"/>
      </w:pPr>
      <w:rPr>
        <w:rFonts w:ascii="Arial" w:hAnsi="Arial" w:hint="default"/>
      </w:rPr>
    </w:lvl>
    <w:lvl w:ilvl="7" w:tplc="7926174C" w:tentative="1">
      <w:start w:val="1"/>
      <w:numFmt w:val="bullet"/>
      <w:lvlText w:val="•"/>
      <w:lvlJc w:val="left"/>
      <w:pPr>
        <w:tabs>
          <w:tab w:val="num" w:pos="5400"/>
        </w:tabs>
        <w:ind w:left="5400" w:hanging="360"/>
      </w:pPr>
      <w:rPr>
        <w:rFonts w:ascii="Arial" w:hAnsi="Arial" w:hint="default"/>
      </w:rPr>
    </w:lvl>
    <w:lvl w:ilvl="8" w:tplc="1576CBF0" w:tentative="1">
      <w:start w:val="1"/>
      <w:numFmt w:val="bullet"/>
      <w:lvlText w:val="•"/>
      <w:lvlJc w:val="left"/>
      <w:pPr>
        <w:tabs>
          <w:tab w:val="num" w:pos="6120"/>
        </w:tabs>
        <w:ind w:left="6120" w:hanging="360"/>
      </w:pPr>
      <w:rPr>
        <w:rFonts w:ascii="Arial" w:hAnsi="Arial" w:hint="default"/>
      </w:rPr>
    </w:lvl>
  </w:abstractNum>
  <w:abstractNum w:abstractNumId="28" w15:restartNumberingAfterBreak="0">
    <w:nsid w:val="539B2584"/>
    <w:multiLevelType w:val="hybridMultilevel"/>
    <w:tmpl w:val="E11EB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E53A5A"/>
    <w:multiLevelType w:val="hybridMultilevel"/>
    <w:tmpl w:val="EB2E0408"/>
    <w:lvl w:ilvl="0" w:tplc="66F8B096">
      <w:start w:val="1"/>
      <w:numFmt w:val="lowerRoman"/>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57786B4B"/>
    <w:multiLevelType w:val="hybridMultilevel"/>
    <w:tmpl w:val="DC9854AC"/>
    <w:lvl w:ilvl="0" w:tplc="D8B4FF56">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81A210C"/>
    <w:multiLevelType w:val="hybridMultilevel"/>
    <w:tmpl w:val="FDBA7A96"/>
    <w:lvl w:ilvl="0" w:tplc="62640896">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923498"/>
    <w:multiLevelType w:val="hybridMultilevel"/>
    <w:tmpl w:val="2056D528"/>
    <w:lvl w:ilvl="0" w:tplc="372631B8">
      <w:start w:val="1"/>
      <w:numFmt w:val="upperLetter"/>
      <w:lvlText w:val="%1."/>
      <w:lvlJc w:val="left"/>
      <w:pPr>
        <w:ind w:left="1080" w:hanging="360"/>
      </w:pPr>
      <w:rPr>
        <w:rFonts w:hint="default"/>
        <w:b/>
      </w:r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5BA76025"/>
    <w:multiLevelType w:val="hybridMultilevel"/>
    <w:tmpl w:val="72AE0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B40326"/>
    <w:multiLevelType w:val="hybridMultilevel"/>
    <w:tmpl w:val="08EE14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E1D416A"/>
    <w:multiLevelType w:val="hybridMultilevel"/>
    <w:tmpl w:val="740C6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41215A"/>
    <w:multiLevelType w:val="multilevel"/>
    <w:tmpl w:val="49468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FB01CE0"/>
    <w:multiLevelType w:val="hybridMultilevel"/>
    <w:tmpl w:val="CBE0D7C8"/>
    <w:lvl w:ilvl="0" w:tplc="CB7AB15E">
      <w:start w:val="1"/>
      <w:numFmt w:val="bullet"/>
      <w:lvlText w:val="•"/>
      <w:lvlJc w:val="left"/>
      <w:pPr>
        <w:tabs>
          <w:tab w:val="num" w:pos="420"/>
        </w:tabs>
        <w:ind w:left="420" w:hanging="360"/>
      </w:pPr>
      <w:rPr>
        <w:rFonts w:ascii="Arial" w:hAnsi="Arial" w:hint="default"/>
      </w:rPr>
    </w:lvl>
    <w:lvl w:ilvl="1" w:tplc="08BEC5C8" w:tentative="1">
      <w:start w:val="1"/>
      <w:numFmt w:val="bullet"/>
      <w:lvlText w:val="•"/>
      <w:lvlJc w:val="left"/>
      <w:pPr>
        <w:tabs>
          <w:tab w:val="num" w:pos="1140"/>
        </w:tabs>
        <w:ind w:left="1140" w:hanging="360"/>
      </w:pPr>
      <w:rPr>
        <w:rFonts w:ascii="Arial" w:hAnsi="Arial" w:hint="default"/>
      </w:rPr>
    </w:lvl>
    <w:lvl w:ilvl="2" w:tplc="3386274A" w:tentative="1">
      <w:start w:val="1"/>
      <w:numFmt w:val="bullet"/>
      <w:lvlText w:val="•"/>
      <w:lvlJc w:val="left"/>
      <w:pPr>
        <w:tabs>
          <w:tab w:val="num" w:pos="1860"/>
        </w:tabs>
        <w:ind w:left="1860" w:hanging="360"/>
      </w:pPr>
      <w:rPr>
        <w:rFonts w:ascii="Arial" w:hAnsi="Arial" w:hint="default"/>
      </w:rPr>
    </w:lvl>
    <w:lvl w:ilvl="3" w:tplc="8C5E5902" w:tentative="1">
      <w:start w:val="1"/>
      <w:numFmt w:val="bullet"/>
      <w:lvlText w:val="•"/>
      <w:lvlJc w:val="left"/>
      <w:pPr>
        <w:tabs>
          <w:tab w:val="num" w:pos="2580"/>
        </w:tabs>
        <w:ind w:left="2580" w:hanging="360"/>
      </w:pPr>
      <w:rPr>
        <w:rFonts w:ascii="Arial" w:hAnsi="Arial" w:hint="default"/>
      </w:rPr>
    </w:lvl>
    <w:lvl w:ilvl="4" w:tplc="FFA85528" w:tentative="1">
      <w:start w:val="1"/>
      <w:numFmt w:val="bullet"/>
      <w:lvlText w:val="•"/>
      <w:lvlJc w:val="left"/>
      <w:pPr>
        <w:tabs>
          <w:tab w:val="num" w:pos="3300"/>
        </w:tabs>
        <w:ind w:left="3300" w:hanging="360"/>
      </w:pPr>
      <w:rPr>
        <w:rFonts w:ascii="Arial" w:hAnsi="Arial" w:hint="default"/>
      </w:rPr>
    </w:lvl>
    <w:lvl w:ilvl="5" w:tplc="42960386" w:tentative="1">
      <w:start w:val="1"/>
      <w:numFmt w:val="bullet"/>
      <w:lvlText w:val="•"/>
      <w:lvlJc w:val="left"/>
      <w:pPr>
        <w:tabs>
          <w:tab w:val="num" w:pos="4020"/>
        </w:tabs>
        <w:ind w:left="4020" w:hanging="360"/>
      </w:pPr>
      <w:rPr>
        <w:rFonts w:ascii="Arial" w:hAnsi="Arial" w:hint="default"/>
      </w:rPr>
    </w:lvl>
    <w:lvl w:ilvl="6" w:tplc="9A2E7D26" w:tentative="1">
      <w:start w:val="1"/>
      <w:numFmt w:val="bullet"/>
      <w:lvlText w:val="•"/>
      <w:lvlJc w:val="left"/>
      <w:pPr>
        <w:tabs>
          <w:tab w:val="num" w:pos="4740"/>
        </w:tabs>
        <w:ind w:left="4740" w:hanging="360"/>
      </w:pPr>
      <w:rPr>
        <w:rFonts w:ascii="Arial" w:hAnsi="Arial" w:hint="default"/>
      </w:rPr>
    </w:lvl>
    <w:lvl w:ilvl="7" w:tplc="BA6E99C4" w:tentative="1">
      <w:start w:val="1"/>
      <w:numFmt w:val="bullet"/>
      <w:lvlText w:val="•"/>
      <w:lvlJc w:val="left"/>
      <w:pPr>
        <w:tabs>
          <w:tab w:val="num" w:pos="5460"/>
        </w:tabs>
        <w:ind w:left="5460" w:hanging="360"/>
      </w:pPr>
      <w:rPr>
        <w:rFonts w:ascii="Arial" w:hAnsi="Arial" w:hint="default"/>
      </w:rPr>
    </w:lvl>
    <w:lvl w:ilvl="8" w:tplc="8D5A35E8" w:tentative="1">
      <w:start w:val="1"/>
      <w:numFmt w:val="bullet"/>
      <w:lvlText w:val="•"/>
      <w:lvlJc w:val="left"/>
      <w:pPr>
        <w:tabs>
          <w:tab w:val="num" w:pos="6180"/>
        </w:tabs>
        <w:ind w:left="6180" w:hanging="360"/>
      </w:pPr>
      <w:rPr>
        <w:rFonts w:ascii="Arial" w:hAnsi="Arial" w:hint="default"/>
      </w:rPr>
    </w:lvl>
  </w:abstractNum>
  <w:abstractNum w:abstractNumId="38" w15:restartNumberingAfterBreak="0">
    <w:nsid w:val="5FF87897"/>
    <w:multiLevelType w:val="hybridMultilevel"/>
    <w:tmpl w:val="0D8AE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0FC7A38"/>
    <w:multiLevelType w:val="hybridMultilevel"/>
    <w:tmpl w:val="8F7E5CAA"/>
    <w:lvl w:ilvl="0" w:tplc="5B38E268">
      <w:start w:val="1"/>
      <w:numFmt w:val="upperRoman"/>
      <w:lvlText w:val="%1."/>
      <w:lvlJc w:val="left"/>
      <w:pPr>
        <w:ind w:left="1560" w:hanging="720"/>
      </w:pPr>
      <w:rPr>
        <w:rFonts w:ascii="Times New Roman" w:eastAsia="Times New Roman" w:hAnsi="Times New Roman" w:cs="Times New Roman" w:hint="default"/>
        <w:spacing w:val="-4"/>
        <w:w w:val="99"/>
        <w:sz w:val="24"/>
        <w:szCs w:val="24"/>
      </w:rPr>
    </w:lvl>
    <w:lvl w:ilvl="1" w:tplc="3CE82064">
      <w:start w:val="1"/>
      <w:numFmt w:val="upperLetter"/>
      <w:lvlText w:val="%2."/>
      <w:lvlJc w:val="left"/>
      <w:pPr>
        <w:ind w:left="1919" w:hanging="360"/>
      </w:pPr>
      <w:rPr>
        <w:rFonts w:ascii="Times New Roman" w:eastAsia="Times New Roman" w:hAnsi="Times New Roman" w:cs="Times New Roman" w:hint="default"/>
        <w:spacing w:val="-2"/>
        <w:w w:val="100"/>
        <w:sz w:val="22"/>
        <w:szCs w:val="22"/>
      </w:rPr>
    </w:lvl>
    <w:lvl w:ilvl="2" w:tplc="26E816AA">
      <w:numFmt w:val="bullet"/>
      <w:lvlText w:val="•"/>
      <w:lvlJc w:val="left"/>
      <w:pPr>
        <w:ind w:left="2893" w:hanging="360"/>
      </w:pPr>
      <w:rPr>
        <w:rFonts w:hint="default"/>
      </w:rPr>
    </w:lvl>
    <w:lvl w:ilvl="3" w:tplc="EA6CB626">
      <w:numFmt w:val="bullet"/>
      <w:lvlText w:val="•"/>
      <w:lvlJc w:val="left"/>
      <w:pPr>
        <w:ind w:left="3866" w:hanging="360"/>
      </w:pPr>
      <w:rPr>
        <w:rFonts w:hint="default"/>
      </w:rPr>
    </w:lvl>
    <w:lvl w:ilvl="4" w:tplc="43380F9A">
      <w:numFmt w:val="bullet"/>
      <w:lvlText w:val="•"/>
      <w:lvlJc w:val="left"/>
      <w:pPr>
        <w:ind w:left="4840" w:hanging="360"/>
      </w:pPr>
      <w:rPr>
        <w:rFonts w:hint="default"/>
      </w:rPr>
    </w:lvl>
    <w:lvl w:ilvl="5" w:tplc="FC308B16">
      <w:numFmt w:val="bullet"/>
      <w:lvlText w:val="•"/>
      <w:lvlJc w:val="left"/>
      <w:pPr>
        <w:ind w:left="5813" w:hanging="360"/>
      </w:pPr>
      <w:rPr>
        <w:rFonts w:hint="default"/>
      </w:rPr>
    </w:lvl>
    <w:lvl w:ilvl="6" w:tplc="4AB45C46">
      <w:numFmt w:val="bullet"/>
      <w:lvlText w:val="•"/>
      <w:lvlJc w:val="left"/>
      <w:pPr>
        <w:ind w:left="6786" w:hanging="360"/>
      </w:pPr>
      <w:rPr>
        <w:rFonts w:hint="default"/>
      </w:rPr>
    </w:lvl>
    <w:lvl w:ilvl="7" w:tplc="4DC4D8C2">
      <w:numFmt w:val="bullet"/>
      <w:lvlText w:val="•"/>
      <w:lvlJc w:val="left"/>
      <w:pPr>
        <w:ind w:left="7760" w:hanging="360"/>
      </w:pPr>
      <w:rPr>
        <w:rFonts w:hint="default"/>
      </w:rPr>
    </w:lvl>
    <w:lvl w:ilvl="8" w:tplc="204A4152">
      <w:numFmt w:val="bullet"/>
      <w:lvlText w:val="•"/>
      <w:lvlJc w:val="left"/>
      <w:pPr>
        <w:ind w:left="8733" w:hanging="360"/>
      </w:pPr>
      <w:rPr>
        <w:rFonts w:hint="default"/>
      </w:rPr>
    </w:lvl>
  </w:abstractNum>
  <w:abstractNum w:abstractNumId="40" w15:restartNumberingAfterBreak="0">
    <w:nsid w:val="617C1F9E"/>
    <w:multiLevelType w:val="hybridMultilevel"/>
    <w:tmpl w:val="58567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DE508F"/>
    <w:multiLevelType w:val="hybridMultilevel"/>
    <w:tmpl w:val="A1C8238E"/>
    <w:lvl w:ilvl="0" w:tplc="D8B4FF56">
      <w:start w:val="1"/>
      <w:numFmt w:val="bullet"/>
      <w:lvlText w:val="•"/>
      <w:lvlJc w:val="left"/>
      <w:pPr>
        <w:tabs>
          <w:tab w:val="num" w:pos="360"/>
        </w:tabs>
        <w:ind w:left="360" w:hanging="360"/>
      </w:pPr>
      <w:rPr>
        <w:rFonts w:ascii="Arial" w:hAnsi="Arial" w:hint="default"/>
      </w:rPr>
    </w:lvl>
    <w:lvl w:ilvl="1" w:tplc="2D0A20E4">
      <w:start w:val="1"/>
      <w:numFmt w:val="bullet"/>
      <w:lvlText w:val="•"/>
      <w:lvlJc w:val="left"/>
      <w:pPr>
        <w:tabs>
          <w:tab w:val="num" w:pos="1080"/>
        </w:tabs>
        <w:ind w:left="1080" w:hanging="360"/>
      </w:pPr>
      <w:rPr>
        <w:rFonts w:ascii="Arial" w:hAnsi="Arial" w:hint="default"/>
      </w:rPr>
    </w:lvl>
    <w:lvl w:ilvl="2" w:tplc="2528E5AA" w:tentative="1">
      <w:start w:val="1"/>
      <w:numFmt w:val="bullet"/>
      <w:lvlText w:val="•"/>
      <w:lvlJc w:val="left"/>
      <w:pPr>
        <w:tabs>
          <w:tab w:val="num" w:pos="1800"/>
        </w:tabs>
        <w:ind w:left="1800" w:hanging="360"/>
      </w:pPr>
      <w:rPr>
        <w:rFonts w:ascii="Arial" w:hAnsi="Arial" w:hint="default"/>
      </w:rPr>
    </w:lvl>
    <w:lvl w:ilvl="3" w:tplc="5C268088" w:tentative="1">
      <w:start w:val="1"/>
      <w:numFmt w:val="bullet"/>
      <w:lvlText w:val="•"/>
      <w:lvlJc w:val="left"/>
      <w:pPr>
        <w:tabs>
          <w:tab w:val="num" w:pos="2520"/>
        </w:tabs>
        <w:ind w:left="2520" w:hanging="360"/>
      </w:pPr>
      <w:rPr>
        <w:rFonts w:ascii="Arial" w:hAnsi="Arial" w:hint="default"/>
      </w:rPr>
    </w:lvl>
    <w:lvl w:ilvl="4" w:tplc="7B6C5F82" w:tentative="1">
      <w:start w:val="1"/>
      <w:numFmt w:val="bullet"/>
      <w:lvlText w:val="•"/>
      <w:lvlJc w:val="left"/>
      <w:pPr>
        <w:tabs>
          <w:tab w:val="num" w:pos="3240"/>
        </w:tabs>
        <w:ind w:left="3240" w:hanging="360"/>
      </w:pPr>
      <w:rPr>
        <w:rFonts w:ascii="Arial" w:hAnsi="Arial" w:hint="default"/>
      </w:rPr>
    </w:lvl>
    <w:lvl w:ilvl="5" w:tplc="977E47A8" w:tentative="1">
      <w:start w:val="1"/>
      <w:numFmt w:val="bullet"/>
      <w:lvlText w:val="•"/>
      <w:lvlJc w:val="left"/>
      <w:pPr>
        <w:tabs>
          <w:tab w:val="num" w:pos="3960"/>
        </w:tabs>
        <w:ind w:left="3960" w:hanging="360"/>
      </w:pPr>
      <w:rPr>
        <w:rFonts w:ascii="Arial" w:hAnsi="Arial" w:hint="default"/>
      </w:rPr>
    </w:lvl>
    <w:lvl w:ilvl="6" w:tplc="562EB5B0" w:tentative="1">
      <w:start w:val="1"/>
      <w:numFmt w:val="bullet"/>
      <w:lvlText w:val="•"/>
      <w:lvlJc w:val="left"/>
      <w:pPr>
        <w:tabs>
          <w:tab w:val="num" w:pos="4680"/>
        </w:tabs>
        <w:ind w:left="4680" w:hanging="360"/>
      </w:pPr>
      <w:rPr>
        <w:rFonts w:ascii="Arial" w:hAnsi="Arial" w:hint="default"/>
      </w:rPr>
    </w:lvl>
    <w:lvl w:ilvl="7" w:tplc="D92E7A1E" w:tentative="1">
      <w:start w:val="1"/>
      <w:numFmt w:val="bullet"/>
      <w:lvlText w:val="•"/>
      <w:lvlJc w:val="left"/>
      <w:pPr>
        <w:tabs>
          <w:tab w:val="num" w:pos="5400"/>
        </w:tabs>
        <w:ind w:left="5400" w:hanging="360"/>
      </w:pPr>
      <w:rPr>
        <w:rFonts w:ascii="Arial" w:hAnsi="Arial" w:hint="default"/>
      </w:rPr>
    </w:lvl>
    <w:lvl w:ilvl="8" w:tplc="66A2BE18" w:tentative="1">
      <w:start w:val="1"/>
      <w:numFmt w:val="bullet"/>
      <w:lvlText w:val="•"/>
      <w:lvlJc w:val="left"/>
      <w:pPr>
        <w:tabs>
          <w:tab w:val="num" w:pos="6120"/>
        </w:tabs>
        <w:ind w:left="6120" w:hanging="360"/>
      </w:pPr>
      <w:rPr>
        <w:rFonts w:ascii="Arial" w:hAnsi="Arial" w:hint="default"/>
      </w:rPr>
    </w:lvl>
  </w:abstractNum>
  <w:abstractNum w:abstractNumId="42" w15:restartNumberingAfterBreak="0">
    <w:nsid w:val="6C695370"/>
    <w:multiLevelType w:val="hybridMultilevel"/>
    <w:tmpl w:val="079E9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EAB62BE"/>
    <w:multiLevelType w:val="multilevel"/>
    <w:tmpl w:val="FB2EBB6A"/>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2"/>
      <w:numFmt w:val="decimal"/>
      <w:lvlText w:val="%3."/>
      <w:lvlJc w:val="left"/>
      <w:pPr>
        <w:tabs>
          <w:tab w:val="num" w:pos="990"/>
        </w:tabs>
        <w:ind w:left="99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4" w15:restartNumberingAfterBreak="0">
    <w:nsid w:val="6F055378"/>
    <w:multiLevelType w:val="hybridMultilevel"/>
    <w:tmpl w:val="61102E9A"/>
    <w:lvl w:ilvl="0" w:tplc="D8B4FF56">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3C5B37"/>
    <w:multiLevelType w:val="hybridMultilevel"/>
    <w:tmpl w:val="3DBCC25E"/>
    <w:lvl w:ilvl="0" w:tplc="36A6CBE8">
      <w:start w:val="5"/>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6975268"/>
    <w:multiLevelType w:val="multilevel"/>
    <w:tmpl w:val="2B4A3790"/>
    <w:lvl w:ilvl="0">
      <w:start w:val="1"/>
      <w:numFmt w:val="upperRoman"/>
      <w:lvlText w:val="%1."/>
      <w:lvlJc w:val="right"/>
      <w:pPr>
        <w:tabs>
          <w:tab w:val="num" w:pos="720"/>
        </w:tabs>
        <w:ind w:left="720" w:hanging="360"/>
      </w:pPr>
    </w:lvl>
    <w:lvl w:ilvl="1">
      <w:start w:val="1"/>
      <w:numFmt w:val="upperLetter"/>
      <w:lvlText w:val="%2."/>
      <w:lvlJc w:val="right"/>
      <w:pPr>
        <w:tabs>
          <w:tab w:val="num" w:pos="1440"/>
        </w:tabs>
        <w:ind w:left="1440" w:hanging="360"/>
      </w:pPr>
    </w:lvl>
    <w:lvl w:ilvl="2">
      <w:start w:val="1"/>
      <w:numFmt w:val="decimal"/>
      <w:lvlText w:val="%3."/>
      <w:lvlJc w:val="right"/>
      <w:pPr>
        <w:tabs>
          <w:tab w:val="num" w:pos="2160"/>
        </w:tabs>
        <w:ind w:left="2160" w:hanging="360"/>
      </w:pPr>
    </w:lvl>
    <w:lvl w:ilvl="3">
      <w:start w:val="1"/>
      <w:numFmt w:val="lowerLetter"/>
      <w:lvlText w:val="%4."/>
      <w:lvlJc w:val="right"/>
      <w:pPr>
        <w:tabs>
          <w:tab w:val="num" w:pos="1350"/>
        </w:tabs>
        <w:ind w:left="1350" w:hanging="360"/>
      </w:pPr>
    </w:lvl>
    <w:lvl w:ilvl="4">
      <w:start w:val="1"/>
      <w:numFmt w:val="decimal"/>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7" w15:restartNumberingAfterBreak="0">
    <w:nsid w:val="771C5013"/>
    <w:multiLevelType w:val="hybridMultilevel"/>
    <w:tmpl w:val="047A2218"/>
    <w:lvl w:ilvl="0" w:tplc="0409000F">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8" w15:restartNumberingAfterBreak="0">
    <w:nsid w:val="7D811F0C"/>
    <w:multiLevelType w:val="hybridMultilevel"/>
    <w:tmpl w:val="6E9264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7EDF763B"/>
    <w:multiLevelType w:val="hybridMultilevel"/>
    <w:tmpl w:val="E8C0B73E"/>
    <w:lvl w:ilvl="0" w:tplc="4DE49832">
      <w:start w:val="1"/>
      <w:numFmt w:val="upperRoman"/>
      <w:lvlText w:val="%1."/>
      <w:lvlJc w:val="left"/>
      <w:pPr>
        <w:ind w:left="931" w:hanging="812"/>
      </w:pPr>
      <w:rPr>
        <w:b/>
        <w:bCs/>
        <w:w w:val="100"/>
      </w:rPr>
    </w:lvl>
    <w:lvl w:ilvl="1" w:tplc="378EBAC6">
      <w:numFmt w:val="bullet"/>
      <w:lvlText w:val="•"/>
      <w:lvlJc w:val="left"/>
      <w:pPr>
        <w:ind w:left="1804" w:hanging="812"/>
      </w:pPr>
    </w:lvl>
    <w:lvl w:ilvl="2" w:tplc="BD9E0A2A">
      <w:numFmt w:val="bullet"/>
      <w:lvlText w:val="•"/>
      <w:lvlJc w:val="left"/>
      <w:pPr>
        <w:ind w:left="2668" w:hanging="812"/>
      </w:pPr>
    </w:lvl>
    <w:lvl w:ilvl="3" w:tplc="5428DF68">
      <w:numFmt w:val="bullet"/>
      <w:lvlText w:val="•"/>
      <w:lvlJc w:val="left"/>
      <w:pPr>
        <w:ind w:left="3532" w:hanging="812"/>
      </w:pPr>
    </w:lvl>
    <w:lvl w:ilvl="4" w:tplc="15C2FEF4">
      <w:numFmt w:val="bullet"/>
      <w:lvlText w:val="•"/>
      <w:lvlJc w:val="left"/>
      <w:pPr>
        <w:ind w:left="4396" w:hanging="812"/>
      </w:pPr>
    </w:lvl>
    <w:lvl w:ilvl="5" w:tplc="785A8D74">
      <w:numFmt w:val="bullet"/>
      <w:lvlText w:val="•"/>
      <w:lvlJc w:val="left"/>
      <w:pPr>
        <w:ind w:left="5260" w:hanging="812"/>
      </w:pPr>
    </w:lvl>
    <w:lvl w:ilvl="6" w:tplc="14B6DF22">
      <w:numFmt w:val="bullet"/>
      <w:lvlText w:val="•"/>
      <w:lvlJc w:val="left"/>
      <w:pPr>
        <w:ind w:left="6124" w:hanging="812"/>
      </w:pPr>
    </w:lvl>
    <w:lvl w:ilvl="7" w:tplc="B8C6F57C">
      <w:numFmt w:val="bullet"/>
      <w:lvlText w:val="•"/>
      <w:lvlJc w:val="left"/>
      <w:pPr>
        <w:ind w:left="6988" w:hanging="812"/>
      </w:pPr>
    </w:lvl>
    <w:lvl w:ilvl="8" w:tplc="5B040AA2">
      <w:numFmt w:val="bullet"/>
      <w:lvlText w:val="•"/>
      <w:lvlJc w:val="left"/>
      <w:pPr>
        <w:ind w:left="7852" w:hanging="812"/>
      </w:pPr>
    </w:lvl>
  </w:abstractNum>
  <w:num w:numId="1">
    <w:abstractNumId w:val="16"/>
  </w:num>
  <w:num w:numId="2">
    <w:abstractNumId w:val="11"/>
  </w:num>
  <w:num w:numId="3">
    <w:abstractNumId w:val="4"/>
  </w:num>
  <w:num w:numId="4">
    <w:abstractNumId w:val="19"/>
  </w:num>
  <w:num w:numId="5">
    <w:abstractNumId w:val="29"/>
  </w:num>
  <w:num w:numId="6">
    <w:abstractNumId w:val="39"/>
  </w:num>
  <w:num w:numId="7">
    <w:abstractNumId w:val="5"/>
  </w:num>
  <w:num w:numId="8">
    <w:abstractNumId w:val="48"/>
  </w:num>
  <w:num w:numId="9">
    <w:abstractNumId w:val="17"/>
  </w:num>
  <w:num w:numId="10">
    <w:abstractNumId w:val="28"/>
  </w:num>
  <w:num w:numId="11">
    <w:abstractNumId w:val="21"/>
  </w:num>
  <w:num w:numId="12">
    <w:abstractNumId w:val="22"/>
  </w:num>
  <w:num w:numId="13">
    <w:abstractNumId w:val="49"/>
    <w:lvlOverride w:ilvl="0">
      <w:startOverride w:val="1"/>
    </w:lvlOverride>
    <w:lvlOverride w:ilvl="1"/>
    <w:lvlOverride w:ilvl="2"/>
    <w:lvlOverride w:ilvl="3"/>
    <w:lvlOverride w:ilvl="4"/>
    <w:lvlOverride w:ilvl="5"/>
    <w:lvlOverride w:ilvl="6"/>
    <w:lvlOverride w:ilvl="7"/>
    <w:lvlOverride w:ilvl="8"/>
  </w:num>
  <w:num w:numId="14">
    <w:abstractNumId w:val="32"/>
  </w:num>
  <w:num w:numId="15">
    <w:abstractNumId w:val="25"/>
  </w:num>
  <w:num w:numId="16">
    <w:abstractNumId w:val="33"/>
  </w:num>
  <w:num w:numId="17">
    <w:abstractNumId w:val="31"/>
  </w:num>
  <w:num w:numId="18">
    <w:abstractNumId w:val="9"/>
  </w:num>
  <w:num w:numId="19">
    <w:abstractNumId w:val="47"/>
  </w:num>
  <w:num w:numId="20">
    <w:abstractNumId w:val="13"/>
  </w:num>
  <w:num w:numId="21">
    <w:abstractNumId w:val="6"/>
  </w:num>
  <w:num w:numId="22">
    <w:abstractNumId w:val="24"/>
  </w:num>
  <w:num w:numId="23">
    <w:abstractNumId w:val="46"/>
  </w:num>
  <w:num w:numId="24">
    <w:abstractNumId w:val="36"/>
  </w:num>
  <w:num w:numId="25">
    <w:abstractNumId w:val="43"/>
  </w:num>
  <w:num w:numId="26">
    <w:abstractNumId w:val="41"/>
  </w:num>
  <w:num w:numId="27">
    <w:abstractNumId w:val="12"/>
  </w:num>
  <w:num w:numId="28">
    <w:abstractNumId w:val="37"/>
  </w:num>
  <w:num w:numId="29">
    <w:abstractNumId w:val="23"/>
  </w:num>
  <w:num w:numId="30">
    <w:abstractNumId w:val="27"/>
  </w:num>
  <w:num w:numId="31">
    <w:abstractNumId w:val="7"/>
  </w:num>
  <w:num w:numId="32">
    <w:abstractNumId w:val="35"/>
  </w:num>
  <w:num w:numId="33">
    <w:abstractNumId w:val="34"/>
  </w:num>
  <w:num w:numId="34">
    <w:abstractNumId w:val="3"/>
  </w:num>
  <w:num w:numId="35">
    <w:abstractNumId w:val="15"/>
  </w:num>
  <w:num w:numId="36">
    <w:abstractNumId w:val="1"/>
  </w:num>
  <w:num w:numId="37">
    <w:abstractNumId w:val="30"/>
  </w:num>
  <w:num w:numId="38">
    <w:abstractNumId w:val="44"/>
  </w:num>
  <w:num w:numId="39">
    <w:abstractNumId w:val="8"/>
  </w:num>
  <w:num w:numId="40">
    <w:abstractNumId w:val="10"/>
  </w:num>
  <w:num w:numId="41">
    <w:abstractNumId w:val="26"/>
  </w:num>
  <w:num w:numId="42">
    <w:abstractNumId w:val="0"/>
  </w:num>
  <w:num w:numId="43">
    <w:abstractNumId w:val="45"/>
  </w:num>
  <w:num w:numId="44">
    <w:abstractNumId w:val="38"/>
  </w:num>
  <w:num w:numId="45">
    <w:abstractNumId w:val="20"/>
  </w:num>
  <w:num w:numId="46">
    <w:abstractNumId w:val="18"/>
  </w:num>
  <w:num w:numId="47">
    <w:abstractNumId w:val="42"/>
  </w:num>
  <w:num w:numId="48">
    <w:abstractNumId w:val="40"/>
  </w:num>
  <w:num w:numId="49">
    <w:abstractNumId w:val="2"/>
  </w:num>
  <w:num w:numId="5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F0F"/>
    <w:rsid w:val="003E472A"/>
    <w:rsid w:val="00561F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617EA"/>
  <w15:chartTrackingRefBased/>
  <w15:docId w15:val="{C0E7E42A-88A8-4350-BA68-02CA5B125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1F0F"/>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561F0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1"/>
    <w:unhideWhenUsed/>
    <w:qFormat/>
    <w:rsid w:val="00561F0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61F0F"/>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561F0F"/>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9">
    <w:name w:val="heading 9"/>
    <w:basedOn w:val="Normal"/>
    <w:link w:val="Heading9Char"/>
    <w:uiPriority w:val="1"/>
    <w:qFormat/>
    <w:rsid w:val="00561F0F"/>
    <w:pPr>
      <w:widowControl w:val="0"/>
      <w:autoSpaceDE w:val="0"/>
      <w:autoSpaceDN w:val="0"/>
      <w:ind w:left="120"/>
      <w:outlineLvl w:val="8"/>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1F0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1"/>
    <w:rsid w:val="00561F0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61F0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561F0F"/>
    <w:rPr>
      <w:rFonts w:asciiTheme="majorHAnsi" w:eastAsiaTheme="majorEastAsia" w:hAnsiTheme="majorHAnsi" w:cstheme="majorBidi"/>
      <w:i/>
      <w:iCs/>
      <w:color w:val="2E74B5" w:themeColor="accent1" w:themeShade="BF"/>
      <w:sz w:val="24"/>
      <w:szCs w:val="24"/>
    </w:rPr>
  </w:style>
  <w:style w:type="character" w:customStyle="1" w:styleId="Heading9Char">
    <w:name w:val="Heading 9 Char"/>
    <w:basedOn w:val="DefaultParagraphFont"/>
    <w:link w:val="Heading9"/>
    <w:uiPriority w:val="1"/>
    <w:rsid w:val="00561F0F"/>
    <w:rPr>
      <w:rFonts w:ascii="Times New Roman" w:eastAsia="Times New Roman" w:hAnsi="Times New Roman" w:cs="Times New Roman"/>
      <w:b/>
      <w:bCs/>
      <w:sz w:val="24"/>
      <w:szCs w:val="24"/>
    </w:rPr>
  </w:style>
  <w:style w:type="table" w:styleId="TableGrid">
    <w:name w:val="Table Grid"/>
    <w:basedOn w:val="TableNormal"/>
    <w:uiPriority w:val="39"/>
    <w:rsid w:val="00561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61F0F"/>
    <w:pPr>
      <w:spacing w:after="160" w:line="259" w:lineRule="auto"/>
      <w:ind w:left="720"/>
      <w:contextualSpacing/>
    </w:pPr>
    <w:rPr>
      <w:rFonts w:asciiTheme="minorHAnsi" w:hAnsiTheme="minorHAnsi" w:cstheme="minorBidi"/>
      <w:sz w:val="22"/>
      <w:szCs w:val="22"/>
    </w:rPr>
  </w:style>
  <w:style w:type="paragraph" w:styleId="BalloonText">
    <w:name w:val="Balloon Text"/>
    <w:basedOn w:val="Normal"/>
    <w:link w:val="BalloonTextChar"/>
    <w:uiPriority w:val="99"/>
    <w:semiHidden/>
    <w:unhideWhenUsed/>
    <w:rsid w:val="00561F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1F0F"/>
    <w:rPr>
      <w:rFonts w:ascii="Segoe UI" w:hAnsi="Segoe UI" w:cs="Segoe UI"/>
      <w:sz w:val="18"/>
      <w:szCs w:val="18"/>
    </w:rPr>
  </w:style>
  <w:style w:type="paragraph" w:styleId="BodyText">
    <w:name w:val="Body Text"/>
    <w:basedOn w:val="Normal"/>
    <w:link w:val="BodyTextChar"/>
    <w:uiPriority w:val="1"/>
    <w:qFormat/>
    <w:rsid w:val="00561F0F"/>
    <w:pPr>
      <w:widowControl w:val="0"/>
      <w:autoSpaceDE w:val="0"/>
      <w:autoSpaceDN w:val="0"/>
    </w:pPr>
    <w:rPr>
      <w:rFonts w:eastAsia="Times New Roman"/>
    </w:rPr>
  </w:style>
  <w:style w:type="character" w:customStyle="1" w:styleId="BodyTextChar">
    <w:name w:val="Body Text Char"/>
    <w:basedOn w:val="DefaultParagraphFont"/>
    <w:link w:val="BodyText"/>
    <w:uiPriority w:val="1"/>
    <w:rsid w:val="00561F0F"/>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561F0F"/>
    <w:pPr>
      <w:widowControl w:val="0"/>
      <w:autoSpaceDE w:val="0"/>
      <w:autoSpaceDN w:val="0"/>
      <w:spacing w:before="24"/>
    </w:pPr>
    <w:rPr>
      <w:rFonts w:eastAsia="Times New Roman"/>
      <w:sz w:val="22"/>
      <w:szCs w:val="22"/>
    </w:rPr>
  </w:style>
  <w:style w:type="table" w:customStyle="1" w:styleId="TableGrid1">
    <w:name w:val="Table Grid1"/>
    <w:basedOn w:val="TableNormal"/>
    <w:next w:val="TableGrid"/>
    <w:uiPriority w:val="59"/>
    <w:rsid w:val="00561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61F0F"/>
    <w:pPr>
      <w:spacing w:before="100" w:beforeAutospacing="1" w:after="100" w:afterAutospacing="1"/>
    </w:pPr>
  </w:style>
  <w:style w:type="table" w:customStyle="1" w:styleId="TableGrid2">
    <w:name w:val="Table Grid2"/>
    <w:basedOn w:val="TableNormal"/>
    <w:next w:val="TableGrid"/>
    <w:uiPriority w:val="39"/>
    <w:rsid w:val="00561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61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61F0F"/>
    <w:pPr>
      <w:tabs>
        <w:tab w:val="center" w:pos="4680"/>
        <w:tab w:val="right" w:pos="9360"/>
      </w:tabs>
    </w:pPr>
  </w:style>
  <w:style w:type="character" w:customStyle="1" w:styleId="HeaderChar">
    <w:name w:val="Header Char"/>
    <w:basedOn w:val="DefaultParagraphFont"/>
    <w:link w:val="Header"/>
    <w:uiPriority w:val="99"/>
    <w:rsid w:val="00561F0F"/>
    <w:rPr>
      <w:rFonts w:ascii="Times New Roman" w:hAnsi="Times New Roman" w:cs="Times New Roman"/>
      <w:sz w:val="24"/>
      <w:szCs w:val="24"/>
    </w:rPr>
  </w:style>
  <w:style w:type="paragraph" w:styleId="Footer">
    <w:name w:val="footer"/>
    <w:basedOn w:val="Normal"/>
    <w:link w:val="FooterChar"/>
    <w:uiPriority w:val="99"/>
    <w:unhideWhenUsed/>
    <w:rsid w:val="00561F0F"/>
    <w:pPr>
      <w:tabs>
        <w:tab w:val="center" w:pos="4680"/>
        <w:tab w:val="right" w:pos="9360"/>
      </w:tabs>
    </w:pPr>
  </w:style>
  <w:style w:type="character" w:customStyle="1" w:styleId="FooterChar">
    <w:name w:val="Footer Char"/>
    <w:basedOn w:val="DefaultParagraphFont"/>
    <w:link w:val="Footer"/>
    <w:uiPriority w:val="99"/>
    <w:rsid w:val="00561F0F"/>
    <w:rPr>
      <w:rFonts w:ascii="Times New Roman" w:hAnsi="Times New Roman" w:cs="Times New Roman"/>
      <w:sz w:val="24"/>
      <w:szCs w:val="24"/>
    </w:rPr>
  </w:style>
  <w:style w:type="character" w:styleId="Strong">
    <w:name w:val="Strong"/>
    <w:basedOn w:val="DefaultParagraphFont"/>
    <w:uiPriority w:val="22"/>
    <w:qFormat/>
    <w:rsid w:val="00561F0F"/>
    <w:rPr>
      <w:b/>
      <w:bCs/>
    </w:rPr>
  </w:style>
  <w:style w:type="character" w:customStyle="1" w:styleId="apple-converted-space">
    <w:name w:val="apple-converted-space"/>
    <w:basedOn w:val="DefaultParagraphFont"/>
    <w:rsid w:val="00561F0F"/>
  </w:style>
  <w:style w:type="character" w:styleId="Emphasis">
    <w:name w:val="Emphasis"/>
    <w:basedOn w:val="DefaultParagraphFont"/>
    <w:uiPriority w:val="20"/>
    <w:qFormat/>
    <w:rsid w:val="00561F0F"/>
    <w:rPr>
      <w:i/>
      <w:iCs/>
    </w:rPr>
  </w:style>
  <w:style w:type="character" w:styleId="Hyperlink">
    <w:name w:val="Hyperlink"/>
    <w:basedOn w:val="DefaultParagraphFont"/>
    <w:uiPriority w:val="99"/>
    <w:unhideWhenUsed/>
    <w:rsid w:val="00561F0F"/>
    <w:rPr>
      <w:color w:val="0563C1" w:themeColor="hyperlink"/>
      <w:u w:val="single"/>
    </w:rPr>
  </w:style>
  <w:style w:type="character" w:customStyle="1" w:styleId="antenna-reaction-total">
    <w:name w:val="antenna-reaction-total"/>
    <w:basedOn w:val="DefaultParagraphFont"/>
    <w:rsid w:val="00561F0F"/>
  </w:style>
  <w:style w:type="paragraph" w:styleId="PlainText">
    <w:name w:val="Plain Text"/>
    <w:basedOn w:val="Normal"/>
    <w:link w:val="PlainTextChar"/>
    <w:uiPriority w:val="99"/>
    <w:semiHidden/>
    <w:unhideWhenUsed/>
    <w:rsid w:val="00561F0F"/>
    <w:rPr>
      <w:rFonts w:ascii="Calibri" w:hAnsi="Calibri" w:cstheme="minorBidi"/>
      <w:sz w:val="22"/>
      <w:szCs w:val="21"/>
    </w:rPr>
  </w:style>
  <w:style w:type="character" w:customStyle="1" w:styleId="PlainTextChar">
    <w:name w:val="Plain Text Char"/>
    <w:basedOn w:val="DefaultParagraphFont"/>
    <w:link w:val="PlainText"/>
    <w:uiPriority w:val="99"/>
    <w:semiHidden/>
    <w:rsid w:val="00561F0F"/>
    <w:rPr>
      <w:rFonts w:ascii="Calibri" w:hAnsi="Calibri"/>
      <w:szCs w:val="21"/>
    </w:rPr>
  </w:style>
  <w:style w:type="character" w:styleId="FollowedHyperlink">
    <w:name w:val="FollowedHyperlink"/>
    <w:basedOn w:val="DefaultParagraphFont"/>
    <w:uiPriority w:val="99"/>
    <w:semiHidden/>
    <w:unhideWhenUsed/>
    <w:rsid w:val="00561F0F"/>
    <w:rPr>
      <w:color w:val="954F72" w:themeColor="followedHyperlink"/>
      <w:u w:val="single"/>
    </w:rPr>
  </w:style>
  <w:style w:type="paragraph" w:customStyle="1" w:styleId="Default">
    <w:name w:val="Default"/>
    <w:uiPriority w:val="99"/>
    <w:rsid w:val="00561F0F"/>
    <w:pPr>
      <w:autoSpaceDE w:val="0"/>
      <w:autoSpaceDN w:val="0"/>
      <w:adjustRightInd w:val="0"/>
      <w:spacing w:after="0" w:line="240" w:lineRule="auto"/>
    </w:pPr>
    <w:rPr>
      <w:rFonts w:ascii="Calibri" w:hAnsi="Calibri" w:cs="Calibri"/>
      <w:color w:val="000000"/>
      <w:sz w:val="24"/>
      <w:szCs w:val="24"/>
    </w:rPr>
  </w:style>
  <w:style w:type="paragraph" w:customStyle="1" w:styleId="Level3">
    <w:name w:val="Level 3"/>
    <w:basedOn w:val="TOC3"/>
    <w:link w:val="Level3CharChar"/>
    <w:qFormat/>
    <w:rsid w:val="00561F0F"/>
    <w:pPr>
      <w:tabs>
        <w:tab w:val="right" w:leader="dot" w:pos="8630"/>
      </w:tabs>
      <w:spacing w:after="0"/>
      <w:ind w:left="400"/>
    </w:pPr>
    <w:rPr>
      <w:rFonts w:asciiTheme="majorHAnsi" w:eastAsia="Times New Roman" w:hAnsiTheme="majorHAnsi"/>
      <w:i/>
      <w:iCs/>
      <w:sz w:val="20"/>
      <w:szCs w:val="20"/>
    </w:rPr>
  </w:style>
  <w:style w:type="paragraph" w:customStyle="1" w:styleId="TOCTitle">
    <w:name w:val="TOC Title"/>
    <w:basedOn w:val="Normal"/>
    <w:uiPriority w:val="99"/>
    <w:qFormat/>
    <w:rsid w:val="00561F0F"/>
    <w:pPr>
      <w:spacing w:after="240"/>
      <w:jc w:val="center"/>
    </w:pPr>
    <w:rPr>
      <w:rFonts w:asciiTheme="majorHAnsi" w:eastAsia="Times New Roman" w:hAnsiTheme="majorHAnsi"/>
      <w:b/>
    </w:rPr>
  </w:style>
  <w:style w:type="character" w:customStyle="1" w:styleId="Level3CharChar">
    <w:name w:val="Level 3 Char Char"/>
    <w:basedOn w:val="DefaultParagraphFont"/>
    <w:link w:val="Level3"/>
    <w:rsid w:val="00561F0F"/>
    <w:rPr>
      <w:rFonts w:asciiTheme="majorHAnsi" w:eastAsia="Times New Roman" w:hAnsiTheme="majorHAnsi" w:cs="Times New Roman"/>
      <w:i/>
      <w:iCs/>
      <w:sz w:val="20"/>
      <w:szCs w:val="20"/>
    </w:rPr>
  </w:style>
  <w:style w:type="paragraph" w:styleId="TOC3">
    <w:name w:val="toc 3"/>
    <w:basedOn w:val="Normal"/>
    <w:next w:val="Normal"/>
    <w:autoRedefine/>
    <w:uiPriority w:val="39"/>
    <w:semiHidden/>
    <w:unhideWhenUsed/>
    <w:rsid w:val="00561F0F"/>
    <w:pPr>
      <w:spacing w:after="100"/>
      <w:ind w:left="480"/>
    </w:pPr>
  </w:style>
  <w:style w:type="paragraph" w:styleId="TOC1">
    <w:name w:val="toc 1"/>
    <w:basedOn w:val="Normal"/>
    <w:next w:val="Normal"/>
    <w:autoRedefine/>
    <w:uiPriority w:val="39"/>
    <w:semiHidden/>
    <w:unhideWhenUsed/>
    <w:rsid w:val="00561F0F"/>
    <w:pPr>
      <w:spacing w:after="100"/>
    </w:pPr>
  </w:style>
  <w:style w:type="paragraph" w:styleId="TOC2">
    <w:name w:val="toc 2"/>
    <w:basedOn w:val="Normal"/>
    <w:next w:val="Normal"/>
    <w:autoRedefine/>
    <w:uiPriority w:val="39"/>
    <w:semiHidden/>
    <w:unhideWhenUsed/>
    <w:rsid w:val="00561F0F"/>
    <w:pPr>
      <w:spacing w:after="100"/>
      <w:ind w:left="240"/>
    </w:pPr>
  </w:style>
  <w:style w:type="paragraph" w:styleId="TOC4">
    <w:name w:val="toc 4"/>
    <w:basedOn w:val="Normal"/>
    <w:next w:val="Normal"/>
    <w:autoRedefine/>
    <w:uiPriority w:val="39"/>
    <w:semiHidden/>
    <w:unhideWhenUsed/>
    <w:rsid w:val="00561F0F"/>
    <w:pPr>
      <w:spacing w:after="100"/>
      <w:ind w:left="720"/>
    </w:pPr>
  </w:style>
  <w:style w:type="paragraph" w:styleId="TOC5">
    <w:name w:val="toc 5"/>
    <w:basedOn w:val="Normal"/>
    <w:next w:val="Normal"/>
    <w:autoRedefine/>
    <w:uiPriority w:val="39"/>
    <w:semiHidden/>
    <w:unhideWhenUsed/>
    <w:rsid w:val="00561F0F"/>
    <w:pPr>
      <w:spacing w:after="100"/>
      <w:ind w:left="960"/>
    </w:pPr>
  </w:style>
  <w:style w:type="paragraph" w:styleId="NoSpacing">
    <w:name w:val="No Spacing"/>
    <w:uiPriority w:val="1"/>
    <w:qFormat/>
    <w:rsid w:val="00561F0F"/>
    <w:pPr>
      <w:spacing w:after="0" w:line="240" w:lineRule="auto"/>
    </w:pPr>
  </w:style>
  <w:style w:type="paragraph" w:customStyle="1" w:styleId="Body">
    <w:name w:val="Body"/>
    <w:rsid w:val="00561F0F"/>
    <w:pPr>
      <w:pBdr>
        <w:top w:val="nil"/>
        <w:left w:val="nil"/>
        <w:bottom w:val="nil"/>
        <w:right w:val="nil"/>
        <w:between w:val="nil"/>
        <w:bar w:val="nil"/>
      </w:pBdr>
    </w:pPr>
    <w:rPr>
      <w:rFonts w:ascii="Calibri" w:eastAsia="Calibri" w:hAnsi="Calibri" w:cs="Calibri"/>
      <w:color w:val="000000"/>
      <w:u w:color="000000"/>
      <w:bdr w:val="nil"/>
    </w:rPr>
  </w:style>
  <w:style w:type="table" w:customStyle="1" w:styleId="TableGrid5">
    <w:name w:val="Table Grid5"/>
    <w:basedOn w:val="TableNormal"/>
    <w:next w:val="TableGrid"/>
    <w:uiPriority w:val="59"/>
    <w:rsid w:val="00561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61F0F"/>
  </w:style>
  <w:style w:type="paragraph" w:customStyle="1" w:styleId="Pa0">
    <w:name w:val="Pa0"/>
    <w:basedOn w:val="Default"/>
    <w:next w:val="Default"/>
    <w:uiPriority w:val="99"/>
    <w:rsid w:val="00561F0F"/>
    <w:pPr>
      <w:spacing w:line="241" w:lineRule="atLeast"/>
    </w:pPr>
    <w:rPr>
      <w:rFonts w:ascii="Edwardian Script ITC" w:hAnsi="Edwardian Script ITC" w:cs="Times New Roman"/>
      <w:color w:val="auto"/>
    </w:rPr>
  </w:style>
  <w:style w:type="paragraph" w:customStyle="1" w:styleId="Pa11">
    <w:name w:val="Pa11"/>
    <w:basedOn w:val="Default"/>
    <w:next w:val="Default"/>
    <w:uiPriority w:val="99"/>
    <w:rsid w:val="00561F0F"/>
    <w:pPr>
      <w:spacing w:line="241" w:lineRule="atLeast"/>
    </w:pPr>
    <w:rPr>
      <w:rFonts w:ascii="Edwardian Script ITC" w:hAnsi="Edwardian Script ITC" w:cs="Times New Roman"/>
      <w:color w:val="auto"/>
    </w:rPr>
  </w:style>
  <w:style w:type="paragraph" w:customStyle="1" w:styleId="Pa12">
    <w:name w:val="Pa12"/>
    <w:basedOn w:val="Default"/>
    <w:next w:val="Default"/>
    <w:uiPriority w:val="99"/>
    <w:rsid w:val="00561F0F"/>
    <w:pPr>
      <w:spacing w:line="221" w:lineRule="atLeast"/>
    </w:pPr>
    <w:rPr>
      <w:rFonts w:ascii="Edwardian Script ITC" w:hAnsi="Edwardian Script ITC" w:cs="Times New Roman"/>
      <w:color w:val="auto"/>
    </w:rPr>
  </w:style>
  <w:style w:type="character" w:customStyle="1" w:styleId="A15">
    <w:name w:val="A15"/>
    <w:uiPriority w:val="99"/>
    <w:rsid w:val="00561F0F"/>
    <w:rPr>
      <w:rFonts w:ascii="Times New Roman" w:hAnsi="Times New Roman" w:cs="Times New Roman"/>
      <w:color w:val="000000"/>
      <w:sz w:val="21"/>
      <w:szCs w:val="21"/>
    </w:rPr>
  </w:style>
  <w:style w:type="character" w:customStyle="1" w:styleId="A6">
    <w:name w:val="A6"/>
    <w:uiPriority w:val="99"/>
    <w:rsid w:val="00561F0F"/>
    <w:rPr>
      <w:rFonts w:ascii="Times" w:hAnsi="Times" w:cs="Times"/>
      <w:color w:val="000000"/>
      <w:sz w:val="20"/>
      <w:szCs w:val="20"/>
    </w:rPr>
  </w:style>
  <w:style w:type="table" w:customStyle="1" w:styleId="TableGrid4">
    <w:name w:val="Table Grid4"/>
    <w:basedOn w:val="TableNormal"/>
    <w:next w:val="TableGrid"/>
    <w:uiPriority w:val="59"/>
    <w:rsid w:val="00561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561F0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561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diumGrid2-Accent11">
    <w:name w:val="Medium Grid 2 - Accent 11"/>
    <w:uiPriority w:val="1"/>
    <w:qFormat/>
    <w:rsid w:val="00561F0F"/>
    <w:pPr>
      <w:spacing w:after="0" w:line="240" w:lineRule="auto"/>
    </w:pPr>
    <w:rPr>
      <w:rFonts w:ascii="Calibri" w:eastAsia="Calibri" w:hAnsi="Calibri" w:cs="Times New Roman"/>
      <w:sz w:val="24"/>
      <w:szCs w:val="24"/>
    </w:rPr>
  </w:style>
  <w:style w:type="numbering" w:customStyle="1" w:styleId="NoList2">
    <w:name w:val="No List2"/>
    <w:next w:val="NoList"/>
    <w:uiPriority w:val="99"/>
    <w:semiHidden/>
    <w:unhideWhenUsed/>
    <w:rsid w:val="00561F0F"/>
  </w:style>
  <w:style w:type="character" w:styleId="CommentReference">
    <w:name w:val="annotation reference"/>
    <w:basedOn w:val="DefaultParagraphFont"/>
    <w:uiPriority w:val="99"/>
    <w:semiHidden/>
    <w:unhideWhenUsed/>
    <w:rsid w:val="00561F0F"/>
    <w:rPr>
      <w:sz w:val="18"/>
      <w:szCs w:val="18"/>
    </w:rPr>
  </w:style>
  <w:style w:type="paragraph" w:styleId="CommentText">
    <w:name w:val="annotation text"/>
    <w:basedOn w:val="Normal"/>
    <w:link w:val="CommentTextChar"/>
    <w:uiPriority w:val="99"/>
    <w:semiHidden/>
    <w:unhideWhenUsed/>
    <w:rsid w:val="00561F0F"/>
    <w:pPr>
      <w:widowControl w:val="0"/>
      <w:autoSpaceDE w:val="0"/>
      <w:autoSpaceDN w:val="0"/>
    </w:pPr>
    <w:rPr>
      <w:rFonts w:ascii="Arial" w:eastAsia="Arial" w:hAnsi="Arial" w:cs="Arial"/>
    </w:rPr>
  </w:style>
  <w:style w:type="character" w:customStyle="1" w:styleId="CommentTextChar">
    <w:name w:val="Comment Text Char"/>
    <w:basedOn w:val="DefaultParagraphFont"/>
    <w:link w:val="CommentText"/>
    <w:uiPriority w:val="99"/>
    <w:semiHidden/>
    <w:rsid w:val="00561F0F"/>
    <w:rPr>
      <w:rFonts w:ascii="Arial" w:eastAsia="Arial" w:hAnsi="Arial" w:cs="Arial"/>
      <w:sz w:val="24"/>
      <w:szCs w:val="24"/>
    </w:rPr>
  </w:style>
  <w:style w:type="paragraph" w:styleId="CommentSubject">
    <w:name w:val="annotation subject"/>
    <w:basedOn w:val="CommentText"/>
    <w:next w:val="CommentText"/>
    <w:link w:val="CommentSubjectChar"/>
    <w:uiPriority w:val="99"/>
    <w:semiHidden/>
    <w:unhideWhenUsed/>
    <w:rsid w:val="00561F0F"/>
    <w:rPr>
      <w:b/>
      <w:bCs/>
      <w:sz w:val="20"/>
      <w:szCs w:val="20"/>
    </w:rPr>
  </w:style>
  <w:style w:type="character" w:customStyle="1" w:styleId="CommentSubjectChar">
    <w:name w:val="Comment Subject Char"/>
    <w:basedOn w:val="CommentTextChar"/>
    <w:link w:val="CommentSubject"/>
    <w:uiPriority w:val="99"/>
    <w:semiHidden/>
    <w:rsid w:val="00561F0F"/>
    <w:rPr>
      <w:rFonts w:ascii="Arial" w:eastAsia="Arial" w:hAnsi="Arial" w:cs="Arial"/>
      <w:b/>
      <w:bCs/>
      <w:sz w:val="20"/>
      <w:szCs w:val="20"/>
    </w:rPr>
  </w:style>
  <w:style w:type="character" w:styleId="PageNumber">
    <w:name w:val="page number"/>
    <w:basedOn w:val="DefaultParagraphFont"/>
    <w:uiPriority w:val="99"/>
    <w:semiHidden/>
    <w:unhideWhenUsed/>
    <w:rsid w:val="00561F0F"/>
  </w:style>
  <w:style w:type="paragraph" w:styleId="TOCHeading">
    <w:name w:val="TOC Heading"/>
    <w:basedOn w:val="Heading1"/>
    <w:next w:val="Normal"/>
    <w:uiPriority w:val="39"/>
    <w:unhideWhenUsed/>
    <w:qFormat/>
    <w:rsid w:val="00561F0F"/>
    <w:pPr>
      <w:spacing w:line="259" w:lineRule="auto"/>
      <w:outlineLvl w:val="9"/>
    </w:pPr>
  </w:style>
  <w:style w:type="paragraph" w:customStyle="1" w:styleId="NoParagraphStyle">
    <w:name w:val="[No Paragraph Style]"/>
    <w:rsid w:val="00561F0F"/>
    <w:pPr>
      <w:widowControl w:val="0"/>
      <w:autoSpaceDE w:val="0"/>
      <w:autoSpaceDN w:val="0"/>
      <w:adjustRightInd w:val="0"/>
      <w:spacing w:after="0" w:line="288" w:lineRule="auto"/>
      <w:textAlignment w:val="center"/>
    </w:pPr>
    <w:rPr>
      <w:rFonts w:ascii="MinionPro-Regular" w:eastAsia="Times New Roman" w:hAnsi="MinionPro-Regular" w:cs="MinionPro-Regular"/>
      <w:color w:val="000000"/>
      <w:sz w:val="24"/>
      <w:szCs w:val="24"/>
    </w:rPr>
  </w:style>
  <w:style w:type="paragraph" w:customStyle="1" w:styleId="table-spacerTABLES">
    <w:name w:val="table-spacer (TABLES)"/>
    <w:basedOn w:val="Body"/>
    <w:uiPriority w:val="99"/>
    <w:rsid w:val="00561F0F"/>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240" w:after="0" w:line="360" w:lineRule="atLeast"/>
      <w:textAlignment w:val="center"/>
    </w:pPr>
    <w:rPr>
      <w:rFonts w:ascii="AGaramondPro-Regular" w:eastAsia="Times New Roman" w:hAnsi="AGaramondPro-Regular" w:cs="AGaramondPro-Regular"/>
      <w:spacing w:val="-1"/>
      <w:sz w:val="26"/>
      <w:szCs w:val="26"/>
      <w:bdr w:val="none" w:sz="0" w:space="0" w:color="auto"/>
    </w:rPr>
  </w:style>
  <w:style w:type="character" w:customStyle="1" w:styleId="table-bold">
    <w:name w:val="table-bold"/>
    <w:uiPriority w:val="99"/>
    <w:rsid w:val="00561F0F"/>
    <w:rPr>
      <w:rFonts w:ascii="Myriad Pro Bold Condensed" w:hAnsi="Myriad Pro Bold Condensed"/>
      <w:b/>
      <w:color w:val="000000"/>
      <w:sz w:val="24"/>
    </w:rPr>
  </w:style>
  <w:style w:type="character" w:customStyle="1" w:styleId="table-italic">
    <w:name w:val="table-italic"/>
    <w:uiPriority w:val="99"/>
    <w:rsid w:val="00561F0F"/>
    <w:rPr>
      <w:rFonts w:ascii="TradeGothicLTStd-Cn18Obl" w:hAnsi="TradeGothicLTStd-Cn18Obl"/>
      <w:i/>
    </w:rPr>
  </w:style>
  <w:style w:type="character" w:customStyle="1" w:styleId="bold">
    <w:name w:val="bold"/>
    <w:uiPriority w:val="99"/>
    <w:rsid w:val="00561F0F"/>
    <w:rPr>
      <w:b/>
    </w:rPr>
  </w:style>
  <w:style w:type="character" w:customStyle="1" w:styleId="italic">
    <w:name w:val="italic"/>
    <w:uiPriority w:val="99"/>
    <w:rsid w:val="00561F0F"/>
    <w:rPr>
      <w:i/>
      <w:iCs/>
    </w:rPr>
  </w:style>
  <w:style w:type="paragraph" w:customStyle="1" w:styleId="table-column-headerTABLES">
    <w:name w:val="table-column-header (_TABLES)"/>
    <w:basedOn w:val="Normal"/>
    <w:uiPriority w:val="99"/>
    <w:rsid w:val="00561F0F"/>
    <w:pPr>
      <w:widowControl w:val="0"/>
      <w:suppressAutoHyphens/>
      <w:autoSpaceDE w:val="0"/>
      <w:autoSpaceDN w:val="0"/>
      <w:adjustRightInd w:val="0"/>
      <w:spacing w:line="280" w:lineRule="atLeast"/>
      <w:jc w:val="center"/>
      <w:textAlignment w:val="center"/>
    </w:pPr>
    <w:rPr>
      <w:rFonts w:ascii="MyriadPro-Cond" w:eastAsia="Times New Roman" w:hAnsi="MyriadPro-Cond" w:cs="MyriadPro-Cond"/>
      <w:bCs/>
      <w:color w:val="000000"/>
    </w:rPr>
  </w:style>
  <w:style w:type="paragraph" w:customStyle="1" w:styleId="black-bar-title-standardAPPENDIX-E">
    <w:name w:val="black-bar-title-standard (_APPENDIX-E)"/>
    <w:basedOn w:val="Normal"/>
    <w:uiPriority w:val="99"/>
    <w:rsid w:val="00561F0F"/>
    <w:pPr>
      <w:widowControl w:val="0"/>
      <w:suppressAutoHyphens/>
      <w:autoSpaceDE w:val="0"/>
      <w:autoSpaceDN w:val="0"/>
      <w:adjustRightInd w:val="0"/>
      <w:spacing w:line="280" w:lineRule="atLeast"/>
      <w:textAlignment w:val="center"/>
    </w:pPr>
    <w:rPr>
      <w:rFonts w:ascii="MyriadPro-BoldCond" w:eastAsia="Times New Roman" w:hAnsi="MyriadPro-BoldCond" w:cs="MyriadPro-BoldCond"/>
      <w:b/>
      <w:bCs/>
      <w:color w:val="FFFFFF"/>
    </w:rPr>
  </w:style>
  <w:style w:type="paragraph" w:customStyle="1" w:styleId="table-spacerAPPENDIX-E">
    <w:name w:val="table-spacer (_APPENDIX-E)"/>
    <w:basedOn w:val="Normal"/>
    <w:next w:val="NoParagraphStyle"/>
    <w:uiPriority w:val="99"/>
    <w:rsid w:val="00561F0F"/>
    <w:pPr>
      <w:widowControl w:val="0"/>
      <w:autoSpaceDE w:val="0"/>
      <w:autoSpaceDN w:val="0"/>
      <w:adjustRightInd w:val="0"/>
      <w:spacing w:before="240" w:line="360" w:lineRule="atLeast"/>
      <w:textAlignment w:val="center"/>
    </w:pPr>
    <w:rPr>
      <w:rFonts w:ascii="AGaramondPro-Regular" w:eastAsia="Times New Roman" w:hAnsi="AGaramondPro-Regular" w:cs="AGaramondPro-Regular"/>
      <w:color w:val="000000"/>
      <w:spacing w:val="-1"/>
      <w:sz w:val="26"/>
      <w:szCs w:val="26"/>
    </w:rPr>
  </w:style>
  <w:style w:type="paragraph" w:customStyle="1" w:styleId="standard-APPENDIX-E">
    <w:name w:val="standard-# (_APPENDIX-E)"/>
    <w:basedOn w:val="NoParagraphStyle"/>
    <w:next w:val="body-textAPPENDIX-E"/>
    <w:uiPriority w:val="99"/>
    <w:rsid w:val="00561F0F"/>
    <w:pPr>
      <w:spacing w:before="120" w:line="280" w:lineRule="atLeast"/>
      <w:jc w:val="center"/>
    </w:pPr>
    <w:rPr>
      <w:rFonts w:ascii="MyriadPro-BoldCond" w:hAnsi="MyriadPro-BoldCond" w:cs="MyriadPro-BoldCond"/>
      <w:b/>
      <w:bCs/>
      <w:spacing w:val="-1"/>
    </w:rPr>
  </w:style>
  <w:style w:type="paragraph" w:customStyle="1" w:styleId="body-textAPPENDIX-E">
    <w:name w:val="body-text (_APPENDIX-E)"/>
    <w:basedOn w:val="NoParagraphStyle"/>
    <w:next w:val="standard-APPENDIX-E"/>
    <w:uiPriority w:val="99"/>
    <w:rsid w:val="00561F0F"/>
    <w:pPr>
      <w:spacing w:before="120" w:line="280" w:lineRule="atLeast"/>
    </w:pPr>
    <w:rPr>
      <w:rFonts w:ascii="MyriadPro-Cond" w:hAnsi="MyriadPro-Cond" w:cs="MyriadPro-Cond"/>
    </w:rPr>
  </w:style>
  <w:style w:type="paragraph" w:customStyle="1" w:styleId="body-text-centeredAPPENDIX-E">
    <w:name w:val="body-text-centered (_APPENDIX-E)"/>
    <w:basedOn w:val="body-textAPPENDIX-E"/>
    <w:next w:val="NoParagraphStyle"/>
    <w:uiPriority w:val="99"/>
    <w:rsid w:val="00561F0F"/>
    <w:pPr>
      <w:jc w:val="center"/>
    </w:pPr>
  </w:style>
  <w:style w:type="paragraph" w:customStyle="1" w:styleId="bodyBODY">
    <w:name w:val="body (_BODY)"/>
    <w:basedOn w:val="NoParagraphStyle"/>
    <w:uiPriority w:val="99"/>
    <w:rsid w:val="00561F0F"/>
    <w:pPr>
      <w:spacing w:before="240" w:line="360" w:lineRule="atLeast"/>
      <w:jc w:val="both"/>
    </w:pPr>
    <w:rPr>
      <w:rFonts w:ascii="AGaramondPro-Regular" w:hAnsi="AGaramondPro-Regular" w:cs="AGaramondPro-Regular"/>
      <w:spacing w:val="-1"/>
      <w:sz w:val="26"/>
      <w:szCs w:val="26"/>
    </w:rPr>
  </w:style>
  <w:style w:type="paragraph" w:customStyle="1" w:styleId="body-textAPPENDIX-F">
    <w:name w:val="body-text (APPENDIX-F)"/>
    <w:basedOn w:val="NoParagraphStyle"/>
    <w:next w:val="standard-APPENDIX-F"/>
    <w:uiPriority w:val="99"/>
    <w:rsid w:val="00561F0F"/>
    <w:pPr>
      <w:spacing w:before="120" w:line="260" w:lineRule="atLeast"/>
    </w:pPr>
    <w:rPr>
      <w:rFonts w:ascii="MyriadPro-Cond" w:hAnsi="MyriadPro-Cond" w:cs="MyriadPro-Cond"/>
      <w:sz w:val="22"/>
      <w:szCs w:val="22"/>
    </w:rPr>
  </w:style>
  <w:style w:type="paragraph" w:customStyle="1" w:styleId="standard-APPENDIX-F">
    <w:name w:val="standard-# (APPENDIX-F)"/>
    <w:basedOn w:val="body-textAPPENDIX-F"/>
    <w:next w:val="body-textAPPENDIX-F"/>
    <w:uiPriority w:val="99"/>
    <w:rsid w:val="00561F0F"/>
    <w:pPr>
      <w:jc w:val="center"/>
    </w:pPr>
    <w:rPr>
      <w:rFonts w:ascii="MyriadPro-BoldCond" w:hAnsi="MyriadPro-BoldCond" w:cs="MyriadPro-BoldCond"/>
      <w:b/>
      <w:bCs/>
      <w:spacing w:val="-1"/>
    </w:rPr>
  </w:style>
  <w:style w:type="paragraph" w:customStyle="1" w:styleId="body-text-centeredAPPENDIX-F">
    <w:name w:val="body-text-centered (APPENDIX-F)"/>
    <w:basedOn w:val="body-textAPPENDIX-F"/>
    <w:next w:val="NoParagraphStyle"/>
    <w:uiPriority w:val="99"/>
    <w:rsid w:val="00561F0F"/>
    <w:pPr>
      <w:jc w:val="center"/>
    </w:pPr>
  </w:style>
  <w:style w:type="character" w:customStyle="1" w:styleId="underlined">
    <w:name w:val="underlined"/>
    <w:uiPriority w:val="99"/>
    <w:rsid w:val="00561F0F"/>
    <w:rPr>
      <w:u w:val="thick"/>
    </w:rPr>
  </w:style>
  <w:style w:type="paragraph" w:customStyle="1" w:styleId="Report">
    <w:name w:val="Report"/>
    <w:basedOn w:val="Normal"/>
    <w:rsid w:val="00561F0F"/>
    <w:rPr>
      <w:rFonts w:ascii="CenturionOld" w:eastAsia="Times New Roman" w:hAnsi="CenturionOld"/>
      <w:color w:val="80008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emf"/><Relationship Id="rId18" Type="http://schemas.openxmlformats.org/officeDocument/2006/relationships/image" Target="media/image14.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emf"/><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35</Pages>
  <Words>4668</Words>
  <Characters>26613</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Tennessee State University</Company>
  <LinksUpToDate>false</LinksUpToDate>
  <CharactersWithSpaces>31219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Harkey, Corey (charkey)</dc:creator>
  <cp:keywords/>
  <dc:description/>
  <cp:lastModifiedBy>Harkey, Corey (charkey)</cp:lastModifiedBy>
  <cp:revision>1</cp:revision>
  <dcterms:created xsi:type="dcterms:W3CDTF">2020-03-30T20:07:00Z</dcterms:created>
  <dcterms:modified xsi:type="dcterms:W3CDTF">2020-03-30T20:09:00Z</dcterms:modified>
</cp:coreProperties>
</file>