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E8C" w:rsidRPr="00057E8C" w:rsidRDefault="00057E8C">
      <w:pPr>
        <w:rPr>
          <w:rFonts w:ascii="Times New Roman" w:hAnsi="Times New Roman" w:cs="Times New Roman"/>
          <w:color w:val="000000"/>
          <w:sz w:val="28"/>
          <w:szCs w:val="24"/>
        </w:rPr>
      </w:pPr>
      <w:r w:rsidRPr="00057E8C">
        <w:rPr>
          <w:rFonts w:ascii="Times New Roman" w:hAnsi="Times New Roman" w:cs="Times New Roman"/>
          <w:noProof/>
          <w:sz w:val="28"/>
          <w:szCs w:val="24"/>
        </w:rPr>
        <mc:AlternateContent>
          <mc:Choice Requires="wps">
            <w:drawing>
              <wp:anchor distT="0" distB="0" distL="114935" distR="114935" simplePos="0" relativeHeight="251659264" behindDoc="0" locked="0" layoutInCell="1" allowOverlap="1" wp14:anchorId="4DFCF9AC" wp14:editId="7D032355">
                <wp:simplePos x="0" y="0"/>
                <wp:positionH relativeFrom="column">
                  <wp:posOffset>-133350</wp:posOffset>
                </wp:positionH>
                <wp:positionV relativeFrom="paragraph">
                  <wp:posOffset>-685800</wp:posOffset>
                </wp:positionV>
                <wp:extent cx="2428875" cy="1733550"/>
                <wp:effectExtent l="0" t="0" r="952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73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BDB" w:rsidRDefault="00526BDB" w:rsidP="00526B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5pt;margin-top:-54pt;width:191.25pt;height:13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EWewIAAAA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" stroked="f">
                <v:textbox inset="0,0,0,0">
                  <w:txbxContent>
                    <w:p w:rsidR="00526BDB" w:rsidRDefault="00526BDB" w:rsidP="00526BDB"/>
                  </w:txbxContent>
                </v:textbox>
              </v:shape>
            </w:pict>
          </mc:Fallback>
        </mc:AlternateContent>
      </w:r>
      <w:r w:rsidRPr="00057E8C">
        <w:rPr>
          <w:rFonts w:ascii="Times New Roman" w:hAnsi="Times New Roman" w:cs="Times New Roman"/>
          <w:sz w:val="28"/>
          <w:szCs w:val="24"/>
        </w:rPr>
        <w:t xml:space="preserve">                                                          </w:t>
      </w:r>
      <w:r w:rsidR="00527F22" w:rsidRPr="00057E8C">
        <w:rPr>
          <w:rFonts w:ascii="Times New Roman" w:hAnsi="Times New Roman" w:cs="Times New Roman"/>
          <w:noProof/>
          <w:sz w:val="28"/>
          <w:szCs w:val="24"/>
        </w:rPr>
        <w:drawing>
          <wp:inline distT="0" distB="0" distL="0" distR="0" wp14:anchorId="262F4673" wp14:editId="7EAE603F">
            <wp:extent cx="2856230" cy="1228725"/>
            <wp:effectExtent l="0" t="0" r="1270" b="9525"/>
            <wp:docPr id="57" name="Picture 57" descr="http://www.tnstate.edu/publications/images/LogoJPEG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tnstate.edu/publications/images/LogoJPEGblue.jpg"/>
                    <pic:cNvPicPr>
                      <a:picLocks noChangeAspect="1" noChangeArrowheads="1"/>
                    </pic:cNvPicPr>
                  </pic:nvPicPr>
                  <pic:blipFill>
                    <a:blip r:embed="rId9" cstate="print"/>
                    <a:srcRect/>
                    <a:stretch>
                      <a:fillRect/>
                    </a:stretch>
                  </pic:blipFill>
                  <pic:spPr bwMode="auto">
                    <a:xfrm>
                      <a:off x="0" y="0"/>
                      <a:ext cx="2856230" cy="1228725"/>
                    </a:xfrm>
                    <a:prstGeom prst="rect">
                      <a:avLst/>
                    </a:prstGeom>
                    <a:noFill/>
                    <a:ln w="9525">
                      <a:noFill/>
                      <a:miter lim="800000"/>
                      <a:headEnd/>
                      <a:tailEnd/>
                    </a:ln>
                  </pic:spPr>
                </pic:pic>
              </a:graphicData>
            </a:graphic>
          </wp:inline>
        </w:drawing>
      </w:r>
      <w:r w:rsidRPr="00057E8C">
        <w:rPr>
          <w:rFonts w:ascii="Times New Roman" w:hAnsi="Times New Roman" w:cs="Times New Roman"/>
          <w:sz w:val="28"/>
          <w:szCs w:val="24"/>
        </w:rPr>
        <w:t xml:space="preserve">           </w:t>
      </w:r>
      <w:r w:rsidR="00527F22">
        <w:rPr>
          <w:rFonts w:ascii="Times New Roman" w:hAnsi="Times New Roman" w:cs="Times New Roman"/>
          <w:sz w:val="28"/>
          <w:szCs w:val="24"/>
        </w:rPr>
        <w:t xml:space="preserve">               </w:t>
      </w:r>
      <w:r>
        <w:rPr>
          <w:noProof/>
        </w:rPr>
        <w:drawing>
          <wp:inline distT="0" distB="0" distL="0" distR="0" wp14:anchorId="05BD8475" wp14:editId="528F3885">
            <wp:extent cx="2476500" cy="1733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2476500" cy="1733550"/>
                    </a:xfrm>
                    <a:prstGeom prst="rect">
                      <a:avLst/>
                    </a:prstGeom>
                    <a:solidFill>
                      <a:srgbClr val="FFFFFF"/>
                    </a:solidFill>
                    <a:ln w="9525">
                      <a:noFill/>
                      <a:miter lim="800000"/>
                      <a:headEnd/>
                      <a:tailEnd/>
                    </a:ln>
                  </pic:spPr>
                </pic:pic>
              </a:graphicData>
            </a:graphic>
          </wp:inline>
        </w:drawing>
      </w:r>
      <w:r w:rsidR="00527F22" w:rsidRPr="00057E8C">
        <w:rPr>
          <w:rFonts w:ascii="Times New Roman" w:hAnsi="Times New Roman" w:cs="Times New Roman"/>
          <w:noProof/>
          <w:sz w:val="28"/>
          <w:szCs w:val="24"/>
        </w:rPr>
        <w:drawing>
          <wp:inline distT="0" distB="0" distL="0" distR="0" wp14:anchorId="21F8ACF7" wp14:editId="5C103E98">
            <wp:extent cx="3072809" cy="850604"/>
            <wp:effectExtent l="0" t="0" r="0" b="6985"/>
            <wp:docPr id="7" name="Picture 7" descr="C:\Users\snixdavi\AppData\Local\Microsoft\Windows\Temporary Internet Files\Content.Outlook\1ZIXXETU\finalcdaclogo(1).jpg"/>
            <wp:cNvGraphicFramePr/>
            <a:graphic xmlns:a="http://schemas.openxmlformats.org/drawingml/2006/main">
              <a:graphicData uri="http://schemas.openxmlformats.org/drawingml/2006/picture">
                <pic:pic xmlns:pic="http://schemas.openxmlformats.org/drawingml/2006/picture">
                  <pic:nvPicPr>
                    <pic:cNvPr id="6" name="Picture 6" descr="C:\Users\snixdavi\AppData\Local\Microsoft\Windows\Temporary Internet Files\Content.Outlook\1ZIXXETU\finalcdaclogo(1).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2109" cy="855946"/>
                    </a:xfrm>
                    <a:prstGeom prst="rect">
                      <a:avLst/>
                    </a:prstGeom>
                    <a:noFill/>
                    <a:ln>
                      <a:noFill/>
                    </a:ln>
                  </pic:spPr>
                </pic:pic>
              </a:graphicData>
            </a:graphic>
          </wp:inline>
        </w:drawing>
      </w:r>
    </w:p>
    <w:p w:rsidR="00057E8C" w:rsidRDefault="00057E8C">
      <w:pPr>
        <w:rPr>
          <w:rFonts w:ascii="Times New Roman" w:hAnsi="Times New Roman" w:cs="Times New Roman"/>
          <w:color w:val="000000"/>
          <w:sz w:val="28"/>
          <w:szCs w:val="24"/>
        </w:rPr>
      </w:pPr>
    </w:p>
    <w:p w:rsidR="00057E8C" w:rsidRDefault="00057E8C" w:rsidP="00526BDB">
      <w:pPr>
        <w:ind w:right="204"/>
        <w:rPr>
          <w:rFonts w:ascii="Times New Roman" w:hAnsi="Times New Roman" w:cs="Times New Roman"/>
          <w:bCs/>
          <w:color w:val="000000"/>
          <w:sz w:val="28"/>
          <w:szCs w:val="24"/>
        </w:rPr>
      </w:pPr>
    </w:p>
    <w:p w:rsidR="007D5149" w:rsidRPr="00057E8C" w:rsidRDefault="007D5149" w:rsidP="00526BDB">
      <w:pPr>
        <w:ind w:right="204"/>
        <w:rPr>
          <w:rFonts w:ascii="Times New Roman" w:hAnsi="Times New Roman" w:cs="Times New Roman"/>
          <w:bCs/>
          <w:color w:val="000000"/>
          <w:sz w:val="28"/>
          <w:szCs w:val="24"/>
        </w:rPr>
      </w:pPr>
    </w:p>
    <w:p w:rsidR="00057E8C" w:rsidRPr="00E7686D" w:rsidRDefault="00057E8C">
      <w:pPr>
        <w:ind w:right="204"/>
        <w:jc w:val="center"/>
        <w:rPr>
          <w:rFonts w:ascii="Times New Roman" w:hAnsi="Times New Roman" w:cs="Times New Roman"/>
          <w:b/>
          <w:color w:val="000000"/>
          <w:sz w:val="24"/>
          <w:szCs w:val="24"/>
        </w:rPr>
      </w:pPr>
      <w:r w:rsidRPr="00E7686D">
        <w:rPr>
          <w:rFonts w:ascii="Times New Roman" w:hAnsi="Times New Roman" w:cs="Times New Roman"/>
          <w:b/>
          <w:color w:val="000000"/>
          <w:sz w:val="24"/>
          <w:szCs w:val="24"/>
        </w:rPr>
        <w:t>Tennessee State University’s</w:t>
      </w:r>
    </w:p>
    <w:p w:rsidR="00057E8C" w:rsidRPr="00E7686D" w:rsidRDefault="00057E8C">
      <w:pPr>
        <w:ind w:right="204"/>
        <w:jc w:val="center"/>
        <w:rPr>
          <w:rFonts w:ascii="Times New Roman" w:hAnsi="Times New Roman" w:cs="Times New Roman"/>
          <w:b/>
          <w:color w:val="000000"/>
          <w:sz w:val="24"/>
          <w:szCs w:val="24"/>
        </w:rPr>
      </w:pPr>
      <w:r w:rsidRPr="00E7686D">
        <w:rPr>
          <w:rFonts w:ascii="Times New Roman" w:hAnsi="Times New Roman" w:cs="Times New Roman"/>
          <w:b/>
          <w:color w:val="000000"/>
          <w:sz w:val="24"/>
          <w:szCs w:val="24"/>
        </w:rPr>
        <w:t>Center for Service Learning &amp; Civic Engagement</w:t>
      </w:r>
    </w:p>
    <w:p w:rsidR="00057E8C" w:rsidRPr="00E7686D" w:rsidRDefault="00057E8C">
      <w:pPr>
        <w:ind w:right="204"/>
        <w:jc w:val="center"/>
        <w:rPr>
          <w:rFonts w:ascii="Times New Roman" w:hAnsi="Times New Roman" w:cs="Times New Roman"/>
          <w:b/>
          <w:color w:val="000000"/>
          <w:sz w:val="24"/>
          <w:szCs w:val="24"/>
        </w:rPr>
      </w:pPr>
      <w:r w:rsidRPr="00E7686D">
        <w:rPr>
          <w:rFonts w:ascii="Times New Roman" w:hAnsi="Times New Roman" w:cs="Times New Roman"/>
          <w:b/>
          <w:color w:val="000000"/>
          <w:sz w:val="24"/>
          <w:szCs w:val="24"/>
        </w:rPr>
        <w:t xml:space="preserve">Presents: </w:t>
      </w:r>
    </w:p>
    <w:p w:rsidR="006872DF" w:rsidRDefault="00A83BAA" w:rsidP="00526BDB">
      <w:pPr>
        <w:ind w:right="204"/>
        <w:jc w:val="center"/>
        <w:rPr>
          <w:rFonts w:ascii="Times New Roman" w:hAnsi="Times New Roman" w:cs="Times New Roman"/>
          <w:b/>
          <w:color w:val="000000"/>
          <w:sz w:val="24"/>
          <w:szCs w:val="24"/>
        </w:rPr>
      </w:pPr>
      <w:r w:rsidRPr="00E7686D">
        <w:rPr>
          <w:rFonts w:ascii="Times New Roman" w:hAnsi="Times New Roman" w:cs="Times New Roman"/>
          <w:b/>
          <w:color w:val="000000"/>
          <w:sz w:val="24"/>
          <w:szCs w:val="24"/>
        </w:rPr>
        <w:t>The 2017</w:t>
      </w:r>
      <w:r w:rsidR="00057E8C" w:rsidRPr="00E7686D">
        <w:rPr>
          <w:rFonts w:ascii="Times New Roman" w:hAnsi="Times New Roman" w:cs="Times New Roman"/>
          <w:b/>
          <w:color w:val="000000"/>
          <w:sz w:val="24"/>
          <w:szCs w:val="24"/>
        </w:rPr>
        <w:t xml:space="preserve"> Martin Luther King Jr. Day of Service </w:t>
      </w:r>
    </w:p>
    <w:p w:rsidR="00057E8C" w:rsidRPr="00E7686D" w:rsidRDefault="00057E8C" w:rsidP="00526BDB">
      <w:pPr>
        <w:ind w:right="204"/>
        <w:jc w:val="center"/>
        <w:rPr>
          <w:rFonts w:ascii="Times New Roman" w:hAnsi="Times New Roman" w:cs="Times New Roman"/>
          <w:b/>
          <w:color w:val="000000"/>
          <w:sz w:val="24"/>
          <w:szCs w:val="24"/>
        </w:rPr>
      </w:pPr>
      <w:r w:rsidRPr="00E7686D">
        <w:rPr>
          <w:rFonts w:ascii="Times New Roman" w:hAnsi="Times New Roman" w:cs="Times New Roman"/>
          <w:b/>
          <w:color w:val="000000"/>
          <w:sz w:val="24"/>
          <w:szCs w:val="24"/>
        </w:rPr>
        <w:t>&amp;</w:t>
      </w:r>
    </w:p>
    <w:p w:rsidR="00057E8C" w:rsidRPr="00E7686D" w:rsidRDefault="00057E8C">
      <w:pPr>
        <w:ind w:right="204"/>
        <w:jc w:val="center"/>
        <w:rPr>
          <w:rFonts w:ascii="Times New Roman" w:hAnsi="Times New Roman" w:cs="Times New Roman"/>
          <w:b/>
          <w:color w:val="000000"/>
          <w:sz w:val="24"/>
          <w:szCs w:val="24"/>
        </w:rPr>
      </w:pPr>
      <w:r w:rsidRPr="00E7686D">
        <w:rPr>
          <w:rFonts w:ascii="Times New Roman" w:hAnsi="Times New Roman" w:cs="Times New Roman"/>
          <w:b/>
          <w:color w:val="000000"/>
          <w:sz w:val="24"/>
          <w:szCs w:val="24"/>
        </w:rPr>
        <w:t>HBCU Spread the Service Campaign</w:t>
      </w:r>
    </w:p>
    <w:p w:rsidR="00057E8C" w:rsidRPr="00E7686D" w:rsidRDefault="00057E8C">
      <w:pPr>
        <w:ind w:right="204"/>
        <w:jc w:val="center"/>
        <w:rPr>
          <w:rFonts w:ascii="Times New Roman" w:hAnsi="Times New Roman" w:cs="Times New Roman"/>
          <w:b/>
          <w:color w:val="000000"/>
          <w:sz w:val="24"/>
          <w:szCs w:val="24"/>
        </w:rPr>
      </w:pPr>
      <w:r w:rsidRPr="00E7686D">
        <w:rPr>
          <w:rFonts w:ascii="Times New Roman" w:hAnsi="Times New Roman" w:cs="Times New Roman"/>
          <w:b/>
          <w:color w:val="000000"/>
          <w:sz w:val="24"/>
          <w:szCs w:val="24"/>
        </w:rPr>
        <w:t xml:space="preserve">Mini Grant Competition </w:t>
      </w:r>
    </w:p>
    <w:p w:rsidR="00057E8C" w:rsidRPr="00E7686D" w:rsidRDefault="00057E8C" w:rsidP="00526BDB">
      <w:pPr>
        <w:rPr>
          <w:rFonts w:ascii="Times New Roman" w:hAnsi="Times New Roman" w:cs="Times New Roman"/>
          <w:color w:val="000000"/>
          <w:sz w:val="24"/>
          <w:szCs w:val="24"/>
        </w:rPr>
      </w:pPr>
    </w:p>
    <w:p w:rsidR="00057E8C" w:rsidRPr="00E7686D" w:rsidRDefault="00057E8C" w:rsidP="00526BDB">
      <w:pPr>
        <w:ind w:right="204"/>
        <w:jc w:val="center"/>
        <w:rPr>
          <w:rFonts w:ascii="Times New Roman" w:hAnsi="Times New Roman" w:cs="Times New Roman"/>
          <w:b/>
          <w:bCs/>
          <w:color w:val="000000"/>
          <w:sz w:val="24"/>
          <w:szCs w:val="24"/>
          <w:u w:val="single"/>
        </w:rPr>
      </w:pPr>
      <w:r w:rsidRPr="00E7686D">
        <w:rPr>
          <w:rFonts w:ascii="Times New Roman" w:hAnsi="Times New Roman" w:cs="Times New Roman"/>
          <w:b/>
          <w:bCs/>
          <w:color w:val="000000"/>
          <w:sz w:val="24"/>
          <w:szCs w:val="24"/>
          <w:u w:val="single"/>
        </w:rPr>
        <w:t xml:space="preserve">Request for Proposals (RFP) </w:t>
      </w:r>
    </w:p>
    <w:p w:rsidR="00057E8C" w:rsidRPr="00E7686D" w:rsidRDefault="00057E8C" w:rsidP="00526BDB">
      <w:pPr>
        <w:ind w:right="204"/>
        <w:jc w:val="center"/>
        <w:rPr>
          <w:rFonts w:ascii="Times New Roman" w:hAnsi="Times New Roman" w:cs="Times New Roman"/>
          <w:b/>
          <w:bCs/>
          <w:color w:val="000000"/>
          <w:sz w:val="24"/>
          <w:szCs w:val="24"/>
          <w:u w:val="single"/>
        </w:rPr>
      </w:pPr>
    </w:p>
    <w:p w:rsidR="00057E8C" w:rsidRPr="00E7686D" w:rsidRDefault="00814A07">
      <w:pPr>
        <w:pStyle w:val="Heading2"/>
        <w:tabs>
          <w:tab w:val="left" w:pos="0"/>
        </w:tabs>
        <w:rPr>
          <w:rFonts w:ascii="Times New Roman" w:hAnsi="Times New Roman" w:cs="Times New Roman"/>
          <w:color w:val="FF0000"/>
        </w:rPr>
      </w:pPr>
      <w:r w:rsidRPr="00E7686D">
        <w:rPr>
          <w:rFonts w:ascii="Times New Roman" w:hAnsi="Times New Roman" w:cs="Times New Roman"/>
          <w:color w:val="FF0000"/>
        </w:rPr>
        <w:t>SUBMITTAL DEADLINE: 5:00PM CD</w:t>
      </w:r>
      <w:r w:rsidR="00057E8C" w:rsidRPr="00E7686D">
        <w:rPr>
          <w:rFonts w:ascii="Times New Roman" w:hAnsi="Times New Roman" w:cs="Times New Roman"/>
          <w:color w:val="FF0000"/>
        </w:rPr>
        <w:t xml:space="preserve">T Friday October </w:t>
      </w:r>
      <w:r w:rsidR="00001C1C">
        <w:rPr>
          <w:rFonts w:ascii="Times New Roman" w:hAnsi="Times New Roman" w:cs="Times New Roman"/>
          <w:color w:val="FF0000"/>
        </w:rPr>
        <w:t>31</w:t>
      </w:r>
      <w:r w:rsidRPr="00E7686D">
        <w:rPr>
          <w:rFonts w:ascii="Times New Roman" w:hAnsi="Times New Roman" w:cs="Times New Roman"/>
          <w:color w:val="FF0000"/>
        </w:rPr>
        <w:t>, 2016</w:t>
      </w:r>
    </w:p>
    <w:p w:rsidR="00057E8C" w:rsidRPr="00E7686D" w:rsidRDefault="00057E8C">
      <w:pPr>
        <w:rPr>
          <w:rFonts w:ascii="Times New Roman" w:hAnsi="Times New Roman" w:cs="Times New Roman"/>
          <w:b/>
          <w:color w:val="000000"/>
          <w:sz w:val="24"/>
          <w:szCs w:val="24"/>
        </w:rPr>
      </w:pPr>
    </w:p>
    <w:p w:rsidR="00057E8C" w:rsidRDefault="00057E8C">
      <w:pPr>
        <w:rPr>
          <w:rFonts w:ascii="Times New Roman" w:hAnsi="Times New Roman" w:cs="Times New Roman"/>
          <w:b/>
          <w:color w:val="000000"/>
          <w:sz w:val="24"/>
          <w:szCs w:val="24"/>
        </w:rPr>
      </w:pPr>
    </w:p>
    <w:p w:rsidR="00E7686D" w:rsidRPr="00E7686D" w:rsidRDefault="00E7686D">
      <w:pPr>
        <w:rPr>
          <w:rFonts w:ascii="Times New Roman" w:hAnsi="Times New Roman" w:cs="Times New Roman"/>
          <w:b/>
          <w:color w:val="000000"/>
          <w:sz w:val="24"/>
          <w:szCs w:val="24"/>
        </w:rPr>
      </w:pPr>
    </w:p>
    <w:p w:rsidR="00057E8C" w:rsidRPr="00E7686D" w:rsidRDefault="00057E8C">
      <w:pPr>
        <w:rPr>
          <w:rFonts w:ascii="Times New Roman" w:hAnsi="Times New Roman" w:cs="Times New Roman"/>
          <w:b/>
          <w:color w:val="000000"/>
          <w:sz w:val="24"/>
          <w:szCs w:val="24"/>
        </w:rPr>
      </w:pPr>
    </w:p>
    <w:p w:rsidR="00057E8C" w:rsidRPr="00E7686D" w:rsidRDefault="00057E8C">
      <w:pPr>
        <w:rPr>
          <w:rFonts w:ascii="Times New Roman" w:hAnsi="Times New Roman" w:cs="Times New Roman"/>
          <w:b/>
          <w:color w:val="000000"/>
          <w:sz w:val="24"/>
          <w:szCs w:val="24"/>
        </w:rPr>
      </w:pPr>
      <w:r w:rsidRPr="00E7686D">
        <w:rPr>
          <w:rFonts w:ascii="Times New Roman" w:hAnsi="Times New Roman" w:cs="Times New Roman"/>
          <w:b/>
          <w:color w:val="000000"/>
          <w:sz w:val="24"/>
          <w:szCs w:val="24"/>
        </w:rPr>
        <w:t>BACKGROUND</w:t>
      </w:r>
    </w:p>
    <w:p w:rsidR="00057E8C" w:rsidRPr="00E7686D" w:rsidRDefault="00057E8C">
      <w:pPr>
        <w:rPr>
          <w:rFonts w:ascii="Times New Roman" w:hAnsi="Times New Roman" w:cs="Times New Roman"/>
          <w:b/>
          <w:color w:val="000000"/>
          <w:sz w:val="24"/>
          <w:szCs w:val="24"/>
        </w:rPr>
      </w:pPr>
    </w:p>
    <w:p w:rsidR="00057E8C" w:rsidRPr="00E7686D" w:rsidRDefault="00057E8C" w:rsidP="00526BDB">
      <w:pPr>
        <w:rPr>
          <w:rFonts w:ascii="Times New Roman" w:hAnsi="Times New Roman" w:cs="Times New Roman"/>
          <w:color w:val="000000"/>
          <w:sz w:val="24"/>
          <w:szCs w:val="24"/>
        </w:rPr>
      </w:pPr>
      <w:r w:rsidRPr="00E7686D">
        <w:rPr>
          <w:rFonts w:ascii="Times New Roman" w:hAnsi="Times New Roman" w:cs="Times New Roman"/>
          <w:sz w:val="24"/>
          <w:szCs w:val="24"/>
        </w:rPr>
        <w:t>The MLK Day of Service and The Spread the Service Campaign will align with the motto of Tennessee State University, “Think.</w:t>
      </w:r>
      <w:r w:rsidR="00814A07" w:rsidRPr="00E7686D">
        <w:rPr>
          <w:rFonts w:ascii="Times New Roman" w:hAnsi="Times New Roman" w:cs="Times New Roman"/>
          <w:sz w:val="24"/>
          <w:szCs w:val="24"/>
        </w:rPr>
        <w:t xml:space="preserve"> Work. Serve.” </w:t>
      </w:r>
      <w:r w:rsidR="006872DF">
        <w:rPr>
          <w:rFonts w:ascii="Times New Roman" w:hAnsi="Times New Roman" w:cs="Times New Roman"/>
          <w:sz w:val="24"/>
          <w:szCs w:val="24"/>
        </w:rPr>
        <w:t>and focus on</w:t>
      </w:r>
      <w:r w:rsidRPr="00E7686D">
        <w:rPr>
          <w:rFonts w:ascii="Times New Roman" w:hAnsi="Times New Roman" w:cs="Times New Roman"/>
          <w:sz w:val="24"/>
          <w:szCs w:val="24"/>
        </w:rPr>
        <w:t xml:space="preserve"> partnering </w:t>
      </w:r>
      <w:r w:rsidR="00814A07" w:rsidRPr="00E7686D">
        <w:rPr>
          <w:rFonts w:ascii="Times New Roman" w:hAnsi="Times New Roman" w:cs="Times New Roman"/>
          <w:sz w:val="24"/>
          <w:szCs w:val="24"/>
        </w:rPr>
        <w:t xml:space="preserve">with </w:t>
      </w:r>
      <w:r w:rsidRPr="00E7686D">
        <w:rPr>
          <w:rFonts w:ascii="Times New Roman" w:hAnsi="Times New Roman" w:cs="Times New Roman"/>
          <w:sz w:val="24"/>
          <w:szCs w:val="24"/>
        </w:rPr>
        <w:t>Historically Black Colleges and Universities (HBCUs), The Corporation for National and Community Service (CNCS), and the HBCU Community Development Action Coalition</w:t>
      </w:r>
      <w:r w:rsidR="00362DF6">
        <w:rPr>
          <w:rFonts w:ascii="Times New Roman" w:hAnsi="Times New Roman" w:cs="Times New Roman"/>
          <w:sz w:val="24"/>
          <w:szCs w:val="24"/>
        </w:rPr>
        <w:t xml:space="preserve"> to increase volunteer engagement and service through</w:t>
      </w:r>
      <w:r w:rsidR="000C0A6A">
        <w:rPr>
          <w:rFonts w:ascii="Times New Roman" w:hAnsi="Times New Roman" w:cs="Times New Roman"/>
          <w:sz w:val="24"/>
          <w:szCs w:val="24"/>
        </w:rPr>
        <w:t>out the southeast</w:t>
      </w:r>
      <w:r w:rsidR="00925FAA">
        <w:rPr>
          <w:rFonts w:ascii="Times New Roman" w:hAnsi="Times New Roman" w:cs="Times New Roman"/>
          <w:sz w:val="24"/>
          <w:szCs w:val="24"/>
        </w:rPr>
        <w:t>ern</w:t>
      </w:r>
      <w:r w:rsidR="000C0A6A">
        <w:rPr>
          <w:rFonts w:ascii="Times New Roman" w:hAnsi="Times New Roman" w:cs="Times New Roman"/>
          <w:sz w:val="24"/>
          <w:szCs w:val="24"/>
        </w:rPr>
        <w:t xml:space="preserve"> United States</w:t>
      </w:r>
      <w:r w:rsidR="00B46D9A" w:rsidRPr="00E7686D">
        <w:rPr>
          <w:rFonts w:ascii="Times New Roman" w:hAnsi="Times New Roman" w:cs="Times New Roman"/>
          <w:sz w:val="24"/>
          <w:szCs w:val="24"/>
        </w:rPr>
        <w:t xml:space="preserve">. </w:t>
      </w:r>
      <w:r w:rsidR="00527F22" w:rsidRPr="00E7686D">
        <w:rPr>
          <w:rFonts w:ascii="Times New Roman" w:hAnsi="Times New Roman" w:cs="Times New Roman"/>
          <w:sz w:val="24"/>
          <w:szCs w:val="24"/>
        </w:rPr>
        <w:t xml:space="preserve">The </w:t>
      </w:r>
      <w:r w:rsidRPr="00E7686D">
        <w:rPr>
          <w:rFonts w:ascii="Times New Roman" w:hAnsi="Times New Roman" w:cs="Times New Roman"/>
          <w:sz w:val="24"/>
          <w:szCs w:val="24"/>
        </w:rPr>
        <w:t>MLK "</w:t>
      </w:r>
      <w:r w:rsidR="00B46D9A" w:rsidRPr="00E7686D">
        <w:rPr>
          <w:rFonts w:ascii="Times New Roman" w:hAnsi="Times New Roman" w:cs="Times New Roman"/>
          <w:sz w:val="24"/>
          <w:szCs w:val="24"/>
        </w:rPr>
        <w:t xml:space="preserve">HBCU </w:t>
      </w:r>
      <w:r w:rsidRPr="00E7686D">
        <w:rPr>
          <w:rFonts w:ascii="Times New Roman" w:hAnsi="Times New Roman" w:cs="Times New Roman"/>
          <w:sz w:val="24"/>
          <w:szCs w:val="24"/>
        </w:rPr>
        <w:t xml:space="preserve">Spread the Service” proposals will be accepted </w:t>
      </w:r>
      <w:r w:rsidR="00B46D9A" w:rsidRPr="00E7686D">
        <w:rPr>
          <w:rFonts w:ascii="Times New Roman" w:hAnsi="Times New Roman" w:cs="Times New Roman"/>
          <w:sz w:val="24"/>
          <w:szCs w:val="24"/>
        </w:rPr>
        <w:t xml:space="preserve">until October </w:t>
      </w:r>
      <w:r w:rsidR="00070074">
        <w:rPr>
          <w:rFonts w:ascii="Times New Roman" w:hAnsi="Times New Roman" w:cs="Times New Roman"/>
          <w:sz w:val="24"/>
          <w:szCs w:val="24"/>
        </w:rPr>
        <w:t>31</w:t>
      </w:r>
      <w:r w:rsidR="00B46D9A" w:rsidRPr="00E7686D">
        <w:rPr>
          <w:rFonts w:ascii="Times New Roman" w:hAnsi="Times New Roman" w:cs="Times New Roman"/>
          <w:sz w:val="24"/>
          <w:szCs w:val="24"/>
        </w:rPr>
        <w:t>, 2016</w:t>
      </w:r>
      <w:r w:rsidRPr="00E7686D">
        <w:rPr>
          <w:rFonts w:ascii="Times New Roman" w:hAnsi="Times New Roman" w:cs="Times New Roman"/>
          <w:sz w:val="24"/>
          <w:szCs w:val="24"/>
        </w:rPr>
        <w:t xml:space="preserve"> at 5:00 p.m. CDT.  Award notifications will be announced by November 1</w:t>
      </w:r>
      <w:r w:rsidR="00814A07" w:rsidRPr="00E7686D">
        <w:rPr>
          <w:rFonts w:ascii="Times New Roman" w:hAnsi="Times New Roman" w:cs="Times New Roman"/>
          <w:sz w:val="24"/>
          <w:szCs w:val="24"/>
        </w:rPr>
        <w:t>5, 2016</w:t>
      </w:r>
      <w:r w:rsidRPr="00E7686D">
        <w:rPr>
          <w:rFonts w:ascii="Times New Roman" w:hAnsi="Times New Roman" w:cs="Times New Roman"/>
          <w:sz w:val="24"/>
          <w:szCs w:val="24"/>
        </w:rPr>
        <w:t>.</w:t>
      </w:r>
    </w:p>
    <w:p w:rsidR="000C0A6A" w:rsidRDefault="000C0A6A">
      <w:pPr>
        <w:rPr>
          <w:rFonts w:ascii="Times New Roman" w:hAnsi="Times New Roman" w:cs="Times New Roman"/>
          <w:b/>
          <w:sz w:val="24"/>
          <w:szCs w:val="24"/>
        </w:rPr>
      </w:pPr>
    </w:p>
    <w:p w:rsidR="00057E8C" w:rsidRPr="00E7686D" w:rsidRDefault="00057E8C">
      <w:pPr>
        <w:rPr>
          <w:rFonts w:ascii="Times New Roman" w:hAnsi="Times New Roman" w:cs="Times New Roman"/>
          <w:b/>
          <w:sz w:val="24"/>
          <w:szCs w:val="24"/>
        </w:rPr>
      </w:pPr>
      <w:r w:rsidRPr="00E7686D">
        <w:rPr>
          <w:rFonts w:ascii="Times New Roman" w:hAnsi="Times New Roman" w:cs="Times New Roman"/>
          <w:b/>
          <w:sz w:val="24"/>
          <w:szCs w:val="24"/>
        </w:rPr>
        <w:t>ELIGIBLE APPLICANTS</w:t>
      </w:r>
    </w:p>
    <w:p w:rsidR="00057E8C" w:rsidRPr="00E7686D" w:rsidRDefault="00057E8C">
      <w:pPr>
        <w:rPr>
          <w:rFonts w:ascii="Times New Roman" w:hAnsi="Times New Roman" w:cs="Times New Roman"/>
          <w:sz w:val="24"/>
          <w:szCs w:val="24"/>
        </w:rPr>
      </w:pPr>
      <w:r w:rsidRPr="00E7686D">
        <w:rPr>
          <w:rFonts w:ascii="Times New Roman" w:hAnsi="Times New Roman" w:cs="Times New Roman"/>
          <w:sz w:val="24"/>
          <w:szCs w:val="24"/>
        </w:rPr>
        <w:t>HBCUs in the southeast region are eligible to submit proposal</w:t>
      </w:r>
      <w:r w:rsidR="000C0A6A">
        <w:rPr>
          <w:rFonts w:ascii="Times New Roman" w:hAnsi="Times New Roman" w:cs="Times New Roman"/>
          <w:sz w:val="24"/>
          <w:szCs w:val="24"/>
        </w:rPr>
        <w:t>s for t</w:t>
      </w:r>
      <w:r w:rsidRPr="00E7686D">
        <w:rPr>
          <w:rFonts w:ascii="Times New Roman" w:hAnsi="Times New Roman" w:cs="Times New Roman"/>
          <w:sz w:val="24"/>
          <w:szCs w:val="24"/>
        </w:rPr>
        <w:t xml:space="preserve">he Spread the Service Campaign. </w:t>
      </w:r>
      <w:r w:rsidR="00527F22" w:rsidRPr="00E7686D">
        <w:rPr>
          <w:rFonts w:ascii="Times New Roman" w:hAnsi="Times New Roman" w:cs="Times New Roman"/>
          <w:sz w:val="24"/>
          <w:szCs w:val="24"/>
        </w:rPr>
        <w:t xml:space="preserve">Targeted </w:t>
      </w:r>
      <w:r w:rsidRPr="00E7686D">
        <w:rPr>
          <w:rFonts w:ascii="Times New Roman" w:hAnsi="Times New Roman" w:cs="Times New Roman"/>
          <w:sz w:val="24"/>
          <w:szCs w:val="24"/>
        </w:rPr>
        <w:t>States include: Alabama, Arkansas, Mississippi, Tennessee, Virginia, Kentucky, Georgia, Florida, Louisiana, Sou</w:t>
      </w:r>
      <w:r w:rsidR="002D6C54" w:rsidRPr="00E7686D">
        <w:rPr>
          <w:rFonts w:ascii="Times New Roman" w:hAnsi="Times New Roman" w:cs="Times New Roman"/>
          <w:sz w:val="24"/>
          <w:szCs w:val="24"/>
        </w:rPr>
        <w:t>th Carolina, North Carolina,</w:t>
      </w:r>
      <w:r w:rsidRPr="00E7686D">
        <w:rPr>
          <w:rFonts w:ascii="Times New Roman" w:hAnsi="Times New Roman" w:cs="Times New Roman"/>
          <w:sz w:val="24"/>
          <w:szCs w:val="24"/>
        </w:rPr>
        <w:t xml:space="preserve"> Texa</w:t>
      </w:r>
      <w:r w:rsidR="002D6C54" w:rsidRPr="00E7686D">
        <w:rPr>
          <w:rFonts w:ascii="Times New Roman" w:hAnsi="Times New Roman" w:cs="Times New Roman"/>
          <w:sz w:val="24"/>
          <w:szCs w:val="24"/>
        </w:rPr>
        <w:t xml:space="preserve">s, </w:t>
      </w:r>
      <w:r w:rsidR="000C0A6A" w:rsidRPr="00E7686D">
        <w:rPr>
          <w:rFonts w:ascii="Times New Roman" w:hAnsi="Times New Roman" w:cs="Times New Roman"/>
          <w:sz w:val="24"/>
          <w:szCs w:val="24"/>
        </w:rPr>
        <w:t xml:space="preserve">and </w:t>
      </w:r>
      <w:r w:rsidR="000C0A6A">
        <w:rPr>
          <w:rFonts w:ascii="Times New Roman" w:hAnsi="Times New Roman" w:cs="Times New Roman"/>
          <w:sz w:val="24"/>
          <w:szCs w:val="24"/>
        </w:rPr>
        <w:t xml:space="preserve">the </w:t>
      </w:r>
      <w:r w:rsidR="002D6C54" w:rsidRPr="00E7686D">
        <w:rPr>
          <w:rFonts w:ascii="Times New Roman" w:hAnsi="Times New Roman" w:cs="Times New Roman"/>
          <w:sz w:val="24"/>
          <w:szCs w:val="24"/>
        </w:rPr>
        <w:t>Virgin Islands.</w:t>
      </w:r>
    </w:p>
    <w:p w:rsidR="00057E8C" w:rsidRPr="00E7686D" w:rsidRDefault="00057E8C">
      <w:pPr>
        <w:rPr>
          <w:rFonts w:ascii="Times New Roman" w:hAnsi="Times New Roman" w:cs="Times New Roman"/>
          <w:b/>
          <w:sz w:val="24"/>
          <w:szCs w:val="24"/>
        </w:rPr>
      </w:pPr>
      <w:r w:rsidRPr="00E7686D">
        <w:rPr>
          <w:rFonts w:ascii="Times New Roman" w:hAnsi="Times New Roman" w:cs="Times New Roman"/>
          <w:sz w:val="24"/>
          <w:szCs w:val="24"/>
        </w:rPr>
        <w:t xml:space="preserve">Through community service and capacity building initiatives, awards must strategically address one or more of the four (4) focus areas: </w:t>
      </w:r>
    </w:p>
    <w:p w:rsidR="00057E8C" w:rsidRPr="00E7686D" w:rsidRDefault="00057E8C">
      <w:pPr>
        <w:rPr>
          <w:rFonts w:ascii="Times New Roman" w:hAnsi="Times New Roman" w:cs="Times New Roman"/>
          <w:b/>
          <w:sz w:val="24"/>
          <w:szCs w:val="24"/>
        </w:rPr>
      </w:pPr>
      <w:r w:rsidRPr="00E7686D">
        <w:rPr>
          <w:rFonts w:ascii="Times New Roman" w:hAnsi="Times New Roman" w:cs="Times New Roman"/>
          <w:b/>
          <w:sz w:val="24"/>
          <w:szCs w:val="24"/>
        </w:rPr>
        <w:t>(1) Dis</w:t>
      </w:r>
      <w:r w:rsidR="002D6C54" w:rsidRPr="00E7686D">
        <w:rPr>
          <w:rFonts w:ascii="Times New Roman" w:hAnsi="Times New Roman" w:cs="Times New Roman"/>
          <w:b/>
          <w:sz w:val="24"/>
          <w:szCs w:val="24"/>
        </w:rPr>
        <w:t>aster Preparedness and Services</w:t>
      </w:r>
      <w:r w:rsidRPr="00E7686D">
        <w:rPr>
          <w:rFonts w:ascii="Times New Roman" w:hAnsi="Times New Roman" w:cs="Times New Roman"/>
          <w:b/>
          <w:sz w:val="24"/>
          <w:szCs w:val="24"/>
        </w:rPr>
        <w:t xml:space="preserve"> </w:t>
      </w:r>
    </w:p>
    <w:p w:rsidR="00057E8C" w:rsidRPr="00E7686D" w:rsidRDefault="002D6C54">
      <w:pPr>
        <w:rPr>
          <w:rFonts w:ascii="Times New Roman" w:hAnsi="Times New Roman" w:cs="Times New Roman"/>
          <w:b/>
          <w:sz w:val="24"/>
          <w:szCs w:val="24"/>
        </w:rPr>
      </w:pPr>
      <w:r w:rsidRPr="00E7686D">
        <w:rPr>
          <w:rFonts w:ascii="Times New Roman" w:hAnsi="Times New Roman" w:cs="Times New Roman"/>
          <w:b/>
          <w:sz w:val="24"/>
          <w:szCs w:val="24"/>
        </w:rPr>
        <w:t>(2) Economic Opportunity</w:t>
      </w:r>
      <w:r w:rsidR="00057E8C" w:rsidRPr="00E7686D">
        <w:rPr>
          <w:rFonts w:ascii="Times New Roman" w:hAnsi="Times New Roman" w:cs="Times New Roman"/>
          <w:b/>
          <w:sz w:val="24"/>
          <w:szCs w:val="24"/>
        </w:rPr>
        <w:t xml:space="preserve"> </w:t>
      </w:r>
    </w:p>
    <w:p w:rsidR="00057E8C" w:rsidRPr="00E7686D" w:rsidRDefault="002D6C54">
      <w:pPr>
        <w:rPr>
          <w:rFonts w:ascii="Times New Roman" w:hAnsi="Times New Roman" w:cs="Times New Roman"/>
          <w:b/>
          <w:sz w:val="24"/>
          <w:szCs w:val="24"/>
        </w:rPr>
      </w:pPr>
      <w:r w:rsidRPr="00E7686D">
        <w:rPr>
          <w:rFonts w:ascii="Times New Roman" w:hAnsi="Times New Roman" w:cs="Times New Roman"/>
          <w:b/>
          <w:sz w:val="24"/>
          <w:szCs w:val="24"/>
        </w:rPr>
        <w:t>(3) Education</w:t>
      </w:r>
      <w:r w:rsidR="00057E8C" w:rsidRPr="00E7686D">
        <w:rPr>
          <w:rFonts w:ascii="Times New Roman" w:hAnsi="Times New Roman" w:cs="Times New Roman"/>
          <w:b/>
          <w:sz w:val="24"/>
          <w:szCs w:val="24"/>
        </w:rPr>
        <w:t xml:space="preserve"> </w:t>
      </w:r>
    </w:p>
    <w:p w:rsidR="00057E8C" w:rsidRPr="00E7686D" w:rsidRDefault="00057E8C">
      <w:pPr>
        <w:rPr>
          <w:rFonts w:ascii="Times New Roman" w:hAnsi="Times New Roman" w:cs="Times New Roman"/>
          <w:b/>
          <w:color w:val="000000"/>
          <w:sz w:val="24"/>
          <w:szCs w:val="24"/>
        </w:rPr>
      </w:pPr>
      <w:r w:rsidRPr="00E7686D">
        <w:rPr>
          <w:rFonts w:ascii="Times New Roman" w:hAnsi="Times New Roman" w:cs="Times New Roman"/>
          <w:b/>
          <w:sz w:val="24"/>
          <w:szCs w:val="24"/>
        </w:rPr>
        <w:t xml:space="preserve">(4) Capacity Building </w:t>
      </w:r>
    </w:p>
    <w:p w:rsidR="00057E8C" w:rsidRPr="00E7686D" w:rsidRDefault="00057E8C">
      <w:pPr>
        <w:rPr>
          <w:rFonts w:ascii="Times New Roman" w:hAnsi="Times New Roman" w:cs="Times New Roman"/>
          <w:b/>
          <w:color w:val="000000"/>
          <w:sz w:val="24"/>
          <w:szCs w:val="24"/>
        </w:rPr>
      </w:pPr>
    </w:p>
    <w:p w:rsidR="00057E8C" w:rsidRPr="00E7686D" w:rsidRDefault="00057E8C">
      <w:pPr>
        <w:rPr>
          <w:rFonts w:ascii="Times New Roman" w:hAnsi="Times New Roman" w:cs="Times New Roman"/>
          <w:b/>
          <w:color w:val="000000"/>
          <w:sz w:val="24"/>
          <w:szCs w:val="24"/>
        </w:rPr>
      </w:pPr>
      <w:r w:rsidRPr="00E7686D">
        <w:rPr>
          <w:rFonts w:ascii="Times New Roman" w:hAnsi="Times New Roman" w:cs="Times New Roman"/>
          <w:b/>
          <w:color w:val="000000"/>
          <w:sz w:val="24"/>
          <w:szCs w:val="24"/>
        </w:rPr>
        <w:t>GRANT OPPORTUNITIES</w:t>
      </w:r>
    </w:p>
    <w:p w:rsidR="00057E8C" w:rsidRPr="00E7686D" w:rsidRDefault="00925FA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Mini </w:t>
      </w:r>
      <w:r w:rsidR="00057E8C" w:rsidRPr="00E7686D">
        <w:rPr>
          <w:rFonts w:ascii="Times New Roman" w:hAnsi="Times New Roman" w:cs="Times New Roman"/>
          <w:color w:val="000000"/>
          <w:sz w:val="24"/>
          <w:szCs w:val="24"/>
        </w:rPr>
        <w:t xml:space="preserve">Grants ranging from </w:t>
      </w:r>
      <w:r w:rsidR="00057E8C" w:rsidRPr="00E7686D">
        <w:rPr>
          <w:rFonts w:ascii="Times New Roman" w:hAnsi="Times New Roman" w:cs="Times New Roman"/>
          <w:b/>
          <w:bCs/>
          <w:color w:val="000000"/>
          <w:sz w:val="24"/>
          <w:szCs w:val="24"/>
        </w:rPr>
        <w:t>$1,000 to $4,400</w:t>
      </w:r>
      <w:r w:rsidR="00057E8C" w:rsidRPr="00E7686D">
        <w:rPr>
          <w:rFonts w:ascii="Times New Roman" w:hAnsi="Times New Roman" w:cs="Times New Roman"/>
          <w:color w:val="000000"/>
          <w:sz w:val="24"/>
          <w:szCs w:val="24"/>
        </w:rPr>
        <w:t xml:space="preserve"> will be awarded to develop and implement MLK Day of Service activities and will be made possible through support from</w:t>
      </w:r>
      <w:r w:rsidR="00057E8C" w:rsidRPr="00E7686D">
        <w:rPr>
          <w:rFonts w:ascii="Times New Roman" w:hAnsi="Times New Roman" w:cs="Times New Roman"/>
          <w:b/>
          <w:color w:val="000000"/>
          <w:sz w:val="24"/>
          <w:szCs w:val="24"/>
        </w:rPr>
        <w:t xml:space="preserve"> The Corporation for National and Community Service (CNCS)</w:t>
      </w:r>
      <w:r w:rsidR="002F1CA2" w:rsidRPr="00E7686D">
        <w:rPr>
          <w:rFonts w:ascii="Times New Roman" w:hAnsi="Times New Roman" w:cs="Times New Roman"/>
          <w:b/>
          <w:color w:val="000000"/>
          <w:sz w:val="24"/>
          <w:szCs w:val="24"/>
        </w:rPr>
        <w:t>.</w:t>
      </w:r>
      <w:r w:rsidR="00057E8C" w:rsidRPr="00E7686D">
        <w:rPr>
          <w:rFonts w:ascii="Times New Roman" w:hAnsi="Times New Roman" w:cs="Times New Roman"/>
          <w:color w:val="000000"/>
          <w:sz w:val="24"/>
          <w:szCs w:val="24"/>
        </w:rPr>
        <w:t xml:space="preserve"> </w:t>
      </w:r>
    </w:p>
    <w:p w:rsidR="00883D7B" w:rsidRDefault="00883D7B" w:rsidP="00526BDB">
      <w:pPr>
        <w:rPr>
          <w:rFonts w:ascii="Times New Roman" w:hAnsi="Times New Roman" w:cs="Times New Roman"/>
          <w:color w:val="000000"/>
          <w:sz w:val="24"/>
          <w:szCs w:val="24"/>
        </w:rPr>
      </w:pPr>
    </w:p>
    <w:p w:rsidR="00057E8C" w:rsidRPr="00E7686D" w:rsidRDefault="00057E8C" w:rsidP="00526BDB">
      <w:pPr>
        <w:rPr>
          <w:rFonts w:ascii="Times New Roman" w:hAnsi="Times New Roman" w:cs="Times New Roman"/>
          <w:b/>
          <w:bCs/>
          <w:color w:val="000000"/>
          <w:sz w:val="24"/>
          <w:szCs w:val="24"/>
        </w:rPr>
      </w:pPr>
      <w:r w:rsidRPr="00E7686D">
        <w:rPr>
          <w:rFonts w:ascii="Times New Roman" w:hAnsi="Times New Roman" w:cs="Times New Roman"/>
          <w:color w:val="000000"/>
          <w:sz w:val="24"/>
          <w:szCs w:val="24"/>
        </w:rPr>
        <w:t xml:space="preserve"> </w:t>
      </w:r>
      <w:r w:rsidRPr="00E7686D">
        <w:rPr>
          <w:rFonts w:ascii="Times New Roman" w:hAnsi="Times New Roman" w:cs="Times New Roman"/>
          <w:b/>
          <w:bCs/>
          <w:color w:val="000000"/>
          <w:sz w:val="24"/>
          <w:szCs w:val="24"/>
        </w:rPr>
        <w:t xml:space="preserve">MATCHING REQUIREMENT </w:t>
      </w:r>
    </w:p>
    <w:p w:rsidR="00057E8C" w:rsidRPr="00E7686D" w:rsidRDefault="00D82427" w:rsidP="00526BDB">
      <w:pPr>
        <w:rPr>
          <w:rFonts w:ascii="Times New Roman" w:hAnsi="Times New Roman" w:cs="Times New Roman"/>
          <w:b/>
          <w:bCs/>
          <w:color w:val="000000"/>
          <w:sz w:val="24"/>
          <w:szCs w:val="24"/>
        </w:rPr>
      </w:pPr>
      <w:r w:rsidRPr="00E7686D">
        <w:rPr>
          <w:rFonts w:ascii="Times New Roman" w:hAnsi="Times New Roman" w:cs="Times New Roman"/>
          <w:b/>
          <w:bCs/>
          <w:color w:val="000000"/>
          <w:sz w:val="24"/>
          <w:szCs w:val="24"/>
        </w:rPr>
        <w:t>There are no matching requirements for the 2017 MLK HBCU Spread the Service mini grants.</w:t>
      </w:r>
    </w:p>
    <w:p w:rsidR="00057E8C" w:rsidRPr="00E7686D" w:rsidRDefault="00057E8C" w:rsidP="00526BDB">
      <w:pPr>
        <w:rPr>
          <w:rFonts w:ascii="Times New Roman" w:hAnsi="Times New Roman" w:cs="Times New Roman"/>
          <w:b/>
          <w:color w:val="000000"/>
          <w:sz w:val="24"/>
          <w:szCs w:val="24"/>
        </w:rPr>
      </w:pPr>
      <w:r w:rsidRPr="00E7686D">
        <w:rPr>
          <w:rFonts w:ascii="Times New Roman" w:hAnsi="Times New Roman" w:cs="Times New Roman"/>
          <w:b/>
          <w:color w:val="000000"/>
          <w:sz w:val="24"/>
          <w:szCs w:val="24"/>
        </w:rPr>
        <w:t>DEFINITION OF TERMS</w:t>
      </w:r>
    </w:p>
    <w:p w:rsidR="00883D7B" w:rsidRDefault="00057E8C" w:rsidP="00526BDB">
      <w:pPr>
        <w:rPr>
          <w:rFonts w:ascii="Times New Roman" w:hAnsi="Times New Roman" w:cs="Times New Roman"/>
          <w:bCs/>
          <w:color w:val="000000"/>
          <w:sz w:val="24"/>
          <w:szCs w:val="24"/>
        </w:rPr>
      </w:pPr>
      <w:r w:rsidRPr="00E7686D">
        <w:rPr>
          <w:rFonts w:ascii="Times New Roman" w:hAnsi="Times New Roman" w:cs="Times New Roman"/>
          <w:b/>
          <w:color w:val="000000"/>
          <w:sz w:val="24"/>
          <w:szCs w:val="24"/>
        </w:rPr>
        <w:t xml:space="preserve">Lead Agency: </w:t>
      </w:r>
      <w:r w:rsidRPr="00E7686D">
        <w:rPr>
          <w:rFonts w:ascii="Times New Roman" w:hAnsi="Times New Roman" w:cs="Times New Roman"/>
          <w:bCs/>
          <w:color w:val="000000"/>
          <w:sz w:val="24"/>
          <w:szCs w:val="24"/>
        </w:rPr>
        <w:t>Tennessee State University is the lead agency for The MLK Day Spread the Service Campaign</w:t>
      </w:r>
      <w:r w:rsidR="00527F22" w:rsidRPr="00E7686D">
        <w:rPr>
          <w:rFonts w:ascii="Times New Roman" w:hAnsi="Times New Roman" w:cs="Times New Roman"/>
          <w:bCs/>
          <w:color w:val="000000"/>
          <w:sz w:val="24"/>
          <w:szCs w:val="24"/>
        </w:rPr>
        <w:t>.</w:t>
      </w:r>
      <w:r w:rsidRPr="00E7686D">
        <w:rPr>
          <w:rFonts w:ascii="Times New Roman" w:hAnsi="Times New Roman" w:cs="Times New Roman"/>
          <w:bCs/>
          <w:color w:val="000000"/>
          <w:sz w:val="24"/>
          <w:szCs w:val="24"/>
        </w:rPr>
        <w:t xml:space="preserve"> CNCS provide</w:t>
      </w:r>
      <w:r w:rsidR="00925FAA">
        <w:rPr>
          <w:rFonts w:ascii="Times New Roman" w:hAnsi="Times New Roman" w:cs="Times New Roman"/>
          <w:bCs/>
          <w:color w:val="000000"/>
          <w:sz w:val="24"/>
          <w:szCs w:val="24"/>
        </w:rPr>
        <w:t>s</w:t>
      </w:r>
      <w:r w:rsidRPr="00E7686D">
        <w:rPr>
          <w:rFonts w:ascii="Times New Roman" w:hAnsi="Times New Roman" w:cs="Times New Roman"/>
          <w:bCs/>
          <w:color w:val="000000"/>
          <w:sz w:val="24"/>
          <w:szCs w:val="24"/>
        </w:rPr>
        <w:t xml:space="preserve"> grants directly to the lead agencies, which distribute funds to sub-grantees.</w:t>
      </w:r>
    </w:p>
    <w:p w:rsidR="00057E8C" w:rsidRPr="00E7686D" w:rsidRDefault="00057E8C" w:rsidP="00526BDB">
      <w:pPr>
        <w:rPr>
          <w:rFonts w:ascii="Times New Roman" w:hAnsi="Times New Roman" w:cs="Times New Roman"/>
          <w:bCs/>
          <w:color w:val="000000"/>
          <w:sz w:val="24"/>
          <w:szCs w:val="24"/>
        </w:rPr>
      </w:pPr>
      <w:r w:rsidRPr="00E7686D">
        <w:rPr>
          <w:rFonts w:ascii="Times New Roman" w:hAnsi="Times New Roman" w:cs="Times New Roman"/>
          <w:b/>
          <w:color w:val="000000"/>
          <w:sz w:val="24"/>
          <w:szCs w:val="24"/>
        </w:rPr>
        <w:lastRenderedPageBreak/>
        <w:t xml:space="preserve">Sub-grantees: </w:t>
      </w:r>
      <w:r w:rsidRPr="00E7686D">
        <w:rPr>
          <w:rFonts w:ascii="Times New Roman" w:hAnsi="Times New Roman" w:cs="Times New Roman"/>
          <w:bCs/>
          <w:color w:val="000000"/>
          <w:sz w:val="24"/>
          <w:szCs w:val="24"/>
        </w:rPr>
        <w:t xml:space="preserve">An organization that receives a MLK Day Spread the Service </w:t>
      </w:r>
      <w:r w:rsidR="00925FAA">
        <w:rPr>
          <w:rFonts w:ascii="Times New Roman" w:hAnsi="Times New Roman" w:cs="Times New Roman"/>
          <w:bCs/>
          <w:color w:val="000000"/>
          <w:sz w:val="24"/>
          <w:szCs w:val="24"/>
        </w:rPr>
        <w:t xml:space="preserve">mini </w:t>
      </w:r>
      <w:r w:rsidRPr="00E7686D">
        <w:rPr>
          <w:rFonts w:ascii="Times New Roman" w:hAnsi="Times New Roman" w:cs="Times New Roman"/>
          <w:bCs/>
          <w:color w:val="000000"/>
          <w:sz w:val="24"/>
          <w:szCs w:val="24"/>
        </w:rPr>
        <w:t>grant from Tennessee State University (lead agency) is referred to as a sub-grantee.</w:t>
      </w:r>
    </w:p>
    <w:p w:rsidR="00057E8C" w:rsidRPr="00E7686D" w:rsidRDefault="00057E8C" w:rsidP="00526BDB">
      <w:pPr>
        <w:rPr>
          <w:rFonts w:ascii="Times New Roman" w:hAnsi="Times New Roman" w:cs="Times New Roman"/>
          <w:b/>
          <w:color w:val="000000"/>
          <w:sz w:val="24"/>
          <w:szCs w:val="24"/>
        </w:rPr>
      </w:pPr>
      <w:r w:rsidRPr="00E7686D">
        <w:rPr>
          <w:rFonts w:ascii="Times New Roman" w:hAnsi="Times New Roman" w:cs="Times New Roman"/>
          <w:b/>
          <w:color w:val="000000"/>
          <w:sz w:val="24"/>
          <w:szCs w:val="24"/>
        </w:rPr>
        <w:t>GOALS &amp; OBJECTIVES</w:t>
      </w:r>
    </w:p>
    <w:p w:rsidR="00057E8C" w:rsidRPr="00E7686D" w:rsidRDefault="00057E8C" w:rsidP="00526BDB">
      <w:pPr>
        <w:rPr>
          <w:rFonts w:ascii="Times New Roman" w:hAnsi="Times New Roman" w:cs="Times New Roman"/>
          <w:color w:val="000000"/>
          <w:sz w:val="24"/>
          <w:szCs w:val="24"/>
        </w:rPr>
      </w:pPr>
      <w:r w:rsidRPr="00E7686D">
        <w:rPr>
          <w:rFonts w:ascii="Times New Roman" w:hAnsi="Times New Roman" w:cs="Times New Roman"/>
          <w:color w:val="000000"/>
          <w:sz w:val="24"/>
          <w:szCs w:val="24"/>
        </w:rPr>
        <w:t>Sub-grantees should create projects that are vibrant and significant by combining meaningful service, thoughtful reflection, and inclusion of a diverse cross section of community volunteers</w:t>
      </w:r>
      <w:r w:rsidR="008B26DE">
        <w:rPr>
          <w:rFonts w:ascii="Times New Roman" w:hAnsi="Times New Roman" w:cs="Times New Roman"/>
          <w:color w:val="000000"/>
          <w:sz w:val="24"/>
          <w:szCs w:val="24"/>
        </w:rPr>
        <w:t>, including persons with disabilities</w:t>
      </w:r>
      <w:r w:rsidRPr="00E7686D">
        <w:rPr>
          <w:rFonts w:ascii="Times New Roman" w:hAnsi="Times New Roman" w:cs="Times New Roman"/>
          <w:color w:val="000000"/>
          <w:sz w:val="24"/>
          <w:szCs w:val="24"/>
        </w:rPr>
        <w:t>. Sub-grantees should focus on the life and work of Dr. King providing volunteers with opportunities for sustained service and ongoing community involvement. Proposals must demonstrate a strong capacity to meet the following program goals and objectives for all projects.</w:t>
      </w:r>
    </w:p>
    <w:p w:rsidR="00057E8C" w:rsidRPr="00E7686D" w:rsidRDefault="00057E8C" w:rsidP="00526BDB">
      <w:pPr>
        <w:rPr>
          <w:rFonts w:ascii="Times New Roman" w:hAnsi="Times New Roman" w:cs="Times New Roman"/>
          <w:b/>
          <w:color w:val="000000"/>
          <w:sz w:val="24"/>
          <w:szCs w:val="24"/>
        </w:rPr>
      </w:pPr>
      <w:r w:rsidRPr="00E7686D">
        <w:rPr>
          <w:rFonts w:ascii="Times New Roman" w:hAnsi="Times New Roman" w:cs="Times New Roman"/>
          <w:b/>
          <w:color w:val="000000"/>
          <w:sz w:val="24"/>
          <w:szCs w:val="24"/>
        </w:rPr>
        <w:t>Goals</w:t>
      </w:r>
    </w:p>
    <w:p w:rsidR="00057E8C" w:rsidRPr="00E7686D" w:rsidRDefault="00057E8C" w:rsidP="00526BDB">
      <w:pPr>
        <w:rPr>
          <w:rFonts w:ascii="Times New Roman" w:hAnsi="Times New Roman" w:cs="Times New Roman"/>
          <w:color w:val="000000"/>
          <w:sz w:val="24"/>
          <w:szCs w:val="24"/>
        </w:rPr>
      </w:pPr>
      <w:r w:rsidRPr="00E7686D">
        <w:rPr>
          <w:rFonts w:ascii="Times New Roman" w:hAnsi="Times New Roman" w:cs="Times New Roman"/>
          <w:color w:val="000000"/>
          <w:sz w:val="24"/>
          <w:szCs w:val="24"/>
        </w:rPr>
        <w:t xml:space="preserve">Proposals are asked to </w:t>
      </w:r>
      <w:r w:rsidR="00A24CFE" w:rsidRPr="00E7686D">
        <w:rPr>
          <w:rFonts w:ascii="Times New Roman" w:hAnsi="Times New Roman" w:cs="Times New Roman"/>
          <w:color w:val="000000"/>
          <w:sz w:val="24"/>
          <w:szCs w:val="24"/>
        </w:rPr>
        <w:t xml:space="preserve">help HBCUs throughout the southeast region </w:t>
      </w:r>
      <w:r w:rsidRPr="00E7686D">
        <w:rPr>
          <w:rFonts w:ascii="Times New Roman" w:hAnsi="Times New Roman" w:cs="Times New Roman"/>
          <w:color w:val="000000"/>
          <w:sz w:val="24"/>
          <w:szCs w:val="24"/>
        </w:rPr>
        <w:t>meet the following goals:</w:t>
      </w:r>
    </w:p>
    <w:p w:rsidR="00057E8C" w:rsidRPr="00E7686D" w:rsidRDefault="00057E8C" w:rsidP="00526BDB">
      <w:pPr>
        <w:rPr>
          <w:rFonts w:ascii="Times New Roman" w:hAnsi="Times New Roman" w:cs="Times New Roman"/>
          <w:color w:val="000000"/>
          <w:sz w:val="24"/>
          <w:szCs w:val="24"/>
        </w:rPr>
      </w:pPr>
      <w:r w:rsidRPr="00E7686D">
        <w:rPr>
          <w:rFonts w:ascii="Times New Roman" w:hAnsi="Times New Roman" w:cs="Times New Roman"/>
          <w:color w:val="000000"/>
          <w:sz w:val="24"/>
          <w:szCs w:val="24"/>
        </w:rPr>
        <w:t xml:space="preserve">1.  </w:t>
      </w:r>
      <w:r w:rsidR="00A24CFE" w:rsidRPr="00E7686D">
        <w:rPr>
          <w:rFonts w:ascii="Times New Roman" w:hAnsi="Times New Roman" w:cs="Times New Roman"/>
          <w:color w:val="000000"/>
          <w:sz w:val="24"/>
          <w:szCs w:val="24"/>
        </w:rPr>
        <w:t xml:space="preserve">Increase the number of HBCUs </w:t>
      </w:r>
      <w:r w:rsidR="009C6F68" w:rsidRPr="00E7686D">
        <w:rPr>
          <w:rFonts w:ascii="Times New Roman" w:hAnsi="Times New Roman" w:cs="Times New Roman"/>
          <w:color w:val="000000"/>
          <w:sz w:val="24"/>
          <w:szCs w:val="24"/>
        </w:rPr>
        <w:t xml:space="preserve">jointly </w:t>
      </w:r>
      <w:r w:rsidR="00A24CFE" w:rsidRPr="00E7686D">
        <w:rPr>
          <w:rFonts w:ascii="Times New Roman" w:hAnsi="Times New Roman" w:cs="Times New Roman"/>
          <w:color w:val="000000"/>
          <w:sz w:val="24"/>
          <w:szCs w:val="24"/>
        </w:rPr>
        <w:t>participating in</w:t>
      </w:r>
      <w:r w:rsidR="00B32C99" w:rsidRPr="00E7686D">
        <w:rPr>
          <w:rFonts w:ascii="Times New Roman" w:hAnsi="Times New Roman" w:cs="Times New Roman"/>
          <w:color w:val="000000"/>
          <w:sz w:val="24"/>
          <w:szCs w:val="24"/>
        </w:rPr>
        <w:t>: (a)</w:t>
      </w:r>
      <w:r w:rsidR="00A24CFE" w:rsidRPr="00E7686D">
        <w:rPr>
          <w:rFonts w:ascii="Times New Roman" w:hAnsi="Times New Roman" w:cs="Times New Roman"/>
          <w:color w:val="000000"/>
          <w:sz w:val="24"/>
          <w:szCs w:val="24"/>
        </w:rPr>
        <w:t xml:space="preserve"> </w:t>
      </w:r>
      <w:r w:rsidRPr="00E7686D">
        <w:rPr>
          <w:rFonts w:ascii="Times New Roman" w:hAnsi="Times New Roman" w:cs="Times New Roman"/>
          <w:color w:val="000000"/>
          <w:sz w:val="24"/>
          <w:szCs w:val="24"/>
        </w:rPr>
        <w:t xml:space="preserve"> kick-off </w:t>
      </w:r>
      <w:r w:rsidR="00A24CFE" w:rsidRPr="00E7686D">
        <w:rPr>
          <w:rFonts w:ascii="Times New Roman" w:hAnsi="Times New Roman" w:cs="Times New Roman"/>
          <w:color w:val="000000"/>
          <w:sz w:val="24"/>
          <w:szCs w:val="24"/>
        </w:rPr>
        <w:t xml:space="preserve"> activities </w:t>
      </w:r>
      <w:r w:rsidRPr="00E7686D">
        <w:rPr>
          <w:rFonts w:ascii="Times New Roman" w:hAnsi="Times New Roman" w:cs="Times New Roman"/>
          <w:color w:val="000000"/>
          <w:sz w:val="24"/>
          <w:szCs w:val="24"/>
        </w:rPr>
        <w:t>on the ML</w:t>
      </w:r>
      <w:r w:rsidR="009C6F68" w:rsidRPr="00E7686D">
        <w:rPr>
          <w:rFonts w:ascii="Times New Roman" w:hAnsi="Times New Roman" w:cs="Times New Roman"/>
          <w:color w:val="000000"/>
          <w:sz w:val="24"/>
          <w:szCs w:val="24"/>
        </w:rPr>
        <w:t>K Day Holiday, Monday January 16, 201</w:t>
      </w:r>
      <w:r w:rsidR="001860E1" w:rsidRPr="00E7686D">
        <w:rPr>
          <w:rFonts w:ascii="Times New Roman" w:hAnsi="Times New Roman" w:cs="Times New Roman"/>
          <w:color w:val="000000"/>
          <w:sz w:val="24"/>
          <w:szCs w:val="24"/>
        </w:rPr>
        <w:t>7 leading up to,</w:t>
      </w:r>
      <w:r w:rsidR="009C6F68" w:rsidRPr="00E7686D">
        <w:rPr>
          <w:rFonts w:ascii="Times New Roman" w:hAnsi="Times New Roman" w:cs="Times New Roman"/>
          <w:color w:val="000000"/>
          <w:sz w:val="24"/>
          <w:szCs w:val="24"/>
        </w:rPr>
        <w:t xml:space="preserve"> </w:t>
      </w:r>
      <w:r w:rsidR="00B32C99" w:rsidRPr="00E7686D">
        <w:rPr>
          <w:rFonts w:ascii="Times New Roman" w:hAnsi="Times New Roman" w:cs="Times New Roman"/>
          <w:color w:val="000000"/>
          <w:sz w:val="24"/>
          <w:szCs w:val="24"/>
        </w:rPr>
        <w:t xml:space="preserve">(b) </w:t>
      </w:r>
      <w:r w:rsidR="009C6F68" w:rsidRPr="00E7686D">
        <w:rPr>
          <w:rFonts w:ascii="Times New Roman" w:hAnsi="Times New Roman" w:cs="Times New Roman"/>
          <w:color w:val="000000"/>
          <w:sz w:val="24"/>
          <w:szCs w:val="24"/>
        </w:rPr>
        <w:t xml:space="preserve">the </w:t>
      </w:r>
      <w:r w:rsidRPr="00E7686D">
        <w:rPr>
          <w:rFonts w:ascii="Times New Roman" w:hAnsi="Times New Roman" w:cs="Times New Roman"/>
          <w:color w:val="000000"/>
          <w:sz w:val="24"/>
          <w:szCs w:val="24"/>
        </w:rPr>
        <w:t xml:space="preserve"> </w:t>
      </w:r>
      <w:r w:rsidR="009C6F68" w:rsidRPr="00E7686D">
        <w:rPr>
          <w:rFonts w:ascii="Times New Roman" w:hAnsi="Times New Roman" w:cs="Times New Roman"/>
          <w:b/>
          <w:color w:val="000000"/>
          <w:sz w:val="24"/>
          <w:szCs w:val="24"/>
        </w:rPr>
        <w:t>HBCU Spread the</w:t>
      </w:r>
      <w:r w:rsidRPr="00E7686D">
        <w:rPr>
          <w:rFonts w:ascii="Times New Roman" w:hAnsi="Times New Roman" w:cs="Times New Roman"/>
          <w:b/>
          <w:color w:val="000000"/>
          <w:sz w:val="24"/>
          <w:szCs w:val="24"/>
        </w:rPr>
        <w:t xml:space="preserve"> Service</w:t>
      </w:r>
      <w:r w:rsidR="009C6F68" w:rsidRPr="00E7686D">
        <w:rPr>
          <w:rFonts w:ascii="Times New Roman" w:hAnsi="Times New Roman" w:cs="Times New Roman"/>
          <w:color w:val="000000"/>
          <w:sz w:val="24"/>
          <w:szCs w:val="24"/>
        </w:rPr>
        <w:t xml:space="preserve"> </w:t>
      </w:r>
      <w:r w:rsidR="009C6F68" w:rsidRPr="00E7686D">
        <w:rPr>
          <w:rFonts w:ascii="Times New Roman" w:hAnsi="Times New Roman" w:cs="Times New Roman"/>
          <w:b/>
          <w:color w:val="000000"/>
          <w:sz w:val="24"/>
          <w:szCs w:val="24"/>
        </w:rPr>
        <w:t>Day</w:t>
      </w:r>
      <w:r w:rsidR="009C6F68" w:rsidRPr="00E7686D">
        <w:rPr>
          <w:rFonts w:ascii="Times New Roman" w:hAnsi="Times New Roman" w:cs="Times New Roman"/>
          <w:color w:val="000000"/>
          <w:sz w:val="24"/>
          <w:szCs w:val="24"/>
        </w:rPr>
        <w:t xml:space="preserve"> </w:t>
      </w:r>
      <w:r w:rsidRPr="00E7686D">
        <w:rPr>
          <w:rFonts w:ascii="Times New Roman" w:hAnsi="Times New Roman" w:cs="Times New Roman"/>
          <w:color w:val="000000"/>
          <w:sz w:val="24"/>
          <w:szCs w:val="24"/>
        </w:rPr>
        <w:t>Saturday, January 2</w:t>
      </w:r>
      <w:r w:rsidR="00B32C99" w:rsidRPr="00E7686D">
        <w:rPr>
          <w:rFonts w:ascii="Times New Roman" w:hAnsi="Times New Roman" w:cs="Times New Roman"/>
          <w:color w:val="000000"/>
          <w:sz w:val="24"/>
          <w:szCs w:val="24"/>
        </w:rPr>
        <w:t>1</w:t>
      </w:r>
      <w:r w:rsidRPr="00E7686D">
        <w:rPr>
          <w:rFonts w:ascii="Times New Roman" w:hAnsi="Times New Roman" w:cs="Times New Roman"/>
          <w:color w:val="000000"/>
          <w:sz w:val="24"/>
          <w:szCs w:val="24"/>
        </w:rPr>
        <w:t>, 201</w:t>
      </w:r>
      <w:r w:rsidR="00B32C99" w:rsidRPr="00E7686D">
        <w:rPr>
          <w:rFonts w:ascii="Times New Roman" w:hAnsi="Times New Roman" w:cs="Times New Roman"/>
          <w:color w:val="000000"/>
          <w:sz w:val="24"/>
          <w:szCs w:val="24"/>
        </w:rPr>
        <w:t>7</w:t>
      </w:r>
      <w:r w:rsidRPr="00E7686D">
        <w:rPr>
          <w:rFonts w:ascii="Times New Roman" w:hAnsi="Times New Roman" w:cs="Times New Roman"/>
          <w:color w:val="000000"/>
          <w:sz w:val="24"/>
          <w:szCs w:val="24"/>
        </w:rPr>
        <w:t>.</w:t>
      </w:r>
    </w:p>
    <w:p w:rsidR="00057E8C" w:rsidRPr="00E7686D" w:rsidRDefault="008B26DE" w:rsidP="00526BDB">
      <w:pPr>
        <w:rPr>
          <w:rFonts w:ascii="Times New Roman" w:hAnsi="Times New Roman" w:cs="Times New Roman"/>
          <w:color w:val="000000"/>
          <w:sz w:val="24"/>
          <w:szCs w:val="24"/>
        </w:rPr>
      </w:pPr>
      <w:r>
        <w:rPr>
          <w:rFonts w:ascii="Times New Roman" w:hAnsi="Times New Roman" w:cs="Times New Roman"/>
          <w:color w:val="000000"/>
          <w:sz w:val="24"/>
          <w:szCs w:val="24"/>
        </w:rPr>
        <w:t>2</w:t>
      </w:r>
      <w:r w:rsidR="00057E8C" w:rsidRPr="00E7686D">
        <w:rPr>
          <w:rFonts w:ascii="Times New Roman" w:hAnsi="Times New Roman" w:cs="Times New Roman"/>
          <w:color w:val="000000"/>
          <w:sz w:val="24"/>
          <w:szCs w:val="24"/>
        </w:rPr>
        <w:t>.  E</w:t>
      </w:r>
      <w:r w:rsidR="00CA45DF" w:rsidRPr="00E7686D">
        <w:rPr>
          <w:rFonts w:ascii="Times New Roman" w:hAnsi="Times New Roman" w:cs="Times New Roman"/>
          <w:color w:val="000000"/>
          <w:sz w:val="24"/>
          <w:szCs w:val="24"/>
        </w:rPr>
        <w:t>xpand</w:t>
      </w:r>
      <w:r w:rsidR="00057E8C" w:rsidRPr="00E7686D">
        <w:rPr>
          <w:rFonts w:ascii="Times New Roman" w:hAnsi="Times New Roman" w:cs="Times New Roman"/>
          <w:color w:val="000000"/>
          <w:sz w:val="24"/>
          <w:szCs w:val="24"/>
        </w:rPr>
        <w:t xml:space="preserve"> </w:t>
      </w:r>
      <w:r w:rsidR="00057E8C" w:rsidRPr="00E7686D">
        <w:rPr>
          <w:rFonts w:ascii="Times New Roman" w:hAnsi="Times New Roman" w:cs="Times New Roman"/>
          <w:b/>
          <w:color w:val="000000"/>
          <w:sz w:val="24"/>
          <w:szCs w:val="24"/>
        </w:rPr>
        <w:t>community partners</w:t>
      </w:r>
      <w:r w:rsidR="00057E8C" w:rsidRPr="00E7686D">
        <w:rPr>
          <w:rFonts w:ascii="Times New Roman" w:hAnsi="Times New Roman" w:cs="Times New Roman"/>
          <w:color w:val="000000"/>
          <w:sz w:val="24"/>
          <w:szCs w:val="24"/>
        </w:rPr>
        <w:t xml:space="preserve"> for sustainability</w:t>
      </w:r>
      <w:r w:rsidR="00CA45DF" w:rsidRPr="00E7686D">
        <w:rPr>
          <w:rFonts w:ascii="Times New Roman" w:hAnsi="Times New Roman" w:cs="Times New Roman"/>
          <w:color w:val="000000"/>
          <w:sz w:val="24"/>
          <w:szCs w:val="24"/>
        </w:rPr>
        <w:t xml:space="preserve"> through service learning activities (e.g. home repair; neighborhood beautification; community gardens; food collection campaigns; book fairs, etc.)</w:t>
      </w:r>
      <w:r w:rsidR="00057E8C" w:rsidRPr="00E7686D">
        <w:rPr>
          <w:rFonts w:ascii="Times New Roman" w:hAnsi="Times New Roman" w:cs="Times New Roman"/>
          <w:color w:val="000000"/>
          <w:sz w:val="24"/>
          <w:szCs w:val="24"/>
        </w:rPr>
        <w:t>.</w:t>
      </w:r>
    </w:p>
    <w:p w:rsidR="00057E8C" w:rsidRPr="00E7686D" w:rsidRDefault="00057E8C" w:rsidP="00526BDB">
      <w:pPr>
        <w:rPr>
          <w:rFonts w:ascii="Times New Roman" w:hAnsi="Times New Roman" w:cs="Times New Roman"/>
          <w:b/>
          <w:color w:val="000000"/>
          <w:sz w:val="24"/>
          <w:szCs w:val="24"/>
        </w:rPr>
      </w:pPr>
      <w:r w:rsidRPr="00E7686D">
        <w:rPr>
          <w:rFonts w:ascii="Times New Roman" w:hAnsi="Times New Roman" w:cs="Times New Roman"/>
          <w:b/>
          <w:color w:val="000000"/>
          <w:sz w:val="24"/>
          <w:szCs w:val="24"/>
        </w:rPr>
        <w:t>Objectives</w:t>
      </w:r>
    </w:p>
    <w:p w:rsidR="00484BC1" w:rsidRPr="00E7686D" w:rsidRDefault="00057E8C" w:rsidP="00484BC1">
      <w:pPr>
        <w:rPr>
          <w:rFonts w:ascii="Times New Roman" w:hAnsi="Times New Roman" w:cs="Times New Roman"/>
          <w:color w:val="000000"/>
          <w:sz w:val="24"/>
          <w:szCs w:val="24"/>
        </w:rPr>
      </w:pPr>
      <w:r w:rsidRPr="00E7686D">
        <w:rPr>
          <w:rFonts w:ascii="Times New Roman" w:hAnsi="Times New Roman" w:cs="Times New Roman"/>
          <w:color w:val="000000"/>
          <w:sz w:val="24"/>
          <w:szCs w:val="24"/>
        </w:rPr>
        <w:t>Objectives should be presented in a SMART format, i.e., (SMART = Specific, Measurable, Achievable, Realistic/Relevant, Time-Based), and describe what will be accomplished in your proposed project.</w:t>
      </w:r>
      <w:r w:rsidR="00484BC1">
        <w:rPr>
          <w:rFonts w:ascii="Times New Roman" w:hAnsi="Times New Roman" w:cs="Times New Roman"/>
          <w:color w:val="000000"/>
          <w:sz w:val="24"/>
          <w:szCs w:val="24"/>
        </w:rPr>
        <w:t xml:space="preserve"> The overall objective for the regional HBCU Spread the Service Campaign is to: </w:t>
      </w:r>
      <w:r w:rsidR="00484BC1" w:rsidRPr="00E7686D">
        <w:rPr>
          <w:rFonts w:ascii="Times New Roman" w:hAnsi="Times New Roman" w:cs="Times New Roman"/>
          <w:color w:val="000000"/>
          <w:sz w:val="24"/>
          <w:szCs w:val="24"/>
        </w:rPr>
        <w:t xml:space="preserve"> Mobilize </w:t>
      </w:r>
      <w:r w:rsidR="00484BC1" w:rsidRPr="00E7686D">
        <w:rPr>
          <w:rFonts w:ascii="Times New Roman" w:hAnsi="Times New Roman" w:cs="Times New Roman"/>
          <w:b/>
          <w:color w:val="000000"/>
          <w:sz w:val="24"/>
          <w:szCs w:val="24"/>
        </w:rPr>
        <w:t>40,000 diverse volunteers</w:t>
      </w:r>
      <w:r w:rsidR="00484BC1" w:rsidRPr="00E7686D">
        <w:rPr>
          <w:rFonts w:ascii="Times New Roman" w:hAnsi="Times New Roman" w:cs="Times New Roman"/>
          <w:color w:val="000000"/>
          <w:sz w:val="24"/>
          <w:szCs w:val="24"/>
        </w:rPr>
        <w:t xml:space="preserve"> in meaningful service activities on the MLK Day weekend</w:t>
      </w:r>
      <w:r w:rsidR="00484BC1">
        <w:rPr>
          <w:rFonts w:ascii="Times New Roman" w:hAnsi="Times New Roman" w:cs="Times New Roman"/>
          <w:color w:val="000000"/>
          <w:sz w:val="24"/>
          <w:szCs w:val="24"/>
        </w:rPr>
        <w:t xml:space="preserve"> through collaborative efforts of at least 10 HBCUs in the southeastern U.S</w:t>
      </w:r>
      <w:r w:rsidR="00484BC1" w:rsidRPr="00E7686D">
        <w:rPr>
          <w:rFonts w:ascii="Times New Roman" w:hAnsi="Times New Roman" w:cs="Times New Roman"/>
          <w:color w:val="000000"/>
          <w:sz w:val="24"/>
          <w:szCs w:val="24"/>
        </w:rPr>
        <w:t>.</w:t>
      </w:r>
    </w:p>
    <w:p w:rsidR="00057E8C" w:rsidRPr="00E7686D" w:rsidRDefault="00070074" w:rsidP="00526BDB">
      <w:pPr>
        <w:rPr>
          <w:rFonts w:ascii="Times New Roman" w:hAnsi="Times New Roman" w:cs="Times New Roman"/>
          <w:b/>
          <w:bCs/>
          <w:caps/>
          <w:color w:val="000000"/>
          <w:sz w:val="24"/>
          <w:szCs w:val="24"/>
        </w:rPr>
      </w:pPr>
      <w:r>
        <w:rPr>
          <w:rFonts w:ascii="Times New Roman" w:hAnsi="Times New Roman" w:cs="Times New Roman"/>
          <w:bCs/>
          <w:caps/>
          <w:color w:val="000000"/>
          <w:sz w:val="24"/>
          <w:szCs w:val="24"/>
        </w:rPr>
        <w:t xml:space="preserve">   </w:t>
      </w:r>
      <w:r w:rsidR="00057E8C" w:rsidRPr="00E7686D">
        <w:rPr>
          <w:rFonts w:ascii="Times New Roman" w:hAnsi="Times New Roman" w:cs="Times New Roman"/>
          <w:bCs/>
          <w:caps/>
          <w:color w:val="000000"/>
          <w:sz w:val="24"/>
          <w:szCs w:val="24"/>
        </w:rPr>
        <w:t xml:space="preserve">                                                                                                                                                                                                                                                                                                                                                                                                                                                                                                                                                                                  </w:t>
      </w:r>
      <w:r w:rsidR="00057E8C" w:rsidRPr="00E7686D">
        <w:rPr>
          <w:rFonts w:ascii="Times New Roman" w:hAnsi="Times New Roman" w:cs="Times New Roman"/>
          <w:b/>
          <w:bCs/>
          <w:caps/>
          <w:color w:val="000000"/>
          <w:sz w:val="24"/>
          <w:szCs w:val="24"/>
        </w:rPr>
        <w:t>ProPOSAL NARRATIVE AND GUIDELINES</w:t>
      </w:r>
    </w:p>
    <w:p w:rsidR="00057E8C" w:rsidRPr="00E7686D" w:rsidRDefault="00057E8C" w:rsidP="00526BDB">
      <w:pPr>
        <w:rPr>
          <w:rFonts w:ascii="Times New Roman" w:hAnsi="Times New Roman" w:cs="Times New Roman"/>
          <w:b/>
          <w:color w:val="000000"/>
          <w:sz w:val="24"/>
          <w:szCs w:val="24"/>
        </w:rPr>
      </w:pPr>
      <w:r w:rsidRPr="00E7686D">
        <w:rPr>
          <w:rFonts w:ascii="Times New Roman" w:hAnsi="Times New Roman" w:cs="Times New Roman"/>
          <w:b/>
          <w:color w:val="000000"/>
          <w:sz w:val="24"/>
          <w:szCs w:val="24"/>
        </w:rPr>
        <w:t>Proposals must be</w:t>
      </w:r>
      <w:r w:rsidR="00731857" w:rsidRPr="00E7686D">
        <w:rPr>
          <w:rFonts w:ascii="Times New Roman" w:hAnsi="Times New Roman" w:cs="Times New Roman"/>
          <w:b/>
          <w:color w:val="000000"/>
          <w:sz w:val="24"/>
          <w:szCs w:val="24"/>
        </w:rPr>
        <w:t xml:space="preserve"> submitted </w:t>
      </w:r>
      <w:r w:rsidRPr="00E7686D">
        <w:rPr>
          <w:rFonts w:ascii="Times New Roman" w:hAnsi="Times New Roman" w:cs="Times New Roman"/>
          <w:b/>
          <w:color w:val="000000"/>
          <w:sz w:val="24"/>
          <w:szCs w:val="24"/>
        </w:rPr>
        <w:t>in agreement with the requirements of the RFP</w:t>
      </w:r>
      <w:r w:rsidR="00731857" w:rsidRPr="00E7686D">
        <w:rPr>
          <w:rFonts w:ascii="Times New Roman" w:hAnsi="Times New Roman" w:cs="Times New Roman"/>
          <w:b/>
          <w:color w:val="000000"/>
          <w:sz w:val="24"/>
          <w:szCs w:val="24"/>
        </w:rPr>
        <w:t>.</w:t>
      </w:r>
      <w:r w:rsidRPr="00E7686D">
        <w:rPr>
          <w:rFonts w:ascii="Times New Roman" w:hAnsi="Times New Roman" w:cs="Times New Roman"/>
          <w:b/>
          <w:color w:val="000000"/>
          <w:sz w:val="24"/>
          <w:szCs w:val="24"/>
        </w:rPr>
        <w:t xml:space="preserve"> </w:t>
      </w:r>
    </w:p>
    <w:p w:rsidR="00057E8C" w:rsidRPr="00E7686D" w:rsidRDefault="00057E8C" w:rsidP="00526BDB">
      <w:pPr>
        <w:rPr>
          <w:rFonts w:ascii="Times New Roman" w:hAnsi="Times New Roman" w:cs="Times New Roman"/>
          <w:color w:val="000000"/>
          <w:sz w:val="24"/>
          <w:szCs w:val="24"/>
        </w:rPr>
      </w:pPr>
      <w:r w:rsidRPr="00E7686D">
        <w:rPr>
          <w:rFonts w:ascii="Times New Roman" w:hAnsi="Times New Roman" w:cs="Times New Roman"/>
          <w:color w:val="000000"/>
          <w:sz w:val="24"/>
          <w:szCs w:val="24"/>
        </w:rPr>
        <w:t xml:space="preserve">Describe and outline </w:t>
      </w:r>
      <w:r w:rsidRPr="00E7686D">
        <w:rPr>
          <w:rFonts w:ascii="Times New Roman" w:hAnsi="Times New Roman" w:cs="Times New Roman"/>
          <w:bCs/>
          <w:color w:val="000000"/>
          <w:sz w:val="24"/>
          <w:szCs w:val="24"/>
        </w:rPr>
        <w:t xml:space="preserve">service project activities, partnerships, community engagement, </w:t>
      </w:r>
      <w:r w:rsidR="00D85DA5">
        <w:rPr>
          <w:rFonts w:ascii="Times New Roman" w:hAnsi="Times New Roman" w:cs="Times New Roman"/>
          <w:bCs/>
          <w:color w:val="000000"/>
          <w:sz w:val="24"/>
          <w:szCs w:val="24"/>
        </w:rPr>
        <w:t xml:space="preserve">volunteer orientation, </w:t>
      </w:r>
      <w:r w:rsidRPr="00E7686D">
        <w:rPr>
          <w:rFonts w:ascii="Times New Roman" w:hAnsi="Times New Roman" w:cs="Times New Roman"/>
          <w:bCs/>
          <w:color w:val="000000"/>
          <w:sz w:val="24"/>
          <w:szCs w:val="24"/>
        </w:rPr>
        <w:t xml:space="preserve">training </w:t>
      </w:r>
      <w:r w:rsidR="00274A26">
        <w:rPr>
          <w:rFonts w:ascii="Times New Roman" w:hAnsi="Times New Roman" w:cs="Times New Roman"/>
          <w:bCs/>
          <w:color w:val="000000"/>
          <w:sz w:val="24"/>
          <w:szCs w:val="24"/>
        </w:rPr>
        <w:t xml:space="preserve">and </w:t>
      </w:r>
      <w:r w:rsidR="005703CA">
        <w:rPr>
          <w:rFonts w:ascii="Times New Roman" w:hAnsi="Times New Roman" w:cs="Times New Roman"/>
          <w:bCs/>
          <w:color w:val="000000"/>
          <w:sz w:val="24"/>
          <w:szCs w:val="24"/>
        </w:rPr>
        <w:t>management</w:t>
      </w:r>
      <w:r w:rsidR="005703CA" w:rsidRPr="00E7686D">
        <w:rPr>
          <w:rFonts w:ascii="Times New Roman" w:hAnsi="Times New Roman" w:cs="Times New Roman"/>
          <w:bCs/>
          <w:color w:val="000000"/>
          <w:sz w:val="24"/>
          <w:szCs w:val="24"/>
        </w:rPr>
        <w:t xml:space="preserve"> activities</w:t>
      </w:r>
      <w:r w:rsidRPr="00E7686D">
        <w:rPr>
          <w:rFonts w:ascii="Times New Roman" w:hAnsi="Times New Roman" w:cs="Times New Roman"/>
          <w:bCs/>
          <w:color w:val="000000"/>
          <w:sz w:val="24"/>
          <w:szCs w:val="24"/>
        </w:rPr>
        <w:t xml:space="preserve">, reflection activities, and project evaluation. </w:t>
      </w:r>
    </w:p>
    <w:p w:rsidR="00057E8C" w:rsidRPr="00E7686D" w:rsidRDefault="00057E8C" w:rsidP="00526BDB">
      <w:pPr>
        <w:rPr>
          <w:rFonts w:ascii="Times New Roman" w:hAnsi="Times New Roman" w:cs="Times New Roman"/>
          <w:color w:val="000000"/>
          <w:sz w:val="24"/>
          <w:szCs w:val="24"/>
        </w:rPr>
      </w:pPr>
      <w:r w:rsidRPr="00E7686D">
        <w:rPr>
          <w:rFonts w:ascii="Times New Roman" w:hAnsi="Times New Roman" w:cs="Times New Roman"/>
          <w:color w:val="000000"/>
          <w:sz w:val="24"/>
          <w:szCs w:val="24"/>
        </w:rPr>
        <w:t xml:space="preserve">1. </w:t>
      </w:r>
      <w:r w:rsidRPr="00E7686D">
        <w:rPr>
          <w:rFonts w:ascii="Times New Roman" w:hAnsi="Times New Roman" w:cs="Times New Roman"/>
          <w:b/>
          <w:color w:val="000000"/>
          <w:sz w:val="24"/>
          <w:szCs w:val="24"/>
        </w:rPr>
        <w:t xml:space="preserve">Mini Grant Award Structure:  </w:t>
      </w:r>
      <w:r w:rsidRPr="00E7686D">
        <w:rPr>
          <w:rFonts w:ascii="Times New Roman" w:hAnsi="Times New Roman" w:cs="Times New Roman"/>
          <w:color w:val="000000"/>
          <w:sz w:val="24"/>
          <w:szCs w:val="24"/>
        </w:rPr>
        <w:t>Successful proposals will demonstrate strategies to recruit large numbers of volunteers on the MLK Day weekend, the MLK holiday and Spread the Service Campaign. The grant structure is as follows:</w:t>
      </w:r>
    </w:p>
    <w:p w:rsidR="00057E8C" w:rsidRPr="00E7686D" w:rsidRDefault="00057E8C" w:rsidP="00057E8C">
      <w:pPr>
        <w:numPr>
          <w:ilvl w:val="0"/>
          <w:numId w:val="2"/>
        </w:numPr>
        <w:tabs>
          <w:tab w:val="left" w:pos="720"/>
        </w:tabs>
        <w:suppressAutoHyphens/>
        <w:spacing w:after="0" w:line="240" w:lineRule="auto"/>
        <w:rPr>
          <w:rFonts w:ascii="Times New Roman" w:hAnsi="Times New Roman" w:cs="Times New Roman"/>
          <w:color w:val="000000"/>
          <w:sz w:val="24"/>
          <w:szCs w:val="24"/>
        </w:rPr>
      </w:pPr>
      <w:r w:rsidRPr="00E7686D">
        <w:rPr>
          <w:rFonts w:ascii="Times New Roman" w:hAnsi="Times New Roman" w:cs="Times New Roman"/>
          <w:color w:val="000000"/>
          <w:sz w:val="24"/>
          <w:szCs w:val="24"/>
        </w:rPr>
        <w:t>$1,000 Grant outlines a clear, concise and measurable strategy to recruit 500 plus volunteers and participants on the MLK Day weekend, the MLK Day Holiday kick-off, and Spread the Service Campaign.</w:t>
      </w:r>
    </w:p>
    <w:p w:rsidR="00057E8C" w:rsidRPr="00E7686D" w:rsidRDefault="00057E8C" w:rsidP="00057E8C">
      <w:pPr>
        <w:numPr>
          <w:ilvl w:val="0"/>
          <w:numId w:val="2"/>
        </w:numPr>
        <w:tabs>
          <w:tab w:val="left" w:pos="720"/>
        </w:tabs>
        <w:suppressAutoHyphens/>
        <w:spacing w:after="0" w:line="240" w:lineRule="auto"/>
        <w:rPr>
          <w:rFonts w:ascii="Times New Roman" w:hAnsi="Times New Roman" w:cs="Times New Roman"/>
          <w:color w:val="000000"/>
          <w:sz w:val="24"/>
          <w:szCs w:val="24"/>
        </w:rPr>
      </w:pPr>
      <w:r w:rsidRPr="00E7686D">
        <w:rPr>
          <w:rFonts w:ascii="Times New Roman" w:hAnsi="Times New Roman" w:cs="Times New Roman"/>
          <w:color w:val="000000"/>
          <w:sz w:val="24"/>
          <w:szCs w:val="24"/>
        </w:rPr>
        <w:t>$2,000 Grant outlines a clear, concise, and measurable strategy to recruit 1,500 plus volunteers and participants on the MLK Day Weekend, the MLK Holiday kick-off and the Spread the Service Campaign.</w:t>
      </w:r>
    </w:p>
    <w:p w:rsidR="00057E8C" w:rsidRPr="00E7686D" w:rsidRDefault="00057E8C" w:rsidP="00057E8C">
      <w:pPr>
        <w:numPr>
          <w:ilvl w:val="0"/>
          <w:numId w:val="2"/>
        </w:numPr>
        <w:tabs>
          <w:tab w:val="left" w:pos="720"/>
        </w:tabs>
        <w:suppressAutoHyphens/>
        <w:spacing w:after="0" w:line="240" w:lineRule="auto"/>
        <w:rPr>
          <w:rFonts w:ascii="Times New Roman" w:hAnsi="Times New Roman" w:cs="Times New Roman"/>
          <w:color w:val="000000"/>
          <w:sz w:val="24"/>
          <w:szCs w:val="24"/>
        </w:rPr>
      </w:pPr>
      <w:r w:rsidRPr="00E7686D">
        <w:rPr>
          <w:rFonts w:ascii="Times New Roman" w:hAnsi="Times New Roman" w:cs="Times New Roman"/>
          <w:color w:val="000000"/>
          <w:sz w:val="24"/>
          <w:szCs w:val="24"/>
        </w:rPr>
        <w:t>$2,500 Grant outlines a clear, concise, and measurable strategy to recruit 2,500 plus volunteers and participants on the MLK Day Weekend, the MLK Holiday kick-off, and Spread the Service Campaign.</w:t>
      </w:r>
    </w:p>
    <w:p w:rsidR="00057E8C" w:rsidRPr="00E7686D" w:rsidRDefault="00057E8C" w:rsidP="00057E8C">
      <w:pPr>
        <w:numPr>
          <w:ilvl w:val="0"/>
          <w:numId w:val="2"/>
        </w:numPr>
        <w:tabs>
          <w:tab w:val="left" w:pos="720"/>
        </w:tabs>
        <w:suppressAutoHyphens/>
        <w:spacing w:after="0" w:line="240" w:lineRule="auto"/>
        <w:rPr>
          <w:rFonts w:ascii="Times New Roman" w:hAnsi="Times New Roman" w:cs="Times New Roman"/>
          <w:color w:val="000000"/>
          <w:sz w:val="24"/>
          <w:szCs w:val="24"/>
        </w:rPr>
      </w:pPr>
      <w:r w:rsidRPr="00E7686D">
        <w:rPr>
          <w:rFonts w:ascii="Times New Roman" w:hAnsi="Times New Roman" w:cs="Times New Roman"/>
          <w:color w:val="000000"/>
          <w:sz w:val="24"/>
          <w:szCs w:val="24"/>
        </w:rPr>
        <w:lastRenderedPageBreak/>
        <w:t>$3,000-3,500 Grant outlines a clear, concise, and measurable strategy to recruit 5,000 plus volunteers and participants on the MLK Day Weekend, the MK Holiday kick-off, and Spread the Service Campaign.</w:t>
      </w:r>
    </w:p>
    <w:p w:rsidR="00057E8C" w:rsidRPr="00E7686D" w:rsidRDefault="00057E8C" w:rsidP="00057E8C">
      <w:pPr>
        <w:numPr>
          <w:ilvl w:val="0"/>
          <w:numId w:val="2"/>
        </w:numPr>
        <w:tabs>
          <w:tab w:val="left" w:pos="720"/>
        </w:tabs>
        <w:suppressAutoHyphens/>
        <w:spacing w:after="0" w:line="240" w:lineRule="auto"/>
        <w:rPr>
          <w:rFonts w:ascii="Times New Roman" w:hAnsi="Times New Roman" w:cs="Times New Roman"/>
          <w:color w:val="000000"/>
          <w:sz w:val="24"/>
          <w:szCs w:val="24"/>
        </w:rPr>
      </w:pPr>
      <w:r w:rsidRPr="00E7686D">
        <w:rPr>
          <w:rFonts w:ascii="Times New Roman" w:hAnsi="Times New Roman" w:cs="Times New Roman"/>
          <w:color w:val="000000"/>
          <w:sz w:val="24"/>
          <w:szCs w:val="24"/>
        </w:rPr>
        <w:t xml:space="preserve">$4,000-4,400 Grant outlines a clear, concise, and measurable strategy to recruit 7,000 plus volunteers and participants on the MLK Day Weekend, the MLK Holiday kickoff, and Spread the Service Campaign. </w:t>
      </w:r>
    </w:p>
    <w:p w:rsidR="00C547C5" w:rsidRPr="00E7686D" w:rsidRDefault="00C547C5" w:rsidP="00526BDB">
      <w:pPr>
        <w:rPr>
          <w:rFonts w:ascii="Times New Roman" w:hAnsi="Times New Roman" w:cs="Times New Roman"/>
          <w:color w:val="000000"/>
          <w:sz w:val="24"/>
          <w:szCs w:val="24"/>
        </w:rPr>
      </w:pPr>
    </w:p>
    <w:p w:rsidR="00057E8C" w:rsidRPr="00E7686D" w:rsidRDefault="00057E8C" w:rsidP="00526BDB">
      <w:pPr>
        <w:rPr>
          <w:rFonts w:ascii="Times New Roman" w:hAnsi="Times New Roman" w:cs="Times New Roman"/>
          <w:color w:val="000000"/>
          <w:sz w:val="24"/>
          <w:szCs w:val="24"/>
        </w:rPr>
      </w:pPr>
      <w:r w:rsidRPr="00E7686D">
        <w:rPr>
          <w:rFonts w:ascii="Times New Roman" w:hAnsi="Times New Roman" w:cs="Times New Roman"/>
          <w:color w:val="000000"/>
          <w:sz w:val="24"/>
          <w:szCs w:val="24"/>
        </w:rPr>
        <w:t xml:space="preserve">2. </w:t>
      </w:r>
      <w:r w:rsidRPr="00E7686D">
        <w:rPr>
          <w:rFonts w:ascii="Times New Roman" w:hAnsi="Times New Roman" w:cs="Times New Roman"/>
          <w:b/>
          <w:color w:val="000000"/>
          <w:sz w:val="24"/>
          <w:szCs w:val="24"/>
        </w:rPr>
        <w:t xml:space="preserve">Kick-off Event:  </w:t>
      </w:r>
      <w:r w:rsidRPr="00E7686D">
        <w:rPr>
          <w:rFonts w:ascii="Times New Roman" w:hAnsi="Times New Roman" w:cs="Times New Roman"/>
          <w:color w:val="000000"/>
          <w:sz w:val="24"/>
          <w:szCs w:val="24"/>
        </w:rPr>
        <w:t xml:space="preserve">Projects must </w:t>
      </w:r>
      <w:r w:rsidRPr="00E7686D">
        <w:rPr>
          <w:rFonts w:ascii="Times New Roman" w:hAnsi="Times New Roman" w:cs="Times New Roman"/>
          <w:bCs/>
          <w:color w:val="000000"/>
          <w:sz w:val="24"/>
          <w:szCs w:val="24"/>
        </w:rPr>
        <w:t xml:space="preserve">begin with a kick-off, on the Federal Legal Holiday </w:t>
      </w:r>
      <w:r w:rsidR="00731857" w:rsidRPr="00E7686D">
        <w:rPr>
          <w:rFonts w:ascii="Times New Roman" w:hAnsi="Times New Roman" w:cs="Times New Roman"/>
          <w:color w:val="000000"/>
          <w:sz w:val="24"/>
          <w:szCs w:val="24"/>
        </w:rPr>
        <w:t>(January 16, 2017</w:t>
      </w:r>
      <w:r w:rsidRPr="00E7686D">
        <w:rPr>
          <w:rFonts w:ascii="Times New Roman" w:hAnsi="Times New Roman" w:cs="Times New Roman"/>
          <w:color w:val="000000"/>
          <w:sz w:val="24"/>
          <w:szCs w:val="24"/>
        </w:rPr>
        <w:t>) moving into the HBCU “Spread the Service” project a</w:t>
      </w:r>
      <w:r w:rsidR="00731857" w:rsidRPr="00E7686D">
        <w:rPr>
          <w:rFonts w:ascii="Times New Roman" w:hAnsi="Times New Roman" w:cs="Times New Roman"/>
          <w:color w:val="000000"/>
          <w:sz w:val="24"/>
          <w:szCs w:val="24"/>
        </w:rPr>
        <w:t>ctivities on Saturday January 21, 2017</w:t>
      </w:r>
      <w:r w:rsidRPr="00E7686D">
        <w:rPr>
          <w:rFonts w:ascii="Times New Roman" w:hAnsi="Times New Roman" w:cs="Times New Roman"/>
          <w:color w:val="000000"/>
          <w:sz w:val="24"/>
          <w:szCs w:val="24"/>
        </w:rPr>
        <w:t>. All activities should reflect the life and teaching</w:t>
      </w:r>
      <w:r w:rsidR="00BE673E" w:rsidRPr="00E7686D">
        <w:rPr>
          <w:rFonts w:ascii="Times New Roman" w:hAnsi="Times New Roman" w:cs="Times New Roman"/>
          <w:color w:val="000000"/>
          <w:sz w:val="24"/>
          <w:szCs w:val="24"/>
        </w:rPr>
        <w:t>s</w:t>
      </w:r>
      <w:r w:rsidRPr="00E7686D">
        <w:rPr>
          <w:rFonts w:ascii="Times New Roman" w:hAnsi="Times New Roman" w:cs="Times New Roman"/>
          <w:color w:val="000000"/>
          <w:sz w:val="24"/>
          <w:szCs w:val="24"/>
        </w:rPr>
        <w:t xml:space="preserve"> of Dr. Martin Luther King, Jr. </w:t>
      </w:r>
      <w:r w:rsidRPr="00E7686D">
        <w:rPr>
          <w:rFonts w:ascii="Times New Roman" w:hAnsi="Times New Roman" w:cs="Times New Roman"/>
          <w:b/>
          <w:color w:val="000000"/>
          <w:sz w:val="24"/>
          <w:szCs w:val="24"/>
        </w:rPr>
        <w:t>Each HBCU will hav</w:t>
      </w:r>
      <w:r w:rsidR="00BE673E" w:rsidRPr="00E7686D">
        <w:rPr>
          <w:rFonts w:ascii="Times New Roman" w:hAnsi="Times New Roman" w:cs="Times New Roman"/>
          <w:b/>
          <w:color w:val="000000"/>
          <w:sz w:val="24"/>
          <w:szCs w:val="24"/>
        </w:rPr>
        <w:t>e the option of implementing</w:t>
      </w:r>
      <w:r w:rsidRPr="00E7686D">
        <w:rPr>
          <w:rFonts w:ascii="Times New Roman" w:hAnsi="Times New Roman" w:cs="Times New Roman"/>
          <w:b/>
          <w:color w:val="000000"/>
          <w:sz w:val="24"/>
          <w:szCs w:val="24"/>
        </w:rPr>
        <w:t xml:space="preserve"> MLK Day of Service event</w:t>
      </w:r>
      <w:r w:rsidR="00BE673E" w:rsidRPr="00E7686D">
        <w:rPr>
          <w:rFonts w:ascii="Times New Roman" w:hAnsi="Times New Roman" w:cs="Times New Roman"/>
          <w:b/>
          <w:color w:val="000000"/>
          <w:sz w:val="24"/>
          <w:szCs w:val="24"/>
        </w:rPr>
        <w:t>s</w:t>
      </w:r>
      <w:r w:rsidRPr="00E7686D">
        <w:rPr>
          <w:rFonts w:ascii="Times New Roman" w:hAnsi="Times New Roman" w:cs="Times New Roman"/>
          <w:b/>
          <w:color w:val="000000"/>
          <w:sz w:val="24"/>
          <w:szCs w:val="24"/>
        </w:rPr>
        <w:t xml:space="preserve"> the Saturday prior to January 1</w:t>
      </w:r>
      <w:r w:rsidR="00BE673E" w:rsidRPr="00E7686D">
        <w:rPr>
          <w:rFonts w:ascii="Times New Roman" w:hAnsi="Times New Roman" w:cs="Times New Roman"/>
          <w:b/>
          <w:color w:val="000000"/>
          <w:sz w:val="24"/>
          <w:szCs w:val="24"/>
        </w:rPr>
        <w:t>6, 2017</w:t>
      </w:r>
      <w:r w:rsidRPr="00E7686D">
        <w:rPr>
          <w:rFonts w:ascii="Times New Roman" w:hAnsi="Times New Roman" w:cs="Times New Roman"/>
          <w:b/>
          <w:color w:val="000000"/>
          <w:sz w:val="24"/>
          <w:szCs w:val="24"/>
        </w:rPr>
        <w:t xml:space="preserve">. </w:t>
      </w:r>
      <w:r w:rsidRPr="00E7686D">
        <w:rPr>
          <w:rFonts w:ascii="Times New Roman" w:hAnsi="Times New Roman" w:cs="Times New Roman"/>
          <w:color w:val="000000"/>
          <w:sz w:val="24"/>
          <w:szCs w:val="24"/>
        </w:rPr>
        <w:t>This activity will increase the organizations capa</w:t>
      </w:r>
      <w:r w:rsidR="00BE673E" w:rsidRPr="00E7686D">
        <w:rPr>
          <w:rFonts w:ascii="Times New Roman" w:hAnsi="Times New Roman" w:cs="Times New Roman"/>
          <w:color w:val="000000"/>
          <w:sz w:val="24"/>
          <w:szCs w:val="24"/>
        </w:rPr>
        <w:t>city</w:t>
      </w:r>
      <w:r w:rsidRPr="00E7686D">
        <w:rPr>
          <w:rFonts w:ascii="Times New Roman" w:hAnsi="Times New Roman" w:cs="Times New Roman"/>
          <w:color w:val="000000"/>
          <w:sz w:val="24"/>
          <w:szCs w:val="24"/>
        </w:rPr>
        <w:t xml:space="preserve"> to engage more volunteers.</w:t>
      </w:r>
    </w:p>
    <w:p w:rsidR="00057E8C" w:rsidRPr="00E7686D" w:rsidRDefault="00057E8C" w:rsidP="00526BDB">
      <w:pPr>
        <w:rPr>
          <w:rFonts w:ascii="Times New Roman" w:eastAsia="Times New Roman" w:hAnsi="Times New Roman" w:cs="Times New Roman"/>
          <w:bCs/>
          <w:sz w:val="24"/>
          <w:szCs w:val="24"/>
        </w:rPr>
      </w:pPr>
      <w:r w:rsidRPr="00E7686D">
        <w:rPr>
          <w:rFonts w:ascii="Times New Roman" w:hAnsi="Times New Roman" w:cs="Times New Roman"/>
          <w:color w:val="000000"/>
          <w:sz w:val="24"/>
          <w:szCs w:val="24"/>
        </w:rPr>
        <w:t xml:space="preserve">3. </w:t>
      </w:r>
      <w:r w:rsidRPr="00E7686D">
        <w:rPr>
          <w:rFonts w:ascii="Times New Roman" w:hAnsi="Times New Roman" w:cs="Times New Roman"/>
          <w:b/>
          <w:color w:val="000000"/>
          <w:sz w:val="24"/>
          <w:szCs w:val="24"/>
        </w:rPr>
        <w:t xml:space="preserve">Criminal Background Checks:   </w:t>
      </w:r>
      <w:r w:rsidRPr="00E7686D">
        <w:rPr>
          <w:rFonts w:ascii="Times New Roman" w:eastAsia="Times New Roman" w:hAnsi="Times New Roman" w:cs="Times New Roman"/>
          <w:b/>
          <w:bCs/>
          <w:sz w:val="24"/>
          <w:szCs w:val="24"/>
          <w:u w:val="single"/>
        </w:rPr>
        <w:t>BEFORE any grant monies can be utilized,</w:t>
      </w:r>
      <w:r w:rsidRPr="00E7686D">
        <w:rPr>
          <w:rFonts w:ascii="Times New Roman" w:hAnsi="Times New Roman" w:cs="Times New Roman"/>
          <w:b/>
          <w:color w:val="000000"/>
          <w:sz w:val="24"/>
          <w:szCs w:val="24"/>
        </w:rPr>
        <w:t xml:space="preserve"> </w:t>
      </w:r>
      <w:r w:rsidRPr="00E7686D">
        <w:rPr>
          <w:rFonts w:ascii="Times New Roman" w:eastAsia="Times New Roman" w:hAnsi="Times New Roman" w:cs="Times New Roman"/>
          <w:bCs/>
          <w:sz w:val="24"/>
          <w:szCs w:val="24"/>
        </w:rPr>
        <w:t xml:space="preserve">sub-grantees </w:t>
      </w:r>
      <w:r w:rsidRPr="00E7686D">
        <w:rPr>
          <w:rFonts w:ascii="Times New Roman" w:eastAsia="Times New Roman" w:hAnsi="Times New Roman" w:cs="Times New Roman"/>
          <w:b/>
          <w:bCs/>
          <w:sz w:val="24"/>
          <w:szCs w:val="24"/>
        </w:rPr>
        <w:t>must provide a criminal background check</w:t>
      </w:r>
      <w:r w:rsidRPr="00E7686D">
        <w:rPr>
          <w:rFonts w:ascii="Times New Roman" w:eastAsia="Times New Roman" w:hAnsi="Times New Roman" w:cs="Times New Roman"/>
          <w:bCs/>
          <w:sz w:val="24"/>
          <w:szCs w:val="24"/>
        </w:rPr>
        <w:t xml:space="preserve"> for all staff that are salaried, </w:t>
      </w:r>
      <w:r w:rsidR="00C547C5" w:rsidRPr="00E7686D">
        <w:rPr>
          <w:rFonts w:ascii="Times New Roman" w:eastAsia="Times New Roman" w:hAnsi="Times New Roman" w:cs="Times New Roman"/>
          <w:bCs/>
          <w:sz w:val="24"/>
          <w:szCs w:val="24"/>
        </w:rPr>
        <w:t>on stipend, or receiving</w:t>
      </w:r>
      <w:r w:rsidRPr="00E7686D">
        <w:rPr>
          <w:rFonts w:ascii="Times New Roman" w:eastAsia="Times New Roman" w:hAnsi="Times New Roman" w:cs="Times New Roman"/>
          <w:bCs/>
          <w:sz w:val="24"/>
          <w:szCs w:val="24"/>
        </w:rPr>
        <w:t xml:space="preserve"> a living allowance</w:t>
      </w:r>
      <w:r w:rsidR="00C547C5" w:rsidRPr="00E7686D">
        <w:rPr>
          <w:rFonts w:ascii="Times New Roman" w:eastAsia="Times New Roman" w:hAnsi="Times New Roman" w:cs="Times New Roman"/>
          <w:bCs/>
          <w:sz w:val="24"/>
          <w:szCs w:val="24"/>
        </w:rPr>
        <w:t>.</w:t>
      </w:r>
      <w:r w:rsidRPr="00E7686D">
        <w:rPr>
          <w:rFonts w:ascii="Times New Roman" w:eastAsia="Times New Roman" w:hAnsi="Times New Roman" w:cs="Times New Roman"/>
          <w:bCs/>
          <w:sz w:val="24"/>
          <w:szCs w:val="24"/>
        </w:rPr>
        <w:t xml:space="preserve"> </w:t>
      </w:r>
    </w:p>
    <w:p w:rsidR="00057E8C" w:rsidRPr="00E7686D" w:rsidRDefault="00057E8C" w:rsidP="00526BDB">
      <w:pPr>
        <w:rPr>
          <w:rFonts w:ascii="Times New Roman" w:hAnsi="Times New Roman" w:cs="Times New Roman"/>
          <w:b/>
          <w:color w:val="000000"/>
          <w:sz w:val="24"/>
          <w:szCs w:val="24"/>
        </w:rPr>
      </w:pPr>
      <w:r w:rsidRPr="00E7686D">
        <w:rPr>
          <w:rFonts w:ascii="Times New Roman" w:hAnsi="Times New Roman" w:cs="Times New Roman"/>
          <w:b/>
          <w:color w:val="000000"/>
          <w:sz w:val="24"/>
          <w:szCs w:val="24"/>
        </w:rPr>
        <w:t xml:space="preserve">**Any W2 employees paid with funds from the grant (or others such as 1099 Contractors) </w:t>
      </w:r>
      <w:r w:rsidRPr="00E7686D">
        <w:rPr>
          <w:rFonts w:ascii="Times New Roman" w:hAnsi="Times New Roman" w:cs="Times New Roman"/>
          <w:b/>
          <w:color w:val="000000"/>
          <w:sz w:val="24"/>
          <w:szCs w:val="24"/>
          <w:u w:val="single"/>
        </w:rPr>
        <w:t>must</w:t>
      </w:r>
      <w:r w:rsidRPr="00E7686D">
        <w:rPr>
          <w:rFonts w:ascii="Times New Roman" w:hAnsi="Times New Roman" w:cs="Times New Roman"/>
          <w:b/>
          <w:color w:val="000000"/>
          <w:sz w:val="24"/>
          <w:szCs w:val="24"/>
        </w:rPr>
        <w:t xml:space="preserve"> have all three required background checks completed. These include:</w:t>
      </w:r>
    </w:p>
    <w:p w:rsidR="00057E8C" w:rsidRPr="00E7686D" w:rsidRDefault="00057E8C" w:rsidP="00057E8C">
      <w:pPr>
        <w:pStyle w:val="ListParagraph"/>
        <w:numPr>
          <w:ilvl w:val="0"/>
          <w:numId w:val="5"/>
        </w:numPr>
        <w:rPr>
          <w:b/>
          <w:color w:val="000000"/>
        </w:rPr>
      </w:pPr>
      <w:r w:rsidRPr="00E7686D">
        <w:rPr>
          <w:b/>
          <w:color w:val="000000"/>
        </w:rPr>
        <w:t>Sex Offender  Registry Background Check</w:t>
      </w:r>
    </w:p>
    <w:p w:rsidR="00057E8C" w:rsidRPr="00E7686D" w:rsidRDefault="00057E8C" w:rsidP="00057E8C">
      <w:pPr>
        <w:pStyle w:val="ListParagraph"/>
        <w:numPr>
          <w:ilvl w:val="0"/>
          <w:numId w:val="5"/>
        </w:numPr>
        <w:rPr>
          <w:b/>
          <w:color w:val="000000"/>
        </w:rPr>
      </w:pPr>
      <w:r w:rsidRPr="00E7686D">
        <w:rPr>
          <w:b/>
          <w:color w:val="000000"/>
        </w:rPr>
        <w:t xml:space="preserve">State Criminal Background Checks </w:t>
      </w:r>
    </w:p>
    <w:p w:rsidR="00057E8C" w:rsidRPr="00E7686D" w:rsidRDefault="00057E8C" w:rsidP="00057E8C">
      <w:pPr>
        <w:pStyle w:val="ListParagraph"/>
        <w:numPr>
          <w:ilvl w:val="0"/>
          <w:numId w:val="5"/>
        </w:numPr>
        <w:rPr>
          <w:b/>
          <w:color w:val="000000"/>
        </w:rPr>
      </w:pPr>
      <w:r w:rsidRPr="00E7686D">
        <w:rPr>
          <w:b/>
          <w:color w:val="000000"/>
        </w:rPr>
        <w:t>FBI Criminal Background Checks</w:t>
      </w:r>
    </w:p>
    <w:p w:rsidR="00057E8C" w:rsidRPr="00E7686D" w:rsidRDefault="00057E8C" w:rsidP="00526BDB">
      <w:pPr>
        <w:rPr>
          <w:rFonts w:ascii="Times New Roman" w:hAnsi="Times New Roman" w:cs="Times New Roman"/>
          <w:color w:val="000000"/>
          <w:sz w:val="24"/>
          <w:szCs w:val="24"/>
        </w:rPr>
      </w:pPr>
      <w:r w:rsidRPr="00E7686D">
        <w:rPr>
          <w:rFonts w:ascii="Times New Roman" w:hAnsi="Times New Roman" w:cs="Times New Roman"/>
          <w:color w:val="000000"/>
          <w:sz w:val="24"/>
          <w:szCs w:val="24"/>
        </w:rPr>
        <w:t xml:space="preserve">  </w:t>
      </w:r>
    </w:p>
    <w:p w:rsidR="00057E8C" w:rsidRPr="00E7686D" w:rsidRDefault="00057E8C" w:rsidP="00526BDB">
      <w:pPr>
        <w:pStyle w:val="BodyText"/>
        <w:rPr>
          <w:rFonts w:ascii="Times New Roman" w:hAnsi="Times New Roman" w:cs="Times New Roman"/>
          <w:color w:val="000000"/>
          <w:sz w:val="24"/>
        </w:rPr>
      </w:pPr>
      <w:r w:rsidRPr="00E7686D">
        <w:rPr>
          <w:rFonts w:ascii="Times New Roman" w:hAnsi="Times New Roman" w:cs="Times New Roman"/>
          <w:color w:val="000000"/>
          <w:sz w:val="24"/>
        </w:rPr>
        <w:t xml:space="preserve">4. </w:t>
      </w:r>
      <w:r w:rsidRPr="00E7686D">
        <w:rPr>
          <w:rFonts w:ascii="Times New Roman" w:hAnsi="Times New Roman" w:cs="Times New Roman"/>
          <w:b/>
          <w:color w:val="000000"/>
          <w:sz w:val="24"/>
        </w:rPr>
        <w:t>Project Sites</w:t>
      </w:r>
      <w:r w:rsidR="00C547C5" w:rsidRPr="00E7686D">
        <w:rPr>
          <w:rFonts w:ascii="Times New Roman" w:hAnsi="Times New Roman" w:cs="Times New Roman"/>
          <w:b/>
          <w:color w:val="000000"/>
          <w:sz w:val="24"/>
        </w:rPr>
        <w:t xml:space="preserve"> and Media Relations Activities</w:t>
      </w:r>
      <w:r w:rsidRPr="00E7686D">
        <w:rPr>
          <w:rFonts w:ascii="Times New Roman" w:hAnsi="Times New Roman" w:cs="Times New Roman"/>
          <w:b/>
          <w:color w:val="000000"/>
          <w:sz w:val="24"/>
        </w:rPr>
        <w:t xml:space="preserve">:  </w:t>
      </w:r>
      <w:r w:rsidRPr="00E7686D">
        <w:rPr>
          <w:rFonts w:ascii="Times New Roman" w:hAnsi="Times New Roman" w:cs="Times New Roman"/>
          <w:color w:val="000000"/>
          <w:sz w:val="24"/>
        </w:rPr>
        <w:t>Each sub-grantee will select one site that demonstrate</w:t>
      </w:r>
      <w:r w:rsidR="00C547C5" w:rsidRPr="00E7686D">
        <w:rPr>
          <w:rFonts w:ascii="Times New Roman" w:hAnsi="Times New Roman" w:cs="Times New Roman"/>
          <w:color w:val="000000"/>
          <w:sz w:val="24"/>
        </w:rPr>
        <w:t>s</w:t>
      </w:r>
      <w:r w:rsidRPr="00E7686D">
        <w:rPr>
          <w:rFonts w:ascii="Times New Roman" w:hAnsi="Times New Roman" w:cs="Times New Roman"/>
          <w:color w:val="000000"/>
          <w:sz w:val="24"/>
        </w:rPr>
        <w:t xml:space="preserve"> the most effective illustration of the objectives of the MLK Day of Service and </w:t>
      </w:r>
      <w:r w:rsidR="00F178C2">
        <w:rPr>
          <w:rFonts w:ascii="Times New Roman" w:hAnsi="Times New Roman" w:cs="Times New Roman"/>
          <w:color w:val="000000"/>
          <w:sz w:val="24"/>
        </w:rPr>
        <w:t xml:space="preserve">the HBCU </w:t>
      </w:r>
      <w:r w:rsidRPr="00E7686D">
        <w:rPr>
          <w:rFonts w:ascii="Times New Roman" w:hAnsi="Times New Roman" w:cs="Times New Roman"/>
          <w:color w:val="000000"/>
          <w:sz w:val="24"/>
        </w:rPr>
        <w:t xml:space="preserve">Spread the Service Campaign. This site will be the one that media will be invited </w:t>
      </w:r>
      <w:r w:rsidR="00F178C2">
        <w:rPr>
          <w:rFonts w:ascii="Times New Roman" w:hAnsi="Times New Roman" w:cs="Times New Roman"/>
          <w:color w:val="000000"/>
          <w:sz w:val="24"/>
        </w:rPr>
        <w:t xml:space="preserve">to </w:t>
      </w:r>
      <w:r w:rsidRPr="00E7686D">
        <w:rPr>
          <w:rFonts w:ascii="Times New Roman" w:hAnsi="Times New Roman" w:cs="Times New Roman"/>
          <w:color w:val="000000"/>
          <w:sz w:val="24"/>
        </w:rPr>
        <w:t>for publicity.</w:t>
      </w:r>
    </w:p>
    <w:p w:rsidR="00057E8C" w:rsidRPr="00E7686D" w:rsidRDefault="00057E8C" w:rsidP="00526BDB">
      <w:pPr>
        <w:pStyle w:val="BodyText"/>
        <w:rPr>
          <w:rFonts w:ascii="Times New Roman" w:hAnsi="Times New Roman" w:cs="Times New Roman"/>
          <w:color w:val="000000"/>
          <w:sz w:val="24"/>
        </w:rPr>
      </w:pPr>
    </w:p>
    <w:p w:rsidR="00057E8C" w:rsidRPr="00E7686D" w:rsidRDefault="00057E8C" w:rsidP="00526BDB">
      <w:pPr>
        <w:pStyle w:val="BodyText"/>
        <w:rPr>
          <w:rFonts w:ascii="Times New Roman" w:hAnsi="Times New Roman" w:cs="Times New Roman"/>
          <w:color w:val="000000"/>
          <w:sz w:val="24"/>
        </w:rPr>
      </w:pPr>
      <w:r w:rsidRPr="00E7686D">
        <w:rPr>
          <w:rFonts w:ascii="Times New Roman" w:hAnsi="Times New Roman" w:cs="Times New Roman"/>
          <w:color w:val="000000"/>
          <w:sz w:val="24"/>
        </w:rPr>
        <w:t xml:space="preserve">5. </w:t>
      </w:r>
      <w:r w:rsidRPr="00E7686D">
        <w:rPr>
          <w:rFonts w:ascii="Times New Roman" w:hAnsi="Times New Roman" w:cs="Times New Roman"/>
          <w:b/>
          <w:color w:val="000000"/>
          <w:sz w:val="24"/>
        </w:rPr>
        <w:t>Focus Areas:</w:t>
      </w:r>
      <w:r w:rsidRPr="00E7686D">
        <w:rPr>
          <w:rFonts w:ascii="Times New Roman" w:hAnsi="Times New Roman" w:cs="Times New Roman"/>
          <w:color w:val="000000"/>
          <w:sz w:val="24"/>
        </w:rPr>
        <w:t xml:space="preserve"> Sub-grantees must </w:t>
      </w:r>
      <w:r w:rsidR="00F178C2">
        <w:rPr>
          <w:rFonts w:ascii="Times New Roman" w:hAnsi="Times New Roman" w:cs="Times New Roman"/>
          <w:color w:val="000000"/>
          <w:sz w:val="24"/>
        </w:rPr>
        <w:t xml:space="preserve">choose and </w:t>
      </w:r>
      <w:r w:rsidRPr="00E7686D">
        <w:rPr>
          <w:rFonts w:ascii="Times New Roman" w:hAnsi="Times New Roman" w:cs="Times New Roman"/>
          <w:color w:val="000000"/>
          <w:sz w:val="24"/>
        </w:rPr>
        <w:t>describe how projects will be developed and implemented focusing on one or more of the following areas</w:t>
      </w:r>
      <w:r w:rsidR="00EB1473" w:rsidRPr="00E7686D">
        <w:rPr>
          <w:rFonts w:ascii="Times New Roman" w:hAnsi="Times New Roman" w:cs="Times New Roman"/>
          <w:color w:val="000000"/>
          <w:sz w:val="24"/>
        </w:rPr>
        <w:t>:</w:t>
      </w:r>
    </w:p>
    <w:p w:rsidR="008620D5" w:rsidRPr="00E7686D" w:rsidRDefault="008620D5" w:rsidP="00526BDB">
      <w:pPr>
        <w:pStyle w:val="BodyText"/>
        <w:rPr>
          <w:rFonts w:ascii="Times New Roman" w:hAnsi="Times New Roman" w:cs="Times New Roman"/>
          <w:color w:val="000000"/>
          <w:sz w:val="24"/>
        </w:rPr>
      </w:pPr>
    </w:p>
    <w:p w:rsidR="00057E8C" w:rsidRPr="00E7686D" w:rsidRDefault="00057E8C" w:rsidP="00057E8C">
      <w:pPr>
        <w:pStyle w:val="BodyText"/>
        <w:numPr>
          <w:ilvl w:val="0"/>
          <w:numId w:val="6"/>
        </w:numPr>
        <w:rPr>
          <w:rFonts w:ascii="Times New Roman" w:hAnsi="Times New Roman" w:cs="Times New Roman"/>
          <w:color w:val="000000"/>
          <w:sz w:val="24"/>
        </w:rPr>
      </w:pPr>
      <w:r w:rsidRPr="00E7686D">
        <w:rPr>
          <w:rFonts w:ascii="Times New Roman" w:hAnsi="Times New Roman" w:cs="Times New Roman"/>
          <w:color w:val="000000"/>
          <w:sz w:val="24"/>
        </w:rPr>
        <w:t>Disaster Preparedness and Services</w:t>
      </w:r>
    </w:p>
    <w:p w:rsidR="00057E8C" w:rsidRPr="00E7686D" w:rsidRDefault="00057E8C" w:rsidP="00057E8C">
      <w:pPr>
        <w:pStyle w:val="BodyText"/>
        <w:numPr>
          <w:ilvl w:val="0"/>
          <w:numId w:val="6"/>
        </w:numPr>
        <w:rPr>
          <w:rFonts w:ascii="Times New Roman" w:hAnsi="Times New Roman" w:cs="Times New Roman"/>
          <w:color w:val="000000"/>
          <w:sz w:val="24"/>
        </w:rPr>
      </w:pPr>
      <w:r w:rsidRPr="00E7686D">
        <w:rPr>
          <w:rFonts w:ascii="Times New Roman" w:hAnsi="Times New Roman" w:cs="Times New Roman"/>
          <w:color w:val="000000"/>
          <w:sz w:val="24"/>
        </w:rPr>
        <w:t>Economic Opportunity</w:t>
      </w:r>
    </w:p>
    <w:p w:rsidR="00057E8C" w:rsidRPr="00E7686D" w:rsidRDefault="00057E8C" w:rsidP="00057E8C">
      <w:pPr>
        <w:pStyle w:val="BodyText"/>
        <w:numPr>
          <w:ilvl w:val="0"/>
          <w:numId w:val="6"/>
        </w:numPr>
        <w:rPr>
          <w:rFonts w:ascii="Times New Roman" w:hAnsi="Times New Roman" w:cs="Times New Roman"/>
          <w:color w:val="000000"/>
          <w:sz w:val="24"/>
        </w:rPr>
      </w:pPr>
      <w:r w:rsidRPr="00E7686D">
        <w:rPr>
          <w:rFonts w:ascii="Times New Roman" w:hAnsi="Times New Roman" w:cs="Times New Roman"/>
          <w:color w:val="000000"/>
          <w:sz w:val="24"/>
        </w:rPr>
        <w:t>Education</w:t>
      </w:r>
    </w:p>
    <w:p w:rsidR="00057E8C" w:rsidRPr="00E7686D" w:rsidRDefault="00057E8C" w:rsidP="00057E8C">
      <w:pPr>
        <w:pStyle w:val="BodyText"/>
        <w:numPr>
          <w:ilvl w:val="0"/>
          <w:numId w:val="6"/>
        </w:numPr>
        <w:rPr>
          <w:rFonts w:ascii="Times New Roman" w:hAnsi="Times New Roman" w:cs="Times New Roman"/>
          <w:color w:val="000000"/>
          <w:sz w:val="24"/>
        </w:rPr>
      </w:pPr>
      <w:r w:rsidRPr="00E7686D">
        <w:rPr>
          <w:rFonts w:ascii="Times New Roman" w:hAnsi="Times New Roman" w:cs="Times New Roman"/>
          <w:color w:val="000000"/>
          <w:sz w:val="24"/>
        </w:rPr>
        <w:t>Capacity Building</w:t>
      </w:r>
    </w:p>
    <w:p w:rsidR="00057E8C" w:rsidRPr="00E7686D" w:rsidRDefault="00057E8C" w:rsidP="00526BDB">
      <w:pPr>
        <w:pStyle w:val="BodyText"/>
        <w:rPr>
          <w:rFonts w:ascii="Times New Roman" w:hAnsi="Times New Roman" w:cs="Times New Roman"/>
          <w:sz w:val="24"/>
        </w:rPr>
      </w:pPr>
      <w:r w:rsidRPr="00E7686D">
        <w:rPr>
          <w:rFonts w:ascii="Times New Roman" w:hAnsi="Times New Roman" w:cs="Times New Roman"/>
          <w:color w:val="000000"/>
          <w:sz w:val="24"/>
        </w:rPr>
        <w:t xml:space="preserve"> </w:t>
      </w:r>
    </w:p>
    <w:p w:rsidR="00057E8C" w:rsidRPr="00E7686D" w:rsidRDefault="00057E8C" w:rsidP="00526BDB">
      <w:pPr>
        <w:rPr>
          <w:rFonts w:ascii="Times New Roman" w:hAnsi="Times New Roman" w:cs="Times New Roman"/>
          <w:color w:val="000000"/>
          <w:sz w:val="24"/>
          <w:szCs w:val="24"/>
        </w:rPr>
      </w:pPr>
      <w:r w:rsidRPr="00E7686D">
        <w:rPr>
          <w:rFonts w:ascii="Times New Roman" w:hAnsi="Times New Roman" w:cs="Times New Roman"/>
          <w:color w:val="000000"/>
          <w:sz w:val="24"/>
          <w:szCs w:val="24"/>
        </w:rPr>
        <w:t xml:space="preserve">6. </w:t>
      </w:r>
      <w:r w:rsidRPr="00E7686D">
        <w:rPr>
          <w:rFonts w:ascii="Times New Roman" w:hAnsi="Times New Roman" w:cs="Times New Roman"/>
          <w:b/>
          <w:color w:val="000000"/>
          <w:sz w:val="24"/>
          <w:szCs w:val="24"/>
        </w:rPr>
        <w:t>Sustainability:</w:t>
      </w:r>
      <w:r w:rsidRPr="00E7686D">
        <w:rPr>
          <w:rFonts w:ascii="Times New Roman" w:hAnsi="Times New Roman" w:cs="Times New Roman"/>
          <w:color w:val="000000"/>
          <w:sz w:val="24"/>
          <w:szCs w:val="24"/>
        </w:rPr>
        <w:t xml:space="preserve">  Describe how your organization’s capacity to engage, retain, and sustain students, community partners and volunteers will be achieved </w:t>
      </w:r>
      <w:r w:rsidR="006676C5" w:rsidRPr="00E7686D">
        <w:rPr>
          <w:rFonts w:ascii="Times New Roman" w:hAnsi="Times New Roman" w:cs="Times New Roman"/>
          <w:color w:val="000000"/>
          <w:sz w:val="24"/>
          <w:szCs w:val="24"/>
        </w:rPr>
        <w:t>and how</w:t>
      </w:r>
      <w:r w:rsidRPr="00E7686D">
        <w:rPr>
          <w:rFonts w:ascii="Times New Roman" w:hAnsi="Times New Roman" w:cs="Times New Roman"/>
          <w:color w:val="000000"/>
          <w:sz w:val="24"/>
          <w:szCs w:val="24"/>
        </w:rPr>
        <w:t xml:space="preserve"> the grant will lead to </w:t>
      </w:r>
      <w:r w:rsidR="006676C5" w:rsidRPr="00E7686D">
        <w:rPr>
          <w:rFonts w:ascii="Times New Roman" w:hAnsi="Times New Roman" w:cs="Times New Roman"/>
          <w:color w:val="000000"/>
          <w:sz w:val="24"/>
          <w:szCs w:val="24"/>
        </w:rPr>
        <w:t>sustainability beyond</w:t>
      </w:r>
      <w:r w:rsidRPr="00E7686D">
        <w:rPr>
          <w:rFonts w:ascii="Times New Roman" w:hAnsi="Times New Roman" w:cs="Times New Roman"/>
          <w:color w:val="000000"/>
          <w:sz w:val="24"/>
          <w:szCs w:val="24"/>
        </w:rPr>
        <w:t xml:space="preserve"> the ML</w:t>
      </w:r>
      <w:r w:rsidR="007570B7" w:rsidRPr="00E7686D">
        <w:rPr>
          <w:rFonts w:ascii="Times New Roman" w:hAnsi="Times New Roman" w:cs="Times New Roman"/>
          <w:color w:val="000000"/>
          <w:sz w:val="24"/>
          <w:szCs w:val="24"/>
        </w:rPr>
        <w:t>K Day of Service 2017</w:t>
      </w:r>
      <w:r w:rsidRPr="00E7686D">
        <w:rPr>
          <w:rFonts w:ascii="Times New Roman" w:hAnsi="Times New Roman" w:cs="Times New Roman"/>
          <w:color w:val="000000"/>
          <w:sz w:val="24"/>
          <w:szCs w:val="24"/>
        </w:rPr>
        <w:t>.</w:t>
      </w:r>
    </w:p>
    <w:p w:rsidR="00057E8C" w:rsidRPr="00E7686D" w:rsidRDefault="00057E8C" w:rsidP="00526BDB">
      <w:pPr>
        <w:rPr>
          <w:rFonts w:ascii="Times New Roman" w:hAnsi="Times New Roman" w:cs="Times New Roman"/>
          <w:color w:val="000000"/>
          <w:sz w:val="24"/>
          <w:szCs w:val="24"/>
        </w:rPr>
      </w:pPr>
      <w:r w:rsidRPr="00E7686D">
        <w:rPr>
          <w:rFonts w:ascii="Times New Roman" w:hAnsi="Times New Roman" w:cs="Times New Roman"/>
          <w:color w:val="000000"/>
          <w:sz w:val="24"/>
          <w:szCs w:val="24"/>
        </w:rPr>
        <w:t xml:space="preserve">7. </w:t>
      </w:r>
      <w:r w:rsidRPr="00E7686D">
        <w:rPr>
          <w:rFonts w:ascii="Times New Roman" w:hAnsi="Times New Roman" w:cs="Times New Roman"/>
          <w:b/>
          <w:color w:val="000000"/>
          <w:sz w:val="24"/>
          <w:szCs w:val="24"/>
        </w:rPr>
        <w:t xml:space="preserve">Organizational Capacity:  </w:t>
      </w:r>
      <w:r w:rsidRPr="00E7686D">
        <w:rPr>
          <w:rFonts w:ascii="Times New Roman" w:hAnsi="Times New Roman" w:cs="Times New Roman"/>
          <w:color w:val="000000"/>
          <w:sz w:val="24"/>
          <w:szCs w:val="24"/>
        </w:rPr>
        <w:t xml:space="preserve">Proposals should demonstrate capacity and experience in implementing successful service learning and community service projects. </w:t>
      </w:r>
    </w:p>
    <w:p w:rsidR="00057E8C" w:rsidRPr="00E7686D" w:rsidRDefault="00057E8C" w:rsidP="00526BDB">
      <w:pPr>
        <w:rPr>
          <w:rFonts w:ascii="Times New Roman" w:hAnsi="Times New Roman" w:cs="Times New Roman"/>
          <w:color w:val="000000"/>
          <w:sz w:val="24"/>
          <w:szCs w:val="24"/>
        </w:rPr>
      </w:pPr>
      <w:r w:rsidRPr="00E7686D">
        <w:rPr>
          <w:rFonts w:ascii="Times New Roman" w:hAnsi="Times New Roman" w:cs="Times New Roman"/>
          <w:color w:val="000000"/>
          <w:sz w:val="24"/>
          <w:szCs w:val="24"/>
        </w:rPr>
        <w:t xml:space="preserve">8. </w:t>
      </w:r>
      <w:r w:rsidRPr="00E7686D">
        <w:rPr>
          <w:rFonts w:ascii="Times New Roman" w:hAnsi="Times New Roman" w:cs="Times New Roman"/>
          <w:b/>
          <w:color w:val="000000"/>
          <w:sz w:val="24"/>
          <w:szCs w:val="24"/>
        </w:rPr>
        <w:t xml:space="preserve">Partner Engagement:  </w:t>
      </w:r>
      <w:r w:rsidRPr="00E7686D">
        <w:rPr>
          <w:rFonts w:ascii="Times New Roman" w:hAnsi="Times New Roman" w:cs="Times New Roman"/>
          <w:color w:val="000000"/>
          <w:sz w:val="24"/>
          <w:szCs w:val="24"/>
        </w:rPr>
        <w:t>The planning process should include multiple partners from a variety of community stakeholders, with defined roles in the development and execution of the pro</w:t>
      </w:r>
      <w:r w:rsidR="001F3D14" w:rsidRPr="00E7686D">
        <w:rPr>
          <w:rFonts w:ascii="Times New Roman" w:hAnsi="Times New Roman" w:cs="Times New Roman"/>
          <w:color w:val="000000"/>
          <w:sz w:val="24"/>
          <w:szCs w:val="24"/>
        </w:rPr>
        <w:t>ject</w:t>
      </w:r>
      <w:r w:rsidRPr="00E7686D">
        <w:rPr>
          <w:rFonts w:ascii="Times New Roman" w:hAnsi="Times New Roman" w:cs="Times New Roman"/>
          <w:color w:val="000000"/>
          <w:sz w:val="24"/>
          <w:szCs w:val="24"/>
        </w:rPr>
        <w:t xml:space="preserve">. </w:t>
      </w:r>
    </w:p>
    <w:p w:rsidR="006676C5" w:rsidRDefault="006676C5" w:rsidP="00526BDB">
      <w:pPr>
        <w:rPr>
          <w:rFonts w:ascii="Times New Roman" w:hAnsi="Times New Roman" w:cs="Times New Roman"/>
          <w:b/>
          <w:color w:val="000000"/>
          <w:sz w:val="24"/>
          <w:szCs w:val="24"/>
        </w:rPr>
      </w:pPr>
    </w:p>
    <w:p w:rsidR="00057E8C" w:rsidRPr="00E7686D" w:rsidRDefault="00057E8C" w:rsidP="00526BDB">
      <w:pPr>
        <w:rPr>
          <w:rFonts w:ascii="Times New Roman" w:hAnsi="Times New Roman" w:cs="Times New Roman"/>
          <w:b/>
          <w:color w:val="000000"/>
          <w:sz w:val="24"/>
          <w:szCs w:val="24"/>
        </w:rPr>
      </w:pPr>
      <w:r w:rsidRPr="00E7686D">
        <w:rPr>
          <w:rFonts w:ascii="Times New Roman" w:hAnsi="Times New Roman" w:cs="Times New Roman"/>
          <w:b/>
          <w:color w:val="000000"/>
          <w:sz w:val="24"/>
          <w:szCs w:val="24"/>
        </w:rPr>
        <w:lastRenderedPageBreak/>
        <w:t>PROJECT MANAGEMENT</w:t>
      </w:r>
    </w:p>
    <w:p w:rsidR="00057E8C" w:rsidRPr="00E7686D" w:rsidRDefault="00057E8C" w:rsidP="00526BDB">
      <w:pPr>
        <w:rPr>
          <w:rFonts w:ascii="Times New Roman" w:hAnsi="Times New Roman" w:cs="Times New Roman"/>
          <w:color w:val="000000"/>
          <w:sz w:val="24"/>
          <w:szCs w:val="24"/>
        </w:rPr>
      </w:pPr>
      <w:r w:rsidRPr="00E7686D">
        <w:rPr>
          <w:rFonts w:ascii="Times New Roman" w:hAnsi="Times New Roman" w:cs="Times New Roman"/>
          <w:color w:val="000000"/>
          <w:sz w:val="24"/>
          <w:szCs w:val="24"/>
        </w:rPr>
        <w:t xml:space="preserve">1. Key Contact: Each proposal must </w:t>
      </w:r>
      <w:r w:rsidRPr="00E7686D">
        <w:rPr>
          <w:rFonts w:ascii="Times New Roman" w:hAnsi="Times New Roman" w:cs="Times New Roman"/>
          <w:bCs/>
          <w:color w:val="000000"/>
          <w:sz w:val="24"/>
          <w:szCs w:val="24"/>
        </w:rPr>
        <w:t xml:space="preserve">identify an MLK Project Director </w:t>
      </w:r>
      <w:r w:rsidRPr="00E7686D">
        <w:rPr>
          <w:rFonts w:ascii="Times New Roman" w:hAnsi="Times New Roman" w:cs="Times New Roman"/>
          <w:color w:val="000000"/>
          <w:sz w:val="24"/>
          <w:szCs w:val="24"/>
        </w:rPr>
        <w:t xml:space="preserve">to serve as the </w:t>
      </w:r>
      <w:r w:rsidRPr="00E7686D">
        <w:rPr>
          <w:rFonts w:ascii="Times New Roman" w:hAnsi="Times New Roman" w:cs="Times New Roman"/>
          <w:bCs/>
          <w:color w:val="000000"/>
          <w:sz w:val="24"/>
          <w:szCs w:val="24"/>
        </w:rPr>
        <w:t>primary point of contact</w:t>
      </w:r>
      <w:r w:rsidRPr="00E7686D">
        <w:rPr>
          <w:rFonts w:ascii="Times New Roman" w:hAnsi="Times New Roman" w:cs="Times New Roman"/>
          <w:color w:val="000000"/>
          <w:sz w:val="24"/>
          <w:szCs w:val="24"/>
        </w:rPr>
        <w:t>. The</w:t>
      </w:r>
      <w:r w:rsidRPr="00E7686D">
        <w:rPr>
          <w:rFonts w:ascii="Times New Roman" w:hAnsi="Times New Roman" w:cs="Times New Roman"/>
          <w:bCs/>
          <w:color w:val="000000"/>
          <w:sz w:val="24"/>
          <w:szCs w:val="24"/>
        </w:rPr>
        <w:t xml:space="preserve"> chosen MLK Project Director </w:t>
      </w:r>
      <w:r w:rsidRPr="00E7686D">
        <w:rPr>
          <w:rFonts w:ascii="Times New Roman" w:hAnsi="Times New Roman" w:cs="Times New Roman"/>
          <w:color w:val="000000"/>
          <w:sz w:val="24"/>
          <w:szCs w:val="24"/>
        </w:rPr>
        <w:t>will be in close communication with the TSU MLK Day staff, the MLK Grant Manager and the HBCU Community Development Action Coalition.</w:t>
      </w:r>
    </w:p>
    <w:p w:rsidR="00057E8C" w:rsidRPr="00E7686D" w:rsidRDefault="00057E8C" w:rsidP="00526BDB">
      <w:pPr>
        <w:rPr>
          <w:rFonts w:ascii="Times New Roman" w:hAnsi="Times New Roman" w:cs="Times New Roman"/>
          <w:color w:val="000000"/>
          <w:sz w:val="24"/>
          <w:szCs w:val="24"/>
        </w:rPr>
      </w:pPr>
      <w:r w:rsidRPr="00E7686D">
        <w:rPr>
          <w:rFonts w:ascii="Times New Roman" w:hAnsi="Times New Roman" w:cs="Times New Roman"/>
          <w:bCs/>
          <w:color w:val="000000"/>
          <w:sz w:val="24"/>
          <w:szCs w:val="24"/>
        </w:rPr>
        <w:t>2. Use of logos: The MLK Spread the Service Campaign, The Corporation for National and Community Service, the HBCU Community Development Action Coalitio</w:t>
      </w:r>
      <w:r w:rsidR="00F021DD">
        <w:rPr>
          <w:rFonts w:ascii="Times New Roman" w:hAnsi="Times New Roman" w:cs="Times New Roman"/>
          <w:bCs/>
          <w:color w:val="000000"/>
          <w:sz w:val="24"/>
          <w:szCs w:val="24"/>
        </w:rPr>
        <w:t>n and  additional national sponsor</w:t>
      </w:r>
      <w:r w:rsidRPr="00E7686D">
        <w:rPr>
          <w:rFonts w:ascii="Times New Roman" w:hAnsi="Times New Roman" w:cs="Times New Roman"/>
          <w:bCs/>
          <w:color w:val="000000"/>
          <w:sz w:val="24"/>
          <w:szCs w:val="24"/>
        </w:rPr>
        <w:t>s logos</w:t>
      </w:r>
      <w:r w:rsidRPr="00E7686D">
        <w:rPr>
          <w:rFonts w:ascii="Times New Roman" w:hAnsi="Times New Roman" w:cs="Times New Roman"/>
          <w:color w:val="000000"/>
          <w:sz w:val="24"/>
          <w:szCs w:val="24"/>
        </w:rPr>
        <w:t xml:space="preserve"> </w:t>
      </w:r>
      <w:r w:rsidRPr="00E7686D">
        <w:rPr>
          <w:rFonts w:ascii="Times New Roman" w:hAnsi="Times New Roman" w:cs="Times New Roman"/>
          <w:b/>
          <w:color w:val="000000"/>
          <w:sz w:val="24"/>
          <w:szCs w:val="24"/>
        </w:rPr>
        <w:t>must</w:t>
      </w:r>
      <w:r w:rsidRPr="00E7686D">
        <w:rPr>
          <w:rFonts w:ascii="Times New Roman" w:hAnsi="Times New Roman" w:cs="Times New Roman"/>
          <w:color w:val="000000"/>
          <w:sz w:val="24"/>
          <w:szCs w:val="24"/>
        </w:rPr>
        <w:t xml:space="preserve"> be displayed at all project/event sites and on all materials relating to the project for which the funds were allocated. TSU will provide all funded organizations with these logos.</w:t>
      </w:r>
    </w:p>
    <w:p w:rsidR="00057E8C" w:rsidRPr="00E7686D" w:rsidRDefault="00057E8C" w:rsidP="00526BDB">
      <w:pPr>
        <w:rPr>
          <w:rFonts w:ascii="Times New Roman" w:hAnsi="Times New Roman" w:cs="Times New Roman"/>
          <w:color w:val="000000"/>
          <w:sz w:val="24"/>
          <w:szCs w:val="24"/>
        </w:rPr>
      </w:pPr>
      <w:r w:rsidRPr="00E7686D">
        <w:rPr>
          <w:rFonts w:ascii="Times New Roman" w:hAnsi="Times New Roman" w:cs="Times New Roman"/>
          <w:color w:val="000000"/>
          <w:sz w:val="24"/>
          <w:szCs w:val="24"/>
        </w:rPr>
        <w:t xml:space="preserve">3. Data Collection: The </w:t>
      </w:r>
      <w:r w:rsidRPr="00E7686D">
        <w:rPr>
          <w:rFonts w:ascii="Times New Roman" w:hAnsi="Times New Roman" w:cs="Times New Roman"/>
          <w:bCs/>
          <w:color w:val="000000"/>
          <w:sz w:val="24"/>
          <w:szCs w:val="24"/>
        </w:rPr>
        <w:t xml:space="preserve">MLK Program Director </w:t>
      </w:r>
      <w:r w:rsidRPr="00E7686D">
        <w:rPr>
          <w:rFonts w:ascii="Times New Roman" w:hAnsi="Times New Roman" w:cs="Times New Roman"/>
          <w:color w:val="000000"/>
          <w:sz w:val="24"/>
          <w:szCs w:val="24"/>
        </w:rPr>
        <w:t xml:space="preserve">is </w:t>
      </w:r>
      <w:r w:rsidRPr="00E7686D">
        <w:rPr>
          <w:rFonts w:ascii="Times New Roman" w:hAnsi="Times New Roman" w:cs="Times New Roman"/>
          <w:bCs/>
          <w:color w:val="000000"/>
          <w:sz w:val="24"/>
          <w:szCs w:val="24"/>
        </w:rPr>
        <w:t>responsible for data collection, pre-project training, overall project oversight, management, and reporting</w:t>
      </w:r>
      <w:r w:rsidRPr="00E7686D">
        <w:rPr>
          <w:rFonts w:ascii="Times New Roman" w:hAnsi="Times New Roman" w:cs="Times New Roman"/>
          <w:color w:val="000000"/>
          <w:sz w:val="24"/>
          <w:szCs w:val="24"/>
        </w:rPr>
        <w:t xml:space="preserve">. </w:t>
      </w:r>
    </w:p>
    <w:p w:rsidR="00057E8C" w:rsidRPr="00E7686D" w:rsidRDefault="00057E8C" w:rsidP="00526BDB">
      <w:pPr>
        <w:rPr>
          <w:rFonts w:ascii="Times New Roman" w:hAnsi="Times New Roman" w:cs="Times New Roman"/>
          <w:color w:val="000000"/>
          <w:sz w:val="24"/>
          <w:szCs w:val="24"/>
        </w:rPr>
      </w:pPr>
      <w:r w:rsidRPr="00E7686D">
        <w:rPr>
          <w:rFonts w:ascii="Times New Roman" w:hAnsi="Times New Roman" w:cs="Times New Roman"/>
          <w:color w:val="000000"/>
          <w:sz w:val="24"/>
          <w:szCs w:val="24"/>
        </w:rPr>
        <w:t>4. Project Registration:  Each sub-grantee must register its project/s and volunteers in an assigned database. Once the award is made, the sub-grantee will receive this information during a series of orientation and other trainings</w:t>
      </w:r>
      <w:r w:rsidR="00F021DD">
        <w:rPr>
          <w:rFonts w:ascii="Times New Roman" w:hAnsi="Times New Roman" w:cs="Times New Roman"/>
          <w:color w:val="000000"/>
          <w:sz w:val="24"/>
          <w:szCs w:val="24"/>
        </w:rPr>
        <w:t xml:space="preserve"> or communications</w:t>
      </w:r>
      <w:r w:rsidRPr="00E7686D">
        <w:rPr>
          <w:rFonts w:ascii="Times New Roman" w:hAnsi="Times New Roman" w:cs="Times New Roman"/>
          <w:color w:val="000000"/>
          <w:sz w:val="24"/>
          <w:szCs w:val="24"/>
        </w:rPr>
        <w:t>.</w:t>
      </w:r>
    </w:p>
    <w:p w:rsidR="00057E8C" w:rsidRPr="00E7686D" w:rsidRDefault="00057E8C" w:rsidP="00526BDB">
      <w:pPr>
        <w:rPr>
          <w:rFonts w:ascii="Times New Roman" w:hAnsi="Times New Roman" w:cs="Times New Roman"/>
          <w:bCs/>
          <w:color w:val="000000"/>
          <w:sz w:val="24"/>
          <w:szCs w:val="24"/>
        </w:rPr>
      </w:pPr>
      <w:r w:rsidRPr="00E7686D">
        <w:rPr>
          <w:rFonts w:ascii="Times New Roman" w:hAnsi="Times New Roman" w:cs="Times New Roman"/>
          <w:bCs/>
          <w:color w:val="000000"/>
          <w:sz w:val="24"/>
          <w:szCs w:val="24"/>
        </w:rPr>
        <w:t xml:space="preserve">5. Sub-grantees will receive funds following award announcements. Once the funds are received it is expected that all trainings, conference calls and reports are completed and submitted according to project guidelines. </w:t>
      </w:r>
    </w:p>
    <w:p w:rsidR="007A655F" w:rsidRDefault="007A655F" w:rsidP="00526BDB">
      <w:pPr>
        <w:rPr>
          <w:rFonts w:ascii="Times New Roman" w:hAnsi="Times New Roman" w:cs="Times New Roman"/>
          <w:b/>
          <w:color w:val="000000"/>
          <w:sz w:val="24"/>
          <w:szCs w:val="24"/>
        </w:rPr>
      </w:pPr>
    </w:p>
    <w:p w:rsidR="00057E8C" w:rsidRPr="00E7686D" w:rsidRDefault="00057E8C" w:rsidP="00526BDB">
      <w:pPr>
        <w:rPr>
          <w:rFonts w:ascii="Times New Roman" w:hAnsi="Times New Roman" w:cs="Times New Roman"/>
          <w:b/>
          <w:color w:val="000000"/>
          <w:sz w:val="24"/>
          <w:szCs w:val="24"/>
        </w:rPr>
      </w:pPr>
      <w:r w:rsidRPr="00E7686D">
        <w:rPr>
          <w:rFonts w:ascii="Times New Roman" w:hAnsi="Times New Roman" w:cs="Times New Roman"/>
          <w:b/>
          <w:color w:val="000000"/>
          <w:sz w:val="24"/>
          <w:szCs w:val="24"/>
        </w:rPr>
        <w:t>REPORTING &amp; TRAINING REQUIREMENTS</w:t>
      </w:r>
    </w:p>
    <w:p w:rsidR="00057E8C" w:rsidRPr="00E7686D" w:rsidRDefault="00057E8C" w:rsidP="00526BDB">
      <w:pPr>
        <w:pStyle w:val="BodyText2"/>
        <w:rPr>
          <w:rFonts w:ascii="Times New Roman" w:hAnsi="Times New Roman" w:cs="Times New Roman"/>
          <w:sz w:val="24"/>
          <w:szCs w:val="24"/>
        </w:rPr>
      </w:pPr>
      <w:r w:rsidRPr="00E7686D">
        <w:rPr>
          <w:rFonts w:ascii="Times New Roman" w:hAnsi="Times New Roman" w:cs="Times New Roman"/>
          <w:sz w:val="24"/>
          <w:szCs w:val="24"/>
        </w:rPr>
        <w:t>TSU will require each sub-grantee to adhere to the following reporting requirements:</w:t>
      </w:r>
    </w:p>
    <w:p w:rsidR="00057E8C" w:rsidRPr="00E7686D" w:rsidRDefault="00057E8C" w:rsidP="00526BDB">
      <w:pPr>
        <w:pStyle w:val="BodyText2"/>
        <w:rPr>
          <w:rFonts w:ascii="Times New Roman" w:hAnsi="Times New Roman" w:cs="Times New Roman"/>
          <w:sz w:val="24"/>
          <w:szCs w:val="24"/>
        </w:rPr>
      </w:pPr>
    </w:p>
    <w:p w:rsidR="00057E8C" w:rsidRPr="00E7686D" w:rsidRDefault="003D55A1" w:rsidP="00526BDB">
      <w:pPr>
        <w:pStyle w:val="BodyText2"/>
        <w:rPr>
          <w:rFonts w:ascii="Times New Roman" w:hAnsi="Times New Roman" w:cs="Times New Roman"/>
          <w:b/>
          <w:bCs w:val="0"/>
          <w:sz w:val="24"/>
          <w:szCs w:val="24"/>
        </w:rPr>
      </w:pPr>
      <w:r w:rsidRPr="00E7686D">
        <w:rPr>
          <w:rFonts w:ascii="Times New Roman" w:hAnsi="Times New Roman" w:cs="Times New Roman"/>
          <w:b/>
          <w:bCs w:val="0"/>
          <w:sz w:val="24"/>
          <w:szCs w:val="24"/>
        </w:rPr>
        <w:t>Report #1 - Snapshot Report:</w:t>
      </w:r>
    </w:p>
    <w:p w:rsidR="00057E8C" w:rsidRPr="00E7686D" w:rsidRDefault="00057E8C" w:rsidP="00526BDB">
      <w:pPr>
        <w:pStyle w:val="BodyText2"/>
        <w:rPr>
          <w:rFonts w:ascii="Times New Roman" w:hAnsi="Times New Roman" w:cs="Times New Roman"/>
          <w:sz w:val="24"/>
          <w:szCs w:val="24"/>
        </w:rPr>
      </w:pPr>
      <w:r w:rsidRPr="00E7686D">
        <w:rPr>
          <w:rFonts w:ascii="Times New Roman" w:hAnsi="Times New Roman" w:cs="Times New Roman"/>
          <w:sz w:val="24"/>
          <w:szCs w:val="24"/>
        </w:rPr>
        <w:t>This will be a brief 1-page report, outlining plans to engage volunteers and expectations of the project. Attach any media reports. TSU will provide a basic template.</w:t>
      </w:r>
    </w:p>
    <w:p w:rsidR="005703CA" w:rsidRDefault="005703CA" w:rsidP="00526BDB">
      <w:pPr>
        <w:pStyle w:val="Heading5"/>
        <w:rPr>
          <w:rFonts w:ascii="Times New Roman" w:hAnsi="Times New Roman" w:cs="Times New Roman"/>
          <w:i w:val="0"/>
          <w:szCs w:val="24"/>
        </w:rPr>
      </w:pPr>
    </w:p>
    <w:p w:rsidR="00057E8C" w:rsidRPr="00E7686D" w:rsidRDefault="00057E8C" w:rsidP="00526BDB">
      <w:pPr>
        <w:pStyle w:val="Heading5"/>
        <w:rPr>
          <w:rFonts w:ascii="Times New Roman" w:hAnsi="Times New Roman" w:cs="Times New Roman"/>
          <w:i w:val="0"/>
          <w:szCs w:val="24"/>
        </w:rPr>
      </w:pPr>
      <w:r w:rsidRPr="00E7686D">
        <w:rPr>
          <w:rFonts w:ascii="Times New Roman" w:hAnsi="Times New Roman" w:cs="Times New Roman"/>
          <w:i w:val="0"/>
          <w:szCs w:val="24"/>
        </w:rPr>
        <w:t>Report #2 - Highlight Report</w:t>
      </w:r>
      <w:r w:rsidR="003D55A1" w:rsidRPr="00E7686D">
        <w:rPr>
          <w:rFonts w:ascii="Times New Roman" w:hAnsi="Times New Roman" w:cs="Times New Roman"/>
          <w:i w:val="0"/>
          <w:szCs w:val="24"/>
        </w:rPr>
        <w:t>:</w:t>
      </w:r>
    </w:p>
    <w:p w:rsidR="00057E8C" w:rsidRPr="00E7686D" w:rsidRDefault="00057E8C" w:rsidP="00526BDB">
      <w:pPr>
        <w:rPr>
          <w:rFonts w:ascii="Times New Roman" w:hAnsi="Times New Roman" w:cs="Times New Roman"/>
          <w:color w:val="000000"/>
          <w:sz w:val="24"/>
          <w:szCs w:val="24"/>
        </w:rPr>
      </w:pPr>
      <w:r w:rsidRPr="00E7686D">
        <w:rPr>
          <w:rFonts w:ascii="Times New Roman" w:hAnsi="Times New Roman" w:cs="Times New Roman"/>
          <w:color w:val="000000"/>
          <w:sz w:val="24"/>
          <w:szCs w:val="24"/>
        </w:rPr>
        <w:t>This report will update the information provided in Report #1 and provide additional information about sub-grantee MLK Day of Service/</w:t>
      </w:r>
      <w:r w:rsidR="00F021DD">
        <w:rPr>
          <w:rFonts w:ascii="Times New Roman" w:hAnsi="Times New Roman" w:cs="Times New Roman"/>
          <w:color w:val="000000"/>
          <w:sz w:val="24"/>
          <w:szCs w:val="24"/>
        </w:rPr>
        <w:t xml:space="preserve">HBCU </w:t>
      </w:r>
      <w:r w:rsidRPr="00E7686D">
        <w:rPr>
          <w:rFonts w:ascii="Times New Roman" w:hAnsi="Times New Roman" w:cs="Times New Roman"/>
          <w:color w:val="000000"/>
          <w:sz w:val="24"/>
          <w:szCs w:val="24"/>
        </w:rPr>
        <w:t>Spread the Service projects; updated media coverage; photos with accompanying captions’ and testimonials from program volunteers and partners. TSU will provide a template for this purpose where most of your project details can be completed in advance of the program.</w:t>
      </w:r>
    </w:p>
    <w:p w:rsidR="00057E8C" w:rsidRPr="00E7686D" w:rsidRDefault="00057E8C" w:rsidP="00526BDB">
      <w:pPr>
        <w:pStyle w:val="Heading4"/>
        <w:tabs>
          <w:tab w:val="left" w:pos="0"/>
        </w:tabs>
        <w:rPr>
          <w:rFonts w:ascii="Times New Roman" w:hAnsi="Times New Roman" w:cs="Times New Roman"/>
          <w:b/>
          <w:bCs/>
          <w:i w:val="0"/>
          <w:szCs w:val="24"/>
        </w:rPr>
      </w:pPr>
      <w:r w:rsidRPr="00E7686D">
        <w:rPr>
          <w:rFonts w:ascii="Times New Roman" w:hAnsi="Times New Roman" w:cs="Times New Roman"/>
          <w:b/>
          <w:bCs/>
          <w:i w:val="0"/>
          <w:szCs w:val="24"/>
        </w:rPr>
        <w:t>R</w:t>
      </w:r>
      <w:r w:rsidR="003D55A1" w:rsidRPr="00E7686D">
        <w:rPr>
          <w:rFonts w:ascii="Times New Roman" w:hAnsi="Times New Roman" w:cs="Times New Roman"/>
          <w:b/>
          <w:bCs/>
          <w:i w:val="0"/>
          <w:szCs w:val="24"/>
        </w:rPr>
        <w:t>eport #3 – Final Program Report:</w:t>
      </w:r>
    </w:p>
    <w:p w:rsidR="00057E8C" w:rsidRPr="00E7686D" w:rsidRDefault="00057E8C" w:rsidP="00526BDB">
      <w:pPr>
        <w:rPr>
          <w:rFonts w:ascii="Times New Roman" w:hAnsi="Times New Roman" w:cs="Times New Roman"/>
          <w:sz w:val="24"/>
          <w:szCs w:val="24"/>
        </w:rPr>
      </w:pPr>
      <w:r w:rsidRPr="00E7686D">
        <w:rPr>
          <w:rFonts w:ascii="Times New Roman" w:hAnsi="Times New Roman" w:cs="Times New Roman"/>
          <w:sz w:val="24"/>
          <w:szCs w:val="24"/>
        </w:rPr>
        <w:t>Update any MLK statistics and data including final results of the MLK Spread the Service Campaign.</w:t>
      </w:r>
    </w:p>
    <w:p w:rsidR="00057E8C" w:rsidRPr="00E7686D" w:rsidRDefault="00057E8C" w:rsidP="00526BDB">
      <w:pPr>
        <w:rPr>
          <w:rFonts w:ascii="Times New Roman" w:hAnsi="Times New Roman" w:cs="Times New Roman"/>
          <w:b/>
          <w:sz w:val="24"/>
          <w:szCs w:val="24"/>
        </w:rPr>
      </w:pPr>
      <w:r w:rsidRPr="00E7686D">
        <w:rPr>
          <w:rFonts w:ascii="Times New Roman" w:hAnsi="Times New Roman" w:cs="Times New Roman"/>
          <w:b/>
          <w:sz w:val="24"/>
          <w:szCs w:val="24"/>
        </w:rPr>
        <w:t>Report #4 –</w:t>
      </w:r>
      <w:r w:rsidR="003D55A1" w:rsidRPr="00E7686D">
        <w:rPr>
          <w:rFonts w:ascii="Times New Roman" w:hAnsi="Times New Roman" w:cs="Times New Roman"/>
          <w:b/>
          <w:sz w:val="24"/>
          <w:szCs w:val="24"/>
        </w:rPr>
        <w:t xml:space="preserve"> Financial Report with Receipts</w:t>
      </w:r>
      <w:r w:rsidR="0085381A" w:rsidRPr="00E7686D">
        <w:rPr>
          <w:rFonts w:ascii="Times New Roman" w:hAnsi="Times New Roman" w:cs="Times New Roman"/>
          <w:b/>
          <w:sz w:val="24"/>
          <w:szCs w:val="24"/>
        </w:rPr>
        <w:t>:</w:t>
      </w:r>
    </w:p>
    <w:p w:rsidR="00057E8C" w:rsidRPr="00E7686D" w:rsidRDefault="00057E8C" w:rsidP="00526BDB">
      <w:pPr>
        <w:rPr>
          <w:rFonts w:ascii="Times New Roman" w:hAnsi="Times New Roman" w:cs="Times New Roman"/>
          <w:color w:val="000000"/>
          <w:sz w:val="24"/>
          <w:szCs w:val="24"/>
        </w:rPr>
      </w:pPr>
      <w:r w:rsidRPr="00E7686D">
        <w:rPr>
          <w:rFonts w:ascii="Times New Roman" w:hAnsi="Times New Roman" w:cs="Times New Roman"/>
          <w:color w:val="000000"/>
          <w:sz w:val="24"/>
          <w:szCs w:val="24"/>
        </w:rPr>
        <w:t>This report will provide a final detailed report that includes all accounting information. All funds from the grant and in-kind match will need to be reported with supporting documents and receipts. Include clear details regarding sources of matching funds and provide clear indicators of how those matching funds and in-kind donations are tracked.</w:t>
      </w:r>
    </w:p>
    <w:p w:rsidR="007A655F" w:rsidRDefault="007A655F" w:rsidP="00526BDB">
      <w:pPr>
        <w:rPr>
          <w:rFonts w:ascii="Times New Roman" w:hAnsi="Times New Roman" w:cs="Times New Roman"/>
          <w:b/>
          <w:color w:val="000000"/>
          <w:sz w:val="24"/>
          <w:szCs w:val="24"/>
        </w:rPr>
      </w:pPr>
    </w:p>
    <w:p w:rsidR="00057E8C" w:rsidRPr="00E7686D" w:rsidRDefault="00057E8C" w:rsidP="00526BDB">
      <w:pPr>
        <w:rPr>
          <w:rFonts w:ascii="Times New Roman" w:hAnsi="Times New Roman" w:cs="Times New Roman"/>
          <w:b/>
          <w:color w:val="000000"/>
          <w:sz w:val="24"/>
          <w:szCs w:val="24"/>
        </w:rPr>
      </w:pPr>
      <w:r w:rsidRPr="00E7686D">
        <w:rPr>
          <w:rFonts w:ascii="Times New Roman" w:hAnsi="Times New Roman" w:cs="Times New Roman"/>
          <w:b/>
          <w:color w:val="000000"/>
          <w:sz w:val="24"/>
          <w:szCs w:val="24"/>
        </w:rPr>
        <w:lastRenderedPageBreak/>
        <w:t>All reports are to include:</w:t>
      </w:r>
    </w:p>
    <w:p w:rsidR="00057E8C" w:rsidRPr="00E7686D" w:rsidRDefault="00057E8C" w:rsidP="00057E8C">
      <w:pPr>
        <w:numPr>
          <w:ilvl w:val="0"/>
          <w:numId w:val="3"/>
        </w:numPr>
        <w:tabs>
          <w:tab w:val="left" w:pos="720"/>
        </w:tabs>
        <w:suppressAutoHyphens/>
        <w:spacing w:after="0" w:line="240" w:lineRule="auto"/>
        <w:rPr>
          <w:rFonts w:ascii="Times New Roman" w:hAnsi="Times New Roman" w:cs="Times New Roman"/>
          <w:color w:val="000000"/>
          <w:sz w:val="24"/>
          <w:szCs w:val="24"/>
        </w:rPr>
      </w:pPr>
      <w:r w:rsidRPr="00E7686D">
        <w:rPr>
          <w:rFonts w:ascii="Times New Roman" w:hAnsi="Times New Roman" w:cs="Times New Roman"/>
          <w:color w:val="000000"/>
          <w:sz w:val="24"/>
          <w:szCs w:val="24"/>
        </w:rPr>
        <w:t xml:space="preserve"> Number of volunteers</w:t>
      </w:r>
    </w:p>
    <w:p w:rsidR="00057E8C" w:rsidRPr="00E7686D" w:rsidRDefault="00057E8C" w:rsidP="00057E8C">
      <w:pPr>
        <w:numPr>
          <w:ilvl w:val="0"/>
          <w:numId w:val="3"/>
        </w:numPr>
        <w:tabs>
          <w:tab w:val="left" w:pos="720"/>
        </w:tabs>
        <w:suppressAutoHyphens/>
        <w:spacing w:after="0" w:line="240" w:lineRule="auto"/>
        <w:rPr>
          <w:rFonts w:ascii="Times New Roman" w:hAnsi="Times New Roman" w:cs="Times New Roman"/>
          <w:color w:val="000000"/>
          <w:sz w:val="24"/>
          <w:szCs w:val="24"/>
        </w:rPr>
      </w:pPr>
      <w:r w:rsidRPr="00E7686D">
        <w:rPr>
          <w:rFonts w:ascii="Times New Roman" w:hAnsi="Times New Roman" w:cs="Times New Roman"/>
          <w:color w:val="000000"/>
          <w:sz w:val="24"/>
          <w:szCs w:val="24"/>
        </w:rPr>
        <w:t xml:space="preserve"> Number of </w:t>
      </w:r>
      <w:r w:rsidR="0085381A" w:rsidRPr="00E7686D">
        <w:rPr>
          <w:rFonts w:ascii="Times New Roman" w:hAnsi="Times New Roman" w:cs="Times New Roman"/>
          <w:color w:val="000000"/>
          <w:sz w:val="24"/>
          <w:szCs w:val="24"/>
        </w:rPr>
        <w:t>volunteer hours completed</w:t>
      </w:r>
    </w:p>
    <w:p w:rsidR="00057E8C" w:rsidRPr="00E7686D" w:rsidRDefault="00057E8C" w:rsidP="0085381A">
      <w:pPr>
        <w:numPr>
          <w:ilvl w:val="0"/>
          <w:numId w:val="3"/>
        </w:numPr>
        <w:tabs>
          <w:tab w:val="left" w:pos="720"/>
        </w:tabs>
        <w:suppressAutoHyphens/>
        <w:spacing w:after="0" w:line="240" w:lineRule="auto"/>
        <w:rPr>
          <w:rFonts w:ascii="Times New Roman" w:hAnsi="Times New Roman" w:cs="Times New Roman"/>
          <w:color w:val="000000"/>
          <w:sz w:val="24"/>
          <w:szCs w:val="24"/>
        </w:rPr>
      </w:pPr>
      <w:r w:rsidRPr="00E7686D">
        <w:rPr>
          <w:rFonts w:ascii="Times New Roman" w:hAnsi="Times New Roman" w:cs="Times New Roman"/>
          <w:color w:val="000000"/>
          <w:sz w:val="24"/>
          <w:szCs w:val="24"/>
        </w:rPr>
        <w:t xml:space="preserve"> Numbe</w:t>
      </w:r>
      <w:r w:rsidR="0085381A" w:rsidRPr="00E7686D">
        <w:rPr>
          <w:rFonts w:ascii="Times New Roman" w:hAnsi="Times New Roman" w:cs="Times New Roman"/>
          <w:color w:val="000000"/>
          <w:sz w:val="24"/>
          <w:szCs w:val="24"/>
        </w:rPr>
        <w:t>r of service projects completed</w:t>
      </w:r>
    </w:p>
    <w:p w:rsidR="00057E8C" w:rsidRPr="00E7686D" w:rsidRDefault="00057E8C" w:rsidP="00057E8C">
      <w:pPr>
        <w:numPr>
          <w:ilvl w:val="0"/>
          <w:numId w:val="3"/>
        </w:numPr>
        <w:tabs>
          <w:tab w:val="left" w:pos="720"/>
        </w:tabs>
        <w:suppressAutoHyphens/>
        <w:spacing w:after="0" w:line="240" w:lineRule="auto"/>
        <w:rPr>
          <w:rFonts w:ascii="Times New Roman" w:hAnsi="Times New Roman" w:cs="Times New Roman"/>
          <w:color w:val="000000"/>
          <w:sz w:val="24"/>
          <w:szCs w:val="24"/>
        </w:rPr>
      </w:pPr>
      <w:r w:rsidRPr="00E7686D">
        <w:rPr>
          <w:rFonts w:ascii="Times New Roman" w:hAnsi="Times New Roman" w:cs="Times New Roman"/>
          <w:color w:val="000000"/>
          <w:sz w:val="24"/>
          <w:szCs w:val="24"/>
        </w:rPr>
        <w:t xml:space="preserve"> Number of Elected Officials participating in the projec</w:t>
      </w:r>
      <w:r w:rsidR="0085381A" w:rsidRPr="00E7686D">
        <w:rPr>
          <w:rFonts w:ascii="Times New Roman" w:hAnsi="Times New Roman" w:cs="Times New Roman"/>
          <w:color w:val="000000"/>
          <w:sz w:val="24"/>
          <w:szCs w:val="24"/>
        </w:rPr>
        <w:t>ts with their title and position</w:t>
      </w:r>
    </w:p>
    <w:p w:rsidR="00057E8C" w:rsidRPr="00E7686D" w:rsidRDefault="00057E8C" w:rsidP="00057E8C">
      <w:pPr>
        <w:numPr>
          <w:ilvl w:val="0"/>
          <w:numId w:val="3"/>
        </w:numPr>
        <w:tabs>
          <w:tab w:val="left" w:pos="720"/>
        </w:tabs>
        <w:suppressAutoHyphens/>
        <w:spacing w:after="0" w:line="240" w:lineRule="auto"/>
        <w:rPr>
          <w:rFonts w:ascii="Times New Roman" w:hAnsi="Times New Roman" w:cs="Times New Roman"/>
          <w:color w:val="000000"/>
          <w:sz w:val="24"/>
          <w:szCs w:val="24"/>
        </w:rPr>
      </w:pPr>
      <w:r w:rsidRPr="00E7686D">
        <w:rPr>
          <w:rFonts w:ascii="Times New Roman" w:hAnsi="Times New Roman" w:cs="Times New Roman"/>
          <w:color w:val="000000"/>
          <w:sz w:val="24"/>
          <w:szCs w:val="24"/>
        </w:rPr>
        <w:t xml:space="preserve"> Number of </w:t>
      </w:r>
      <w:r w:rsidR="0085381A" w:rsidRPr="00E7686D">
        <w:rPr>
          <w:rFonts w:ascii="Times New Roman" w:hAnsi="Times New Roman" w:cs="Times New Roman"/>
          <w:color w:val="000000"/>
          <w:sz w:val="24"/>
          <w:szCs w:val="24"/>
        </w:rPr>
        <w:t>Media Reports and links to them</w:t>
      </w:r>
    </w:p>
    <w:p w:rsidR="00057E8C" w:rsidRPr="00E7686D" w:rsidRDefault="00057E8C" w:rsidP="00526BDB">
      <w:pPr>
        <w:tabs>
          <w:tab w:val="left" w:pos="720"/>
        </w:tabs>
        <w:rPr>
          <w:rFonts w:ascii="Times New Roman" w:hAnsi="Times New Roman" w:cs="Times New Roman"/>
          <w:color w:val="000000"/>
          <w:sz w:val="24"/>
          <w:szCs w:val="24"/>
        </w:rPr>
      </w:pPr>
    </w:p>
    <w:tbl>
      <w:tblPr>
        <w:tblW w:w="8910" w:type="dxa"/>
        <w:tblInd w:w="108" w:type="dxa"/>
        <w:tblLayout w:type="fixed"/>
        <w:tblLook w:val="0000" w:firstRow="0" w:lastRow="0" w:firstColumn="0" w:lastColumn="0" w:noHBand="0" w:noVBand="0"/>
      </w:tblPr>
      <w:tblGrid>
        <w:gridCol w:w="5580"/>
        <w:gridCol w:w="3330"/>
      </w:tblGrid>
      <w:tr w:rsidR="00057E8C" w:rsidRPr="00E7686D" w:rsidTr="00B96AAD">
        <w:trPr>
          <w:trHeight w:val="620"/>
        </w:trPr>
        <w:tc>
          <w:tcPr>
            <w:tcW w:w="5580" w:type="dxa"/>
            <w:tcBorders>
              <w:top w:val="single" w:sz="4" w:space="0" w:color="000000"/>
              <w:left w:val="single" w:sz="4" w:space="0" w:color="000000"/>
              <w:bottom w:val="single" w:sz="4" w:space="0" w:color="000000"/>
            </w:tcBorders>
            <w:shd w:val="clear" w:color="auto" w:fill="FBD4B4" w:themeFill="accent6" w:themeFillTint="66"/>
          </w:tcPr>
          <w:p w:rsidR="00057E8C" w:rsidRPr="00B96AAD" w:rsidRDefault="00057E8C" w:rsidP="00526BDB">
            <w:pPr>
              <w:jc w:val="center"/>
              <w:rPr>
                <w:rFonts w:ascii="Times New Roman" w:hAnsi="Times New Roman" w:cs="Times New Roman"/>
                <w:b/>
                <w:color w:val="000000"/>
                <w:sz w:val="24"/>
                <w:szCs w:val="24"/>
              </w:rPr>
            </w:pPr>
            <w:r w:rsidRPr="00B96AAD">
              <w:rPr>
                <w:rFonts w:ascii="Times New Roman" w:hAnsi="Times New Roman" w:cs="Times New Roman"/>
                <w:b/>
                <w:color w:val="000000"/>
                <w:sz w:val="24"/>
                <w:szCs w:val="24"/>
              </w:rPr>
              <w:t>MLK DAY SPREAD THE SERVICE TIMELINE</w:t>
            </w:r>
          </w:p>
        </w:tc>
        <w:tc>
          <w:tcPr>
            <w:tcW w:w="333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057E8C" w:rsidRPr="00E7686D" w:rsidRDefault="00057E8C" w:rsidP="00526BDB">
            <w:pPr>
              <w:snapToGrid w:val="0"/>
              <w:rPr>
                <w:rFonts w:ascii="Times New Roman" w:hAnsi="Times New Roman" w:cs="Times New Roman"/>
                <w:color w:val="000000"/>
                <w:sz w:val="24"/>
                <w:szCs w:val="24"/>
              </w:rPr>
            </w:pPr>
          </w:p>
        </w:tc>
      </w:tr>
      <w:tr w:rsidR="00057E8C" w:rsidRPr="00E7686D" w:rsidTr="005C6B31">
        <w:trPr>
          <w:trHeight w:val="287"/>
        </w:trPr>
        <w:tc>
          <w:tcPr>
            <w:tcW w:w="5580" w:type="dxa"/>
            <w:tcBorders>
              <w:left w:val="single" w:sz="4" w:space="0" w:color="000000"/>
              <w:bottom w:val="single" w:sz="4" w:space="0" w:color="000000"/>
            </w:tcBorders>
          </w:tcPr>
          <w:p w:rsidR="00057E8C" w:rsidRPr="00E7686D" w:rsidRDefault="00057E8C" w:rsidP="00526BDB">
            <w:pPr>
              <w:snapToGrid w:val="0"/>
              <w:rPr>
                <w:rFonts w:ascii="Times New Roman" w:hAnsi="Times New Roman" w:cs="Times New Roman"/>
                <w:b/>
                <w:bCs/>
                <w:color w:val="000000"/>
                <w:sz w:val="24"/>
                <w:szCs w:val="24"/>
              </w:rPr>
            </w:pPr>
            <w:r w:rsidRPr="00E7686D">
              <w:rPr>
                <w:rFonts w:ascii="Times New Roman" w:hAnsi="Times New Roman" w:cs="Times New Roman"/>
                <w:b/>
                <w:color w:val="000000"/>
                <w:sz w:val="24"/>
                <w:szCs w:val="24"/>
              </w:rPr>
              <w:t xml:space="preserve">APPLICATION </w:t>
            </w:r>
            <w:r w:rsidR="0085381A" w:rsidRPr="00E7686D">
              <w:rPr>
                <w:rFonts w:ascii="Times New Roman" w:hAnsi="Times New Roman" w:cs="Times New Roman"/>
                <w:b/>
                <w:bCs/>
                <w:color w:val="000000"/>
                <w:sz w:val="24"/>
                <w:szCs w:val="24"/>
              </w:rPr>
              <w:t>DEADLINE – 5:00 p.m. CD</w:t>
            </w:r>
            <w:r w:rsidRPr="00E7686D">
              <w:rPr>
                <w:rFonts w:ascii="Times New Roman" w:hAnsi="Times New Roman" w:cs="Times New Roman"/>
                <w:b/>
                <w:bCs/>
                <w:color w:val="000000"/>
                <w:sz w:val="24"/>
                <w:szCs w:val="24"/>
              </w:rPr>
              <w:t>T</w:t>
            </w:r>
          </w:p>
        </w:tc>
        <w:tc>
          <w:tcPr>
            <w:tcW w:w="3330" w:type="dxa"/>
            <w:tcBorders>
              <w:left w:val="single" w:sz="4" w:space="0" w:color="000000"/>
              <w:bottom w:val="single" w:sz="4" w:space="0" w:color="000000"/>
              <w:right w:val="single" w:sz="4" w:space="0" w:color="000000"/>
            </w:tcBorders>
          </w:tcPr>
          <w:p w:rsidR="00057E8C" w:rsidRPr="00E7686D" w:rsidRDefault="001310F0" w:rsidP="00526BDB">
            <w:pPr>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Mon</w:t>
            </w:r>
            <w:r w:rsidR="00D407E1">
              <w:rPr>
                <w:rFonts w:ascii="Times New Roman" w:hAnsi="Times New Roman" w:cs="Times New Roman"/>
                <w:b/>
                <w:color w:val="000000"/>
                <w:sz w:val="24"/>
                <w:szCs w:val="24"/>
              </w:rPr>
              <w:t>day Oct 31</w:t>
            </w:r>
            <w:r w:rsidR="00057E8C" w:rsidRPr="00E7686D">
              <w:rPr>
                <w:rFonts w:ascii="Times New Roman" w:hAnsi="Times New Roman" w:cs="Times New Roman"/>
                <w:b/>
                <w:color w:val="000000"/>
                <w:sz w:val="24"/>
                <w:szCs w:val="24"/>
              </w:rPr>
              <w:t xml:space="preserve">, </w:t>
            </w:r>
            <w:r w:rsidR="0085381A" w:rsidRPr="00E7686D">
              <w:rPr>
                <w:rFonts w:ascii="Times New Roman" w:hAnsi="Times New Roman" w:cs="Times New Roman"/>
                <w:b/>
                <w:color w:val="000000"/>
                <w:sz w:val="24"/>
                <w:szCs w:val="24"/>
              </w:rPr>
              <w:t xml:space="preserve"> 2016</w:t>
            </w:r>
          </w:p>
        </w:tc>
      </w:tr>
      <w:tr w:rsidR="00057E8C" w:rsidRPr="00E7686D" w:rsidTr="005C6B31">
        <w:trPr>
          <w:trHeight w:val="350"/>
        </w:trPr>
        <w:tc>
          <w:tcPr>
            <w:tcW w:w="5580" w:type="dxa"/>
            <w:tcBorders>
              <w:left w:val="single" w:sz="4" w:space="0" w:color="000000"/>
              <w:bottom w:val="single" w:sz="4" w:space="0" w:color="000000"/>
            </w:tcBorders>
          </w:tcPr>
          <w:p w:rsidR="00057E8C" w:rsidRPr="00E7686D" w:rsidRDefault="00057E8C" w:rsidP="00526BDB">
            <w:pPr>
              <w:snapToGrid w:val="0"/>
              <w:rPr>
                <w:rFonts w:ascii="Times New Roman" w:hAnsi="Times New Roman" w:cs="Times New Roman"/>
                <w:bCs/>
                <w:color w:val="000000"/>
                <w:sz w:val="24"/>
                <w:szCs w:val="24"/>
              </w:rPr>
            </w:pPr>
            <w:r w:rsidRPr="00E7686D">
              <w:rPr>
                <w:rFonts w:ascii="Times New Roman" w:hAnsi="Times New Roman" w:cs="Times New Roman"/>
                <w:bCs/>
                <w:color w:val="000000"/>
                <w:sz w:val="24"/>
                <w:szCs w:val="24"/>
              </w:rPr>
              <w:t xml:space="preserve">Notification of  Awardees </w:t>
            </w:r>
          </w:p>
        </w:tc>
        <w:tc>
          <w:tcPr>
            <w:tcW w:w="3330" w:type="dxa"/>
            <w:tcBorders>
              <w:left w:val="single" w:sz="4" w:space="0" w:color="000000"/>
              <w:bottom w:val="single" w:sz="4" w:space="0" w:color="000000"/>
              <w:right w:val="single" w:sz="4" w:space="0" w:color="000000"/>
            </w:tcBorders>
          </w:tcPr>
          <w:p w:rsidR="00057E8C" w:rsidRPr="00E7686D" w:rsidRDefault="00D407E1" w:rsidP="00526BDB">
            <w:pPr>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Thursday November </w:t>
            </w:r>
            <w:r w:rsidR="001310F0">
              <w:rPr>
                <w:rFonts w:ascii="Times New Roman" w:hAnsi="Times New Roman" w:cs="Times New Roman"/>
                <w:b/>
                <w:bCs/>
                <w:color w:val="000000"/>
                <w:sz w:val="24"/>
                <w:szCs w:val="24"/>
              </w:rPr>
              <w:t>10</w:t>
            </w:r>
            <w:r w:rsidR="006056C3" w:rsidRPr="00E7686D">
              <w:rPr>
                <w:rFonts w:ascii="Times New Roman" w:hAnsi="Times New Roman" w:cs="Times New Roman"/>
                <w:b/>
                <w:bCs/>
                <w:color w:val="000000"/>
                <w:sz w:val="24"/>
                <w:szCs w:val="24"/>
              </w:rPr>
              <w:t>, 2016</w:t>
            </w:r>
          </w:p>
        </w:tc>
      </w:tr>
      <w:tr w:rsidR="00057E8C" w:rsidRPr="00E7686D" w:rsidTr="005C6B31">
        <w:trPr>
          <w:trHeight w:val="288"/>
        </w:trPr>
        <w:tc>
          <w:tcPr>
            <w:tcW w:w="5580" w:type="dxa"/>
            <w:tcBorders>
              <w:left w:val="single" w:sz="4" w:space="0" w:color="000000"/>
              <w:bottom w:val="single" w:sz="4" w:space="0" w:color="000000"/>
            </w:tcBorders>
          </w:tcPr>
          <w:p w:rsidR="00057E8C" w:rsidRPr="00E7686D" w:rsidRDefault="006056C3" w:rsidP="006056C3">
            <w:pPr>
              <w:snapToGrid w:val="0"/>
              <w:rPr>
                <w:rFonts w:ascii="Times New Roman" w:hAnsi="Times New Roman" w:cs="Times New Roman"/>
                <w:color w:val="000000"/>
                <w:sz w:val="24"/>
                <w:szCs w:val="24"/>
              </w:rPr>
            </w:pPr>
            <w:r w:rsidRPr="00E7686D">
              <w:rPr>
                <w:rFonts w:ascii="Times New Roman" w:hAnsi="Times New Roman" w:cs="Times New Roman"/>
                <w:color w:val="000000"/>
                <w:sz w:val="24"/>
                <w:szCs w:val="24"/>
              </w:rPr>
              <w:t>Receipt and</w:t>
            </w:r>
            <w:r w:rsidR="00057E8C" w:rsidRPr="00E7686D">
              <w:rPr>
                <w:rFonts w:ascii="Times New Roman" w:hAnsi="Times New Roman" w:cs="Times New Roman"/>
                <w:color w:val="000000"/>
                <w:sz w:val="24"/>
                <w:szCs w:val="24"/>
              </w:rPr>
              <w:t xml:space="preserve"> acceptance </w:t>
            </w:r>
            <w:r w:rsidRPr="00E7686D">
              <w:rPr>
                <w:rFonts w:ascii="Times New Roman" w:hAnsi="Times New Roman" w:cs="Times New Roman"/>
                <w:color w:val="000000"/>
                <w:sz w:val="24"/>
                <w:szCs w:val="24"/>
              </w:rPr>
              <w:t xml:space="preserve">of mini grant </w:t>
            </w:r>
            <w:r w:rsidR="00057E8C" w:rsidRPr="00E7686D">
              <w:rPr>
                <w:rFonts w:ascii="Times New Roman" w:hAnsi="Times New Roman" w:cs="Times New Roman"/>
                <w:color w:val="000000"/>
                <w:sz w:val="24"/>
                <w:szCs w:val="24"/>
              </w:rPr>
              <w:t xml:space="preserve">and signed </w:t>
            </w:r>
            <w:r w:rsidRPr="00E7686D">
              <w:rPr>
                <w:rFonts w:ascii="Times New Roman" w:hAnsi="Times New Roman" w:cs="Times New Roman"/>
                <w:color w:val="000000"/>
                <w:sz w:val="24"/>
                <w:szCs w:val="24"/>
              </w:rPr>
              <w:t>contracts</w:t>
            </w:r>
          </w:p>
        </w:tc>
        <w:tc>
          <w:tcPr>
            <w:tcW w:w="3330" w:type="dxa"/>
            <w:tcBorders>
              <w:left w:val="single" w:sz="4" w:space="0" w:color="000000"/>
              <w:bottom w:val="single" w:sz="4" w:space="0" w:color="000000"/>
              <w:right w:val="single" w:sz="4" w:space="0" w:color="000000"/>
            </w:tcBorders>
          </w:tcPr>
          <w:p w:rsidR="00057E8C" w:rsidRPr="00E7686D" w:rsidRDefault="001310F0" w:rsidP="006056C3">
            <w:pPr>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Wednesday </w:t>
            </w:r>
            <w:r w:rsidR="00057E8C" w:rsidRPr="00E7686D">
              <w:rPr>
                <w:rFonts w:ascii="Times New Roman" w:hAnsi="Times New Roman" w:cs="Times New Roman"/>
                <w:b/>
                <w:color w:val="000000"/>
                <w:sz w:val="24"/>
                <w:szCs w:val="24"/>
              </w:rPr>
              <w:t xml:space="preserve">Nov </w:t>
            </w:r>
            <w:r w:rsidR="006056C3" w:rsidRPr="00E7686D">
              <w:rPr>
                <w:rFonts w:ascii="Times New Roman" w:hAnsi="Times New Roman" w:cs="Times New Roman"/>
                <w:b/>
                <w:color w:val="000000"/>
                <w:sz w:val="24"/>
                <w:szCs w:val="24"/>
              </w:rPr>
              <w:t>16, 2016</w:t>
            </w:r>
          </w:p>
        </w:tc>
      </w:tr>
      <w:tr w:rsidR="00057E8C" w:rsidRPr="00E7686D" w:rsidTr="005C6B31">
        <w:trPr>
          <w:trHeight w:val="288"/>
        </w:trPr>
        <w:tc>
          <w:tcPr>
            <w:tcW w:w="5580" w:type="dxa"/>
            <w:tcBorders>
              <w:left w:val="single" w:sz="4" w:space="0" w:color="000000"/>
              <w:bottom w:val="single" w:sz="4" w:space="0" w:color="000000"/>
            </w:tcBorders>
          </w:tcPr>
          <w:p w:rsidR="00057E8C" w:rsidRPr="00E7686D" w:rsidRDefault="00057E8C" w:rsidP="00526BDB">
            <w:pPr>
              <w:snapToGrid w:val="0"/>
              <w:rPr>
                <w:rFonts w:ascii="Times New Roman" w:hAnsi="Times New Roman" w:cs="Times New Roman"/>
                <w:bCs/>
                <w:color w:val="000000"/>
                <w:sz w:val="24"/>
                <w:szCs w:val="24"/>
              </w:rPr>
            </w:pPr>
            <w:r w:rsidRPr="00E7686D">
              <w:rPr>
                <w:rFonts w:ascii="Times New Roman" w:hAnsi="Times New Roman" w:cs="Times New Roman"/>
                <w:bCs/>
                <w:color w:val="000000"/>
                <w:sz w:val="24"/>
                <w:szCs w:val="24"/>
              </w:rPr>
              <w:t>Sub-grantee Online Project Registration (Details will follow)</w:t>
            </w:r>
          </w:p>
        </w:tc>
        <w:tc>
          <w:tcPr>
            <w:tcW w:w="3330" w:type="dxa"/>
            <w:tcBorders>
              <w:left w:val="single" w:sz="4" w:space="0" w:color="000000"/>
              <w:bottom w:val="single" w:sz="4" w:space="0" w:color="000000"/>
              <w:right w:val="single" w:sz="4" w:space="0" w:color="000000"/>
            </w:tcBorders>
          </w:tcPr>
          <w:p w:rsidR="00057E8C" w:rsidRPr="00E7686D" w:rsidRDefault="001310F0" w:rsidP="00526BDB">
            <w:pPr>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Thursday </w:t>
            </w:r>
            <w:r w:rsidR="00D35F33" w:rsidRPr="00E7686D">
              <w:rPr>
                <w:rFonts w:ascii="Times New Roman" w:hAnsi="Times New Roman" w:cs="Times New Roman"/>
                <w:b/>
                <w:color w:val="000000"/>
                <w:sz w:val="24"/>
                <w:szCs w:val="24"/>
              </w:rPr>
              <w:t xml:space="preserve"> Nov</w:t>
            </w:r>
            <w:r w:rsidR="00CA1213" w:rsidRPr="00E7686D">
              <w:rPr>
                <w:rFonts w:ascii="Times New Roman" w:hAnsi="Times New Roman" w:cs="Times New Roman"/>
                <w:b/>
                <w:color w:val="000000"/>
                <w:sz w:val="24"/>
                <w:szCs w:val="24"/>
              </w:rPr>
              <w:t xml:space="preserve"> </w:t>
            </w:r>
            <w:r w:rsidR="00A5301D">
              <w:rPr>
                <w:rFonts w:ascii="Times New Roman" w:hAnsi="Times New Roman" w:cs="Times New Roman"/>
                <w:b/>
                <w:color w:val="000000"/>
                <w:sz w:val="24"/>
                <w:szCs w:val="24"/>
              </w:rPr>
              <w:t>17</w:t>
            </w:r>
            <w:r w:rsidR="00D35F33" w:rsidRPr="00E7686D">
              <w:rPr>
                <w:rFonts w:ascii="Times New Roman" w:hAnsi="Times New Roman" w:cs="Times New Roman"/>
                <w:b/>
                <w:color w:val="000000"/>
                <w:sz w:val="24"/>
                <w:szCs w:val="24"/>
              </w:rPr>
              <w:t>, 2016</w:t>
            </w:r>
          </w:p>
        </w:tc>
      </w:tr>
      <w:tr w:rsidR="00053142" w:rsidRPr="00E7686D" w:rsidTr="005C6B31">
        <w:trPr>
          <w:trHeight w:val="288"/>
        </w:trPr>
        <w:tc>
          <w:tcPr>
            <w:tcW w:w="5580" w:type="dxa"/>
            <w:tcBorders>
              <w:left w:val="single" w:sz="4" w:space="0" w:color="000000"/>
              <w:bottom w:val="single" w:sz="4" w:space="0" w:color="000000"/>
            </w:tcBorders>
          </w:tcPr>
          <w:p w:rsidR="00053142" w:rsidRPr="00E7686D" w:rsidRDefault="00CA1213" w:rsidP="00526BDB">
            <w:pPr>
              <w:snapToGrid w:val="0"/>
              <w:rPr>
                <w:rFonts w:ascii="Times New Roman" w:hAnsi="Times New Roman" w:cs="Times New Roman"/>
                <w:bCs/>
                <w:color w:val="000000"/>
                <w:sz w:val="24"/>
                <w:szCs w:val="24"/>
              </w:rPr>
            </w:pPr>
            <w:r w:rsidRPr="00E7686D">
              <w:rPr>
                <w:rFonts w:ascii="Times New Roman" w:hAnsi="Times New Roman" w:cs="Times New Roman"/>
                <w:bCs/>
                <w:color w:val="000000"/>
                <w:sz w:val="24"/>
                <w:szCs w:val="24"/>
              </w:rPr>
              <w:t>Technical Assistance Calls</w:t>
            </w:r>
          </w:p>
        </w:tc>
        <w:tc>
          <w:tcPr>
            <w:tcW w:w="3330" w:type="dxa"/>
            <w:tcBorders>
              <w:left w:val="single" w:sz="4" w:space="0" w:color="000000"/>
              <w:bottom w:val="single" w:sz="4" w:space="0" w:color="000000"/>
              <w:right w:val="single" w:sz="4" w:space="0" w:color="000000"/>
            </w:tcBorders>
          </w:tcPr>
          <w:p w:rsidR="00053142" w:rsidRPr="00E7686D" w:rsidRDefault="00CA1213" w:rsidP="00526BDB">
            <w:pPr>
              <w:snapToGrid w:val="0"/>
              <w:rPr>
                <w:rFonts w:ascii="Times New Roman" w:hAnsi="Times New Roman" w:cs="Times New Roman"/>
                <w:b/>
                <w:color w:val="000000"/>
                <w:sz w:val="24"/>
                <w:szCs w:val="24"/>
              </w:rPr>
            </w:pPr>
            <w:r w:rsidRPr="00E7686D">
              <w:rPr>
                <w:rFonts w:ascii="Times New Roman" w:hAnsi="Times New Roman" w:cs="Times New Roman"/>
                <w:b/>
                <w:color w:val="000000"/>
                <w:sz w:val="24"/>
                <w:szCs w:val="24"/>
              </w:rPr>
              <w:t>TBD</w:t>
            </w:r>
          </w:p>
        </w:tc>
      </w:tr>
      <w:tr w:rsidR="00CA1213" w:rsidRPr="00E7686D" w:rsidTr="005C6B31">
        <w:trPr>
          <w:trHeight w:val="288"/>
        </w:trPr>
        <w:tc>
          <w:tcPr>
            <w:tcW w:w="5580" w:type="dxa"/>
            <w:tcBorders>
              <w:left w:val="single" w:sz="4" w:space="0" w:color="000000"/>
              <w:bottom w:val="single" w:sz="4" w:space="0" w:color="000000"/>
            </w:tcBorders>
          </w:tcPr>
          <w:p w:rsidR="00CA1213" w:rsidRPr="00E7686D" w:rsidRDefault="00CA1213" w:rsidP="00526BDB">
            <w:pPr>
              <w:snapToGrid w:val="0"/>
              <w:rPr>
                <w:rFonts w:ascii="Times New Roman" w:hAnsi="Times New Roman" w:cs="Times New Roman"/>
                <w:bCs/>
                <w:color w:val="000000"/>
                <w:sz w:val="24"/>
                <w:szCs w:val="24"/>
              </w:rPr>
            </w:pPr>
            <w:r w:rsidRPr="00E7686D">
              <w:rPr>
                <w:rFonts w:ascii="Times New Roman" w:hAnsi="Times New Roman" w:cs="Times New Roman"/>
                <w:bCs/>
                <w:color w:val="000000"/>
                <w:sz w:val="24"/>
                <w:szCs w:val="24"/>
              </w:rPr>
              <w:t>Award Funds Distributed</w:t>
            </w:r>
          </w:p>
        </w:tc>
        <w:tc>
          <w:tcPr>
            <w:tcW w:w="3330" w:type="dxa"/>
            <w:tcBorders>
              <w:left w:val="single" w:sz="4" w:space="0" w:color="000000"/>
              <w:bottom w:val="single" w:sz="4" w:space="0" w:color="000000"/>
              <w:right w:val="single" w:sz="4" w:space="0" w:color="000000"/>
            </w:tcBorders>
          </w:tcPr>
          <w:p w:rsidR="00CA1213" w:rsidRPr="00E7686D" w:rsidRDefault="003B7CB6" w:rsidP="00526BDB">
            <w:pPr>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Friday </w:t>
            </w:r>
            <w:r w:rsidR="00CA1213" w:rsidRPr="00E7686D">
              <w:rPr>
                <w:rFonts w:ascii="Times New Roman" w:hAnsi="Times New Roman" w:cs="Times New Roman"/>
                <w:b/>
                <w:color w:val="000000"/>
                <w:sz w:val="24"/>
                <w:szCs w:val="24"/>
              </w:rPr>
              <w:t>December</w:t>
            </w:r>
            <w:r w:rsidR="004B0538" w:rsidRPr="00E7686D">
              <w:rPr>
                <w:rFonts w:ascii="Times New Roman" w:hAnsi="Times New Roman" w:cs="Times New Roman"/>
                <w:b/>
                <w:color w:val="000000"/>
                <w:sz w:val="24"/>
                <w:szCs w:val="24"/>
              </w:rPr>
              <w:t xml:space="preserve"> 2, 2016</w:t>
            </w:r>
          </w:p>
        </w:tc>
      </w:tr>
      <w:tr w:rsidR="00057E8C" w:rsidRPr="00E7686D" w:rsidTr="005C6B31">
        <w:trPr>
          <w:trHeight w:val="323"/>
        </w:trPr>
        <w:tc>
          <w:tcPr>
            <w:tcW w:w="5580" w:type="dxa"/>
            <w:tcBorders>
              <w:left w:val="single" w:sz="4" w:space="0" w:color="000000"/>
              <w:bottom w:val="single" w:sz="4" w:space="0" w:color="000000"/>
            </w:tcBorders>
          </w:tcPr>
          <w:p w:rsidR="00057E8C" w:rsidRPr="00E7686D" w:rsidRDefault="00057E8C" w:rsidP="00526BDB">
            <w:pPr>
              <w:snapToGrid w:val="0"/>
              <w:rPr>
                <w:rFonts w:ascii="Times New Roman" w:hAnsi="Times New Roman" w:cs="Times New Roman"/>
                <w:bCs/>
                <w:color w:val="000000"/>
                <w:sz w:val="24"/>
                <w:szCs w:val="24"/>
              </w:rPr>
            </w:pPr>
            <w:r w:rsidRPr="00E7686D">
              <w:rPr>
                <w:rFonts w:ascii="Times New Roman" w:hAnsi="Times New Roman" w:cs="Times New Roman"/>
                <w:bCs/>
                <w:color w:val="000000"/>
                <w:sz w:val="24"/>
                <w:szCs w:val="24"/>
              </w:rPr>
              <w:t>MLK Service Activity (optional)</w:t>
            </w:r>
          </w:p>
        </w:tc>
        <w:tc>
          <w:tcPr>
            <w:tcW w:w="3330" w:type="dxa"/>
            <w:tcBorders>
              <w:left w:val="single" w:sz="4" w:space="0" w:color="000000"/>
              <w:bottom w:val="single" w:sz="4" w:space="0" w:color="000000"/>
              <w:right w:val="single" w:sz="4" w:space="0" w:color="000000"/>
            </w:tcBorders>
          </w:tcPr>
          <w:p w:rsidR="00057E8C" w:rsidRPr="00E7686D" w:rsidRDefault="004B0538" w:rsidP="00526BDB">
            <w:pPr>
              <w:snapToGrid w:val="0"/>
              <w:rPr>
                <w:rFonts w:ascii="Times New Roman" w:hAnsi="Times New Roman" w:cs="Times New Roman"/>
                <w:b/>
                <w:bCs/>
                <w:color w:val="000000"/>
                <w:sz w:val="24"/>
                <w:szCs w:val="24"/>
              </w:rPr>
            </w:pPr>
            <w:r w:rsidRPr="00E7686D">
              <w:rPr>
                <w:rFonts w:ascii="Times New Roman" w:hAnsi="Times New Roman" w:cs="Times New Roman"/>
                <w:b/>
                <w:bCs/>
                <w:color w:val="000000"/>
                <w:sz w:val="24"/>
                <w:szCs w:val="24"/>
              </w:rPr>
              <w:t>Saturday Jan 14, 2017</w:t>
            </w:r>
          </w:p>
        </w:tc>
      </w:tr>
      <w:tr w:rsidR="004B0538" w:rsidRPr="00E7686D" w:rsidTr="005C6B31">
        <w:trPr>
          <w:trHeight w:val="323"/>
        </w:trPr>
        <w:tc>
          <w:tcPr>
            <w:tcW w:w="5580" w:type="dxa"/>
            <w:tcBorders>
              <w:left w:val="single" w:sz="4" w:space="0" w:color="000000"/>
              <w:bottom w:val="single" w:sz="4" w:space="0" w:color="000000"/>
            </w:tcBorders>
          </w:tcPr>
          <w:p w:rsidR="004B0538" w:rsidRPr="00E7686D" w:rsidRDefault="004B0538" w:rsidP="00526BDB">
            <w:pPr>
              <w:snapToGrid w:val="0"/>
              <w:rPr>
                <w:rFonts w:ascii="Times New Roman" w:hAnsi="Times New Roman" w:cs="Times New Roman"/>
                <w:bCs/>
                <w:color w:val="000000"/>
                <w:sz w:val="24"/>
                <w:szCs w:val="24"/>
              </w:rPr>
            </w:pPr>
            <w:r w:rsidRPr="00E7686D">
              <w:rPr>
                <w:rFonts w:ascii="Times New Roman" w:hAnsi="Times New Roman" w:cs="Times New Roman"/>
                <w:bCs/>
                <w:color w:val="000000"/>
                <w:sz w:val="24"/>
                <w:szCs w:val="24"/>
              </w:rPr>
              <w:t>MLK Day of Service Kick-Off</w:t>
            </w:r>
            <w:r w:rsidR="00A5301D">
              <w:rPr>
                <w:rFonts w:ascii="Times New Roman" w:hAnsi="Times New Roman" w:cs="Times New Roman"/>
                <w:bCs/>
                <w:color w:val="000000"/>
                <w:sz w:val="24"/>
                <w:szCs w:val="24"/>
              </w:rPr>
              <w:t xml:space="preserve">  (All Sites)</w:t>
            </w:r>
          </w:p>
        </w:tc>
        <w:tc>
          <w:tcPr>
            <w:tcW w:w="3330" w:type="dxa"/>
            <w:tcBorders>
              <w:left w:val="single" w:sz="4" w:space="0" w:color="000000"/>
              <w:bottom w:val="single" w:sz="4" w:space="0" w:color="000000"/>
              <w:right w:val="single" w:sz="4" w:space="0" w:color="000000"/>
            </w:tcBorders>
          </w:tcPr>
          <w:p w:rsidR="004B0538" w:rsidRPr="00E7686D" w:rsidRDefault="009611AF" w:rsidP="00526BDB">
            <w:pPr>
              <w:snapToGrid w:val="0"/>
              <w:rPr>
                <w:rFonts w:ascii="Times New Roman" w:hAnsi="Times New Roman" w:cs="Times New Roman"/>
                <w:b/>
                <w:bCs/>
                <w:color w:val="000000"/>
                <w:sz w:val="24"/>
                <w:szCs w:val="24"/>
              </w:rPr>
            </w:pPr>
            <w:r w:rsidRPr="00E7686D">
              <w:rPr>
                <w:rFonts w:ascii="Times New Roman" w:hAnsi="Times New Roman" w:cs="Times New Roman"/>
                <w:b/>
                <w:bCs/>
                <w:color w:val="000000"/>
                <w:sz w:val="24"/>
                <w:szCs w:val="24"/>
              </w:rPr>
              <w:t>Monday Jan 16, 2017</w:t>
            </w:r>
          </w:p>
        </w:tc>
      </w:tr>
      <w:tr w:rsidR="004B0538" w:rsidRPr="00E7686D" w:rsidTr="005C6B31">
        <w:trPr>
          <w:trHeight w:val="323"/>
        </w:trPr>
        <w:tc>
          <w:tcPr>
            <w:tcW w:w="5580" w:type="dxa"/>
            <w:tcBorders>
              <w:left w:val="single" w:sz="4" w:space="0" w:color="000000"/>
              <w:bottom w:val="single" w:sz="4" w:space="0" w:color="000000"/>
            </w:tcBorders>
          </w:tcPr>
          <w:p w:rsidR="004B0538" w:rsidRPr="00E7686D" w:rsidRDefault="004B0538" w:rsidP="009611AF">
            <w:pPr>
              <w:snapToGrid w:val="0"/>
              <w:rPr>
                <w:rFonts w:ascii="Times New Roman" w:hAnsi="Times New Roman" w:cs="Times New Roman"/>
                <w:bCs/>
                <w:color w:val="000000"/>
                <w:sz w:val="24"/>
                <w:szCs w:val="24"/>
              </w:rPr>
            </w:pPr>
            <w:r w:rsidRPr="00E7686D">
              <w:rPr>
                <w:rFonts w:ascii="Times New Roman" w:hAnsi="Times New Roman" w:cs="Times New Roman"/>
                <w:bCs/>
                <w:color w:val="000000"/>
                <w:sz w:val="24"/>
                <w:szCs w:val="24"/>
              </w:rPr>
              <w:t xml:space="preserve">MLK </w:t>
            </w:r>
            <w:r w:rsidR="009611AF" w:rsidRPr="00E7686D">
              <w:rPr>
                <w:rFonts w:ascii="Times New Roman" w:hAnsi="Times New Roman" w:cs="Times New Roman"/>
                <w:bCs/>
                <w:color w:val="000000"/>
                <w:sz w:val="24"/>
                <w:szCs w:val="24"/>
              </w:rPr>
              <w:t>HBCU</w:t>
            </w:r>
            <w:r w:rsidRPr="00E7686D">
              <w:rPr>
                <w:rFonts w:ascii="Times New Roman" w:hAnsi="Times New Roman" w:cs="Times New Roman"/>
                <w:bCs/>
                <w:color w:val="000000"/>
                <w:sz w:val="24"/>
                <w:szCs w:val="24"/>
              </w:rPr>
              <w:t xml:space="preserve"> Spread the Service</w:t>
            </w:r>
            <w:r w:rsidR="009611AF" w:rsidRPr="00E7686D">
              <w:rPr>
                <w:rFonts w:ascii="Times New Roman" w:hAnsi="Times New Roman" w:cs="Times New Roman"/>
                <w:bCs/>
                <w:color w:val="000000"/>
                <w:sz w:val="24"/>
                <w:szCs w:val="24"/>
              </w:rPr>
              <w:t xml:space="preserve"> Day</w:t>
            </w:r>
            <w:r w:rsidR="003B7CB6">
              <w:rPr>
                <w:rFonts w:ascii="Times New Roman" w:hAnsi="Times New Roman" w:cs="Times New Roman"/>
                <w:bCs/>
                <w:color w:val="000000"/>
                <w:sz w:val="24"/>
                <w:szCs w:val="24"/>
              </w:rPr>
              <w:t xml:space="preserve"> (All Sites)</w:t>
            </w:r>
          </w:p>
        </w:tc>
        <w:tc>
          <w:tcPr>
            <w:tcW w:w="3330" w:type="dxa"/>
            <w:tcBorders>
              <w:left w:val="single" w:sz="4" w:space="0" w:color="000000"/>
              <w:bottom w:val="single" w:sz="4" w:space="0" w:color="000000"/>
              <w:right w:val="single" w:sz="4" w:space="0" w:color="000000"/>
            </w:tcBorders>
          </w:tcPr>
          <w:p w:rsidR="004B0538" w:rsidRPr="00E7686D" w:rsidRDefault="004B0538" w:rsidP="00526BDB">
            <w:pPr>
              <w:snapToGrid w:val="0"/>
              <w:rPr>
                <w:rFonts w:ascii="Times New Roman" w:hAnsi="Times New Roman" w:cs="Times New Roman"/>
                <w:b/>
                <w:bCs/>
                <w:color w:val="000000"/>
                <w:sz w:val="24"/>
                <w:szCs w:val="24"/>
              </w:rPr>
            </w:pPr>
            <w:r w:rsidRPr="00E7686D">
              <w:rPr>
                <w:rFonts w:ascii="Times New Roman" w:hAnsi="Times New Roman" w:cs="Times New Roman"/>
                <w:b/>
                <w:bCs/>
                <w:color w:val="000000"/>
                <w:sz w:val="24"/>
                <w:szCs w:val="24"/>
              </w:rPr>
              <w:t>S</w:t>
            </w:r>
            <w:r w:rsidR="009611AF" w:rsidRPr="00E7686D">
              <w:rPr>
                <w:rFonts w:ascii="Times New Roman" w:hAnsi="Times New Roman" w:cs="Times New Roman"/>
                <w:b/>
                <w:bCs/>
                <w:color w:val="000000"/>
                <w:sz w:val="24"/>
                <w:szCs w:val="24"/>
              </w:rPr>
              <w:t>aturday Jan 2</w:t>
            </w:r>
            <w:r w:rsidR="00662C0B" w:rsidRPr="00E7686D">
              <w:rPr>
                <w:rFonts w:ascii="Times New Roman" w:hAnsi="Times New Roman" w:cs="Times New Roman"/>
                <w:b/>
                <w:bCs/>
                <w:color w:val="000000"/>
                <w:sz w:val="24"/>
                <w:szCs w:val="24"/>
              </w:rPr>
              <w:t>1</w:t>
            </w:r>
            <w:r w:rsidR="009611AF" w:rsidRPr="00E7686D">
              <w:rPr>
                <w:rFonts w:ascii="Times New Roman" w:hAnsi="Times New Roman" w:cs="Times New Roman"/>
                <w:b/>
                <w:bCs/>
                <w:color w:val="000000"/>
                <w:sz w:val="24"/>
                <w:szCs w:val="24"/>
              </w:rPr>
              <w:t>, 2017</w:t>
            </w:r>
          </w:p>
        </w:tc>
      </w:tr>
      <w:tr w:rsidR="00057E8C" w:rsidRPr="00E7686D" w:rsidTr="005C6B31">
        <w:trPr>
          <w:trHeight w:val="360"/>
        </w:trPr>
        <w:tc>
          <w:tcPr>
            <w:tcW w:w="5580" w:type="dxa"/>
            <w:tcBorders>
              <w:left w:val="single" w:sz="4" w:space="0" w:color="000000"/>
              <w:bottom w:val="single" w:sz="4" w:space="0" w:color="000000"/>
            </w:tcBorders>
          </w:tcPr>
          <w:p w:rsidR="00057E8C" w:rsidRPr="00E7686D" w:rsidRDefault="00057E8C" w:rsidP="00526BDB">
            <w:pPr>
              <w:snapToGrid w:val="0"/>
              <w:rPr>
                <w:rFonts w:ascii="Times New Roman" w:hAnsi="Times New Roman" w:cs="Times New Roman"/>
                <w:color w:val="000000"/>
                <w:sz w:val="24"/>
                <w:szCs w:val="24"/>
              </w:rPr>
            </w:pPr>
            <w:r w:rsidRPr="00E7686D">
              <w:rPr>
                <w:rFonts w:ascii="Times New Roman" w:hAnsi="Times New Roman" w:cs="Times New Roman"/>
                <w:color w:val="000000"/>
                <w:sz w:val="24"/>
                <w:szCs w:val="24"/>
              </w:rPr>
              <w:t xml:space="preserve">Report #1 Snapshot Report </w:t>
            </w:r>
          </w:p>
        </w:tc>
        <w:tc>
          <w:tcPr>
            <w:tcW w:w="3330" w:type="dxa"/>
            <w:tcBorders>
              <w:left w:val="single" w:sz="4" w:space="0" w:color="000000"/>
              <w:bottom w:val="single" w:sz="4" w:space="0" w:color="000000"/>
              <w:right w:val="single" w:sz="4" w:space="0" w:color="000000"/>
            </w:tcBorders>
          </w:tcPr>
          <w:p w:rsidR="00057E8C" w:rsidRPr="00E7686D" w:rsidRDefault="009611AF" w:rsidP="00526BDB">
            <w:pPr>
              <w:snapToGrid w:val="0"/>
              <w:rPr>
                <w:rFonts w:ascii="Times New Roman" w:hAnsi="Times New Roman" w:cs="Times New Roman"/>
                <w:b/>
                <w:color w:val="000000"/>
                <w:sz w:val="24"/>
                <w:szCs w:val="24"/>
              </w:rPr>
            </w:pPr>
            <w:r w:rsidRPr="00E7686D">
              <w:rPr>
                <w:rFonts w:ascii="Times New Roman" w:hAnsi="Times New Roman" w:cs="Times New Roman"/>
                <w:b/>
                <w:color w:val="000000"/>
                <w:sz w:val="24"/>
                <w:szCs w:val="24"/>
              </w:rPr>
              <w:t>December 2016</w:t>
            </w:r>
          </w:p>
        </w:tc>
      </w:tr>
      <w:tr w:rsidR="00057E8C" w:rsidRPr="00E7686D" w:rsidTr="005C6B31">
        <w:trPr>
          <w:trHeight w:val="390"/>
        </w:trPr>
        <w:tc>
          <w:tcPr>
            <w:tcW w:w="5580" w:type="dxa"/>
            <w:tcBorders>
              <w:left w:val="single" w:sz="4" w:space="0" w:color="000000"/>
              <w:bottom w:val="single" w:sz="4" w:space="0" w:color="000000"/>
            </w:tcBorders>
          </w:tcPr>
          <w:p w:rsidR="00057E8C" w:rsidRPr="00E7686D" w:rsidRDefault="00057E8C" w:rsidP="00526BDB">
            <w:pPr>
              <w:snapToGrid w:val="0"/>
              <w:rPr>
                <w:rFonts w:ascii="Times New Roman" w:hAnsi="Times New Roman" w:cs="Times New Roman"/>
                <w:color w:val="000000"/>
                <w:sz w:val="24"/>
                <w:szCs w:val="24"/>
              </w:rPr>
            </w:pPr>
            <w:r w:rsidRPr="00E7686D">
              <w:rPr>
                <w:rFonts w:ascii="Times New Roman" w:hAnsi="Times New Roman" w:cs="Times New Roman"/>
                <w:color w:val="000000"/>
                <w:sz w:val="24"/>
                <w:szCs w:val="24"/>
              </w:rPr>
              <w:t xml:space="preserve">Report #2 Highlight Report </w:t>
            </w:r>
          </w:p>
        </w:tc>
        <w:tc>
          <w:tcPr>
            <w:tcW w:w="3330" w:type="dxa"/>
            <w:tcBorders>
              <w:left w:val="single" w:sz="4" w:space="0" w:color="000000"/>
              <w:bottom w:val="single" w:sz="4" w:space="0" w:color="000000"/>
              <w:right w:val="single" w:sz="4" w:space="0" w:color="000000"/>
            </w:tcBorders>
          </w:tcPr>
          <w:p w:rsidR="00057E8C" w:rsidRPr="00E7686D" w:rsidRDefault="00662C0B" w:rsidP="00526BDB">
            <w:pPr>
              <w:snapToGrid w:val="0"/>
              <w:rPr>
                <w:rFonts w:ascii="Times New Roman" w:hAnsi="Times New Roman" w:cs="Times New Roman"/>
                <w:b/>
                <w:bCs/>
                <w:color w:val="000000"/>
                <w:sz w:val="24"/>
                <w:szCs w:val="24"/>
              </w:rPr>
            </w:pPr>
            <w:r w:rsidRPr="00E7686D">
              <w:rPr>
                <w:rFonts w:ascii="Times New Roman" w:hAnsi="Times New Roman" w:cs="Times New Roman"/>
                <w:b/>
                <w:bCs/>
                <w:color w:val="000000"/>
                <w:sz w:val="24"/>
                <w:szCs w:val="24"/>
              </w:rPr>
              <w:t xml:space="preserve"> </w:t>
            </w:r>
            <w:r w:rsidR="003B7CB6">
              <w:rPr>
                <w:rFonts w:ascii="Times New Roman" w:hAnsi="Times New Roman" w:cs="Times New Roman"/>
                <w:b/>
                <w:bCs/>
                <w:color w:val="000000"/>
                <w:sz w:val="24"/>
                <w:szCs w:val="24"/>
              </w:rPr>
              <w:t xml:space="preserve">Friday </w:t>
            </w:r>
            <w:r w:rsidRPr="00E7686D">
              <w:rPr>
                <w:rFonts w:ascii="Times New Roman" w:hAnsi="Times New Roman" w:cs="Times New Roman"/>
                <w:b/>
                <w:bCs/>
                <w:color w:val="000000"/>
                <w:sz w:val="24"/>
                <w:szCs w:val="24"/>
              </w:rPr>
              <w:t xml:space="preserve">Jan </w:t>
            </w:r>
            <w:r w:rsidR="003B7CB6">
              <w:rPr>
                <w:rFonts w:ascii="Times New Roman" w:hAnsi="Times New Roman" w:cs="Times New Roman"/>
                <w:b/>
                <w:bCs/>
                <w:color w:val="000000"/>
                <w:sz w:val="24"/>
                <w:szCs w:val="24"/>
              </w:rPr>
              <w:t xml:space="preserve"> </w:t>
            </w:r>
            <w:r w:rsidRPr="00E7686D">
              <w:rPr>
                <w:rFonts w:ascii="Times New Roman" w:hAnsi="Times New Roman" w:cs="Times New Roman"/>
                <w:b/>
                <w:bCs/>
                <w:color w:val="000000"/>
                <w:sz w:val="24"/>
                <w:szCs w:val="24"/>
              </w:rPr>
              <w:t>27</w:t>
            </w:r>
            <w:r w:rsidR="00057E8C" w:rsidRPr="00E7686D">
              <w:rPr>
                <w:rFonts w:ascii="Times New Roman" w:hAnsi="Times New Roman" w:cs="Times New Roman"/>
                <w:b/>
                <w:bCs/>
                <w:color w:val="000000"/>
                <w:sz w:val="24"/>
                <w:szCs w:val="24"/>
              </w:rPr>
              <w:t xml:space="preserve">, </w:t>
            </w:r>
            <w:r w:rsidR="003B7CB6">
              <w:rPr>
                <w:rFonts w:ascii="Times New Roman" w:hAnsi="Times New Roman" w:cs="Times New Roman"/>
                <w:b/>
                <w:bCs/>
                <w:color w:val="000000"/>
                <w:sz w:val="24"/>
                <w:szCs w:val="24"/>
              </w:rPr>
              <w:t xml:space="preserve"> </w:t>
            </w:r>
            <w:r w:rsidR="00057E8C" w:rsidRPr="00E7686D">
              <w:rPr>
                <w:rFonts w:ascii="Times New Roman" w:hAnsi="Times New Roman" w:cs="Times New Roman"/>
                <w:b/>
                <w:bCs/>
                <w:color w:val="000000"/>
                <w:sz w:val="24"/>
                <w:szCs w:val="24"/>
              </w:rPr>
              <w:t>2016</w:t>
            </w:r>
          </w:p>
        </w:tc>
      </w:tr>
      <w:tr w:rsidR="00057E8C" w:rsidRPr="00E7686D" w:rsidTr="005C6B31">
        <w:trPr>
          <w:trHeight w:val="288"/>
        </w:trPr>
        <w:tc>
          <w:tcPr>
            <w:tcW w:w="5580" w:type="dxa"/>
            <w:tcBorders>
              <w:left w:val="single" w:sz="4" w:space="0" w:color="000000"/>
              <w:bottom w:val="single" w:sz="4" w:space="0" w:color="000000"/>
            </w:tcBorders>
          </w:tcPr>
          <w:p w:rsidR="00057E8C" w:rsidRPr="00E7686D" w:rsidRDefault="00057E8C" w:rsidP="00526BDB">
            <w:pPr>
              <w:pStyle w:val="Heading1"/>
              <w:tabs>
                <w:tab w:val="left" w:pos="0"/>
              </w:tabs>
              <w:snapToGrid w:val="0"/>
              <w:rPr>
                <w:rFonts w:ascii="Times New Roman" w:hAnsi="Times New Roman" w:cs="Times New Roman"/>
                <w:b w:val="0"/>
                <w:color w:val="000000"/>
                <w:sz w:val="24"/>
                <w:szCs w:val="24"/>
              </w:rPr>
            </w:pPr>
            <w:r w:rsidRPr="00E7686D">
              <w:rPr>
                <w:rFonts w:ascii="Times New Roman" w:hAnsi="Times New Roman" w:cs="Times New Roman"/>
                <w:b w:val="0"/>
                <w:color w:val="000000"/>
                <w:sz w:val="24"/>
                <w:szCs w:val="24"/>
              </w:rPr>
              <w:t>Report’s #3 &amp; #4 (Final Program &amp; Financial Reports)</w:t>
            </w:r>
          </w:p>
        </w:tc>
        <w:tc>
          <w:tcPr>
            <w:tcW w:w="3330" w:type="dxa"/>
            <w:tcBorders>
              <w:left w:val="single" w:sz="4" w:space="0" w:color="000000"/>
              <w:bottom w:val="single" w:sz="4" w:space="0" w:color="000000"/>
              <w:right w:val="single" w:sz="4" w:space="0" w:color="000000"/>
            </w:tcBorders>
          </w:tcPr>
          <w:p w:rsidR="00057E8C" w:rsidRPr="00E7686D" w:rsidRDefault="00662C0B" w:rsidP="00526BDB">
            <w:pPr>
              <w:snapToGrid w:val="0"/>
              <w:rPr>
                <w:rFonts w:ascii="Times New Roman" w:hAnsi="Times New Roman" w:cs="Times New Roman"/>
                <w:b/>
                <w:bCs/>
                <w:color w:val="000000"/>
                <w:sz w:val="24"/>
                <w:szCs w:val="24"/>
              </w:rPr>
            </w:pPr>
            <w:r w:rsidRPr="00E7686D">
              <w:rPr>
                <w:rFonts w:ascii="Times New Roman" w:hAnsi="Times New Roman" w:cs="Times New Roman"/>
                <w:b/>
                <w:bCs/>
                <w:color w:val="000000"/>
                <w:sz w:val="24"/>
                <w:szCs w:val="24"/>
              </w:rPr>
              <w:t>TBD</w:t>
            </w:r>
          </w:p>
        </w:tc>
      </w:tr>
      <w:tr w:rsidR="00057E8C" w:rsidRPr="00E7686D" w:rsidTr="005C6B31">
        <w:trPr>
          <w:trHeight w:val="288"/>
        </w:trPr>
        <w:tc>
          <w:tcPr>
            <w:tcW w:w="5580" w:type="dxa"/>
            <w:tcBorders>
              <w:left w:val="single" w:sz="4" w:space="0" w:color="000000"/>
              <w:bottom w:val="single" w:sz="4" w:space="0" w:color="000000"/>
            </w:tcBorders>
          </w:tcPr>
          <w:p w:rsidR="00057E8C" w:rsidRPr="00E7686D" w:rsidRDefault="00057E8C" w:rsidP="00526BDB">
            <w:pPr>
              <w:pStyle w:val="Heading1"/>
              <w:tabs>
                <w:tab w:val="left" w:pos="0"/>
              </w:tabs>
              <w:snapToGrid w:val="0"/>
              <w:rPr>
                <w:rFonts w:ascii="Times New Roman" w:hAnsi="Times New Roman" w:cs="Times New Roman"/>
                <w:b w:val="0"/>
                <w:color w:val="000000"/>
                <w:sz w:val="24"/>
                <w:szCs w:val="24"/>
              </w:rPr>
            </w:pPr>
            <w:r w:rsidRPr="00E7686D">
              <w:rPr>
                <w:rFonts w:ascii="Times New Roman" w:hAnsi="Times New Roman" w:cs="Times New Roman"/>
                <w:b w:val="0"/>
                <w:color w:val="000000"/>
                <w:sz w:val="24"/>
                <w:szCs w:val="24"/>
              </w:rPr>
              <w:t>Final Conference Call</w:t>
            </w:r>
          </w:p>
        </w:tc>
        <w:tc>
          <w:tcPr>
            <w:tcW w:w="3330" w:type="dxa"/>
            <w:tcBorders>
              <w:left w:val="single" w:sz="4" w:space="0" w:color="000000"/>
              <w:bottom w:val="single" w:sz="4" w:space="0" w:color="000000"/>
              <w:right w:val="single" w:sz="4" w:space="0" w:color="000000"/>
            </w:tcBorders>
          </w:tcPr>
          <w:p w:rsidR="00057E8C" w:rsidRPr="00E7686D" w:rsidRDefault="00662C0B" w:rsidP="00526BDB">
            <w:pPr>
              <w:snapToGrid w:val="0"/>
              <w:rPr>
                <w:rFonts w:ascii="Times New Roman" w:hAnsi="Times New Roman" w:cs="Times New Roman"/>
                <w:b/>
                <w:bCs/>
                <w:color w:val="000000"/>
                <w:sz w:val="24"/>
                <w:szCs w:val="24"/>
              </w:rPr>
            </w:pPr>
            <w:r w:rsidRPr="00E7686D">
              <w:rPr>
                <w:rFonts w:ascii="Times New Roman" w:hAnsi="Times New Roman" w:cs="Times New Roman"/>
                <w:b/>
                <w:bCs/>
                <w:color w:val="000000"/>
                <w:sz w:val="24"/>
                <w:szCs w:val="24"/>
              </w:rPr>
              <w:t>TBD</w:t>
            </w:r>
          </w:p>
        </w:tc>
      </w:tr>
    </w:tbl>
    <w:p w:rsidR="00057E8C" w:rsidRPr="00E7686D" w:rsidRDefault="00057E8C" w:rsidP="00526BDB">
      <w:pPr>
        <w:tabs>
          <w:tab w:val="left" w:pos="3135"/>
        </w:tabs>
        <w:rPr>
          <w:rFonts w:ascii="Times New Roman" w:hAnsi="Times New Roman" w:cs="Times New Roman"/>
          <w:b/>
          <w:color w:val="000000"/>
          <w:sz w:val="24"/>
          <w:szCs w:val="24"/>
        </w:rPr>
      </w:pPr>
    </w:p>
    <w:p w:rsidR="00057E8C" w:rsidRPr="00E7686D" w:rsidRDefault="00057E8C" w:rsidP="00526BDB">
      <w:pPr>
        <w:tabs>
          <w:tab w:val="left" w:pos="3135"/>
        </w:tabs>
        <w:rPr>
          <w:rFonts w:ascii="Times New Roman" w:hAnsi="Times New Roman" w:cs="Times New Roman"/>
          <w:b/>
          <w:iCs/>
          <w:color w:val="FF0000"/>
          <w:sz w:val="24"/>
          <w:szCs w:val="24"/>
        </w:rPr>
      </w:pPr>
      <w:r w:rsidRPr="00E7686D">
        <w:rPr>
          <w:rFonts w:ascii="Times New Roman" w:hAnsi="Times New Roman" w:cs="Times New Roman"/>
          <w:b/>
          <w:color w:val="FF0000"/>
          <w:sz w:val="24"/>
          <w:szCs w:val="24"/>
        </w:rPr>
        <w:t>Failure to meet the reporting and documentation requirements can be cause for the sub-grantee to return all funds dispersed by Tennessee State University for non-compliance.</w:t>
      </w:r>
      <w:r w:rsidRPr="00E7686D">
        <w:rPr>
          <w:rFonts w:ascii="Times New Roman" w:hAnsi="Times New Roman" w:cs="Times New Roman"/>
          <w:b/>
          <w:iCs/>
          <w:color w:val="FF0000"/>
          <w:sz w:val="24"/>
          <w:szCs w:val="24"/>
        </w:rPr>
        <w:t xml:space="preserve"> </w:t>
      </w:r>
    </w:p>
    <w:p w:rsidR="00057E8C" w:rsidRPr="00E7686D" w:rsidRDefault="00057E8C" w:rsidP="00526BDB">
      <w:pPr>
        <w:tabs>
          <w:tab w:val="left" w:pos="3135"/>
        </w:tabs>
        <w:rPr>
          <w:rFonts w:ascii="Times New Roman" w:hAnsi="Times New Roman" w:cs="Times New Roman"/>
          <w:b/>
          <w:iCs/>
          <w:color w:val="000000"/>
          <w:sz w:val="24"/>
          <w:szCs w:val="24"/>
        </w:rPr>
      </w:pPr>
      <w:r w:rsidRPr="00E7686D">
        <w:rPr>
          <w:rFonts w:ascii="Times New Roman" w:hAnsi="Times New Roman" w:cs="Times New Roman"/>
          <w:b/>
          <w:iCs/>
          <w:color w:val="000000"/>
          <w:sz w:val="24"/>
          <w:szCs w:val="24"/>
        </w:rPr>
        <w:t>ADDITIONAL RESOURCES</w:t>
      </w:r>
    </w:p>
    <w:p w:rsidR="00057E8C" w:rsidRPr="00E7686D" w:rsidRDefault="00057E8C" w:rsidP="00526BDB">
      <w:pPr>
        <w:tabs>
          <w:tab w:val="left" w:pos="3135"/>
        </w:tabs>
        <w:rPr>
          <w:rFonts w:ascii="Times New Roman" w:hAnsi="Times New Roman" w:cs="Times New Roman"/>
          <w:color w:val="000000"/>
          <w:sz w:val="24"/>
          <w:szCs w:val="24"/>
        </w:rPr>
      </w:pPr>
      <w:r w:rsidRPr="00E7686D">
        <w:rPr>
          <w:rFonts w:ascii="Times New Roman" w:hAnsi="Times New Roman" w:cs="Times New Roman"/>
          <w:bCs/>
          <w:iCs/>
          <w:color w:val="000000"/>
          <w:sz w:val="24"/>
          <w:szCs w:val="24"/>
        </w:rPr>
        <w:t xml:space="preserve">For information about the MLK Day of Service visit the Martin Luther King Jr. Day of Service Web site at: </w:t>
      </w:r>
      <w:hyperlink r:id="rId12" w:history="1">
        <w:r w:rsidRPr="00E7686D">
          <w:rPr>
            <w:rStyle w:val="Hyperlink"/>
            <w:sz w:val="24"/>
            <w:szCs w:val="24"/>
          </w:rPr>
          <w:t>www.mlkday.gov</w:t>
        </w:r>
      </w:hyperlink>
    </w:p>
    <w:p w:rsidR="00057E8C" w:rsidRPr="00E7686D" w:rsidRDefault="00057E8C" w:rsidP="00526BDB">
      <w:pPr>
        <w:tabs>
          <w:tab w:val="left" w:pos="3135"/>
        </w:tabs>
        <w:rPr>
          <w:rFonts w:ascii="Times New Roman" w:hAnsi="Times New Roman" w:cs="Times New Roman"/>
          <w:color w:val="000000"/>
          <w:sz w:val="24"/>
          <w:szCs w:val="24"/>
        </w:rPr>
      </w:pPr>
      <w:r w:rsidRPr="00E7686D">
        <w:rPr>
          <w:rFonts w:ascii="Times New Roman" w:hAnsi="Times New Roman" w:cs="Times New Roman"/>
          <w:color w:val="000000"/>
          <w:sz w:val="24"/>
          <w:szCs w:val="24"/>
        </w:rPr>
        <w:t xml:space="preserve">For questions contact Shirley Nix-Davis at </w:t>
      </w:r>
      <w:hyperlink r:id="rId13" w:history="1">
        <w:r w:rsidRPr="00E7686D">
          <w:rPr>
            <w:rStyle w:val="Hyperlink"/>
            <w:sz w:val="24"/>
            <w:szCs w:val="24"/>
          </w:rPr>
          <w:t>snixdavi@tnstate.edu</w:t>
        </w:r>
      </w:hyperlink>
      <w:r w:rsidRPr="00E7686D">
        <w:rPr>
          <w:rFonts w:ascii="Times New Roman" w:hAnsi="Times New Roman" w:cs="Times New Roman"/>
          <w:color w:val="000000"/>
          <w:sz w:val="24"/>
          <w:szCs w:val="24"/>
        </w:rPr>
        <w:t xml:space="preserve">; 615-963-5383 </w:t>
      </w:r>
    </w:p>
    <w:p w:rsidR="00CE3A1F" w:rsidRPr="00E7686D" w:rsidRDefault="00CE3A1F" w:rsidP="00526BDB">
      <w:pPr>
        <w:tabs>
          <w:tab w:val="left" w:pos="3135"/>
        </w:tabs>
        <w:rPr>
          <w:rFonts w:ascii="Times New Roman" w:hAnsi="Times New Roman" w:cs="Times New Roman"/>
          <w:b/>
          <w:bCs/>
          <w:color w:val="000000"/>
          <w:sz w:val="24"/>
          <w:szCs w:val="24"/>
        </w:rPr>
      </w:pPr>
    </w:p>
    <w:p w:rsidR="00526BDB" w:rsidRDefault="00526BDB" w:rsidP="00526BDB">
      <w:pPr>
        <w:spacing w:after="0"/>
        <w:jc w:val="center"/>
        <w:rPr>
          <w:rFonts w:ascii="Times New Roman" w:hAnsi="Times New Roman" w:cs="Times New Roman"/>
          <w:b/>
        </w:rPr>
      </w:pPr>
      <w:bookmarkStart w:id="0" w:name="_GoBack"/>
      <w:bookmarkEnd w:id="0"/>
      <w:r w:rsidRPr="00526BDB">
        <w:rPr>
          <w:rFonts w:ascii="Times New Roman" w:hAnsi="Times New Roman" w:cs="Times New Roman"/>
          <w:b/>
        </w:rPr>
        <w:t>PROPOSAL SCORING RUB</w:t>
      </w:r>
      <w:r>
        <w:rPr>
          <w:rFonts w:ascii="Times New Roman" w:hAnsi="Times New Roman" w:cs="Times New Roman"/>
          <w:b/>
        </w:rPr>
        <w:t>R</w:t>
      </w:r>
      <w:r w:rsidRPr="00526BDB">
        <w:rPr>
          <w:rFonts w:ascii="Times New Roman" w:hAnsi="Times New Roman" w:cs="Times New Roman"/>
          <w:b/>
        </w:rPr>
        <w:t>IC</w:t>
      </w:r>
    </w:p>
    <w:p w:rsidR="00526BDB" w:rsidRPr="00526BDB" w:rsidRDefault="00526BDB" w:rsidP="00526BDB">
      <w:pPr>
        <w:spacing w:after="0"/>
        <w:jc w:val="center"/>
        <w:rPr>
          <w:rFonts w:ascii="Times New Roman" w:hAnsi="Times New Roman" w:cs="Times New Roman"/>
          <w:b/>
        </w:rPr>
      </w:pPr>
    </w:p>
    <w:p w:rsidR="00526BDB" w:rsidRPr="00526BDB" w:rsidRDefault="00526BDB" w:rsidP="00526BDB">
      <w:pPr>
        <w:pBdr>
          <w:top w:val="single" w:sz="4" w:space="1" w:color="auto"/>
          <w:left w:val="single" w:sz="4" w:space="4" w:color="auto"/>
          <w:bottom w:val="single" w:sz="4" w:space="1" w:color="auto"/>
          <w:right w:val="single" w:sz="4" w:space="4" w:color="auto"/>
        </w:pBdr>
        <w:shd w:val="clear" w:color="auto" w:fill="DBE5F1" w:themeFill="accent1" w:themeFillTint="33"/>
        <w:spacing w:after="0"/>
        <w:rPr>
          <w:rFonts w:ascii="Times New Roman" w:hAnsi="Times New Roman" w:cs="Times New Roman"/>
        </w:rPr>
      </w:pPr>
      <w:r w:rsidRPr="00526BDB">
        <w:rPr>
          <w:rFonts w:ascii="Times New Roman" w:hAnsi="Times New Roman" w:cs="Times New Roman"/>
        </w:rPr>
        <w:t xml:space="preserve">Proposals will be reviewed and scored using the following guidelines.  </w:t>
      </w:r>
      <w:r w:rsidRPr="00526BDB">
        <w:rPr>
          <w:rFonts w:ascii="Times New Roman" w:hAnsi="Times New Roman" w:cs="Times New Roman"/>
          <w:b/>
        </w:rPr>
        <w:t xml:space="preserve">A maximum of 100 points </w:t>
      </w:r>
      <w:r>
        <w:rPr>
          <w:rFonts w:ascii="Times New Roman" w:hAnsi="Times New Roman" w:cs="Times New Roman"/>
          <w:b/>
        </w:rPr>
        <w:t>will</w:t>
      </w:r>
      <w:r w:rsidRPr="00526BDB">
        <w:rPr>
          <w:rFonts w:ascii="Times New Roman" w:hAnsi="Times New Roman" w:cs="Times New Roman"/>
          <w:b/>
        </w:rPr>
        <w:t xml:space="preserve"> be assigned to each Mini Grant Proposal.  </w:t>
      </w:r>
      <w:r w:rsidRPr="00526BDB">
        <w:rPr>
          <w:rFonts w:ascii="Times New Roman" w:hAnsi="Times New Roman" w:cs="Times New Roman"/>
        </w:rPr>
        <w:t>Use concise and straightforward language in the proposal.</w:t>
      </w:r>
    </w:p>
    <w:p w:rsidR="00526BDB" w:rsidRPr="00526BDB" w:rsidRDefault="00526BDB" w:rsidP="00526BDB">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rFonts w:ascii="Times New Roman" w:hAnsi="Times New Roman" w:cs="Times New Roman"/>
          <w:b/>
        </w:rPr>
      </w:pPr>
      <w:r w:rsidRPr="00526BDB">
        <w:rPr>
          <w:rFonts w:ascii="Times New Roman" w:hAnsi="Times New Roman" w:cs="Times New Roman"/>
          <w:b/>
        </w:rPr>
        <w:t>______________________________________________________________________________</w:t>
      </w:r>
    </w:p>
    <w:p w:rsidR="00526BDB" w:rsidRPr="00526BDB" w:rsidRDefault="00526BDB" w:rsidP="00526BDB">
      <w:pPr>
        <w:pBdr>
          <w:top w:val="single" w:sz="4" w:space="1" w:color="auto"/>
          <w:left w:val="single" w:sz="4" w:space="4" w:color="auto"/>
          <w:bottom w:val="single" w:sz="4" w:space="1" w:color="auto"/>
          <w:right w:val="single" w:sz="4" w:space="4" w:color="auto"/>
        </w:pBdr>
        <w:shd w:val="clear" w:color="auto" w:fill="FDE9D9" w:themeFill="accent6" w:themeFillTint="33"/>
        <w:spacing w:after="0"/>
        <w:jc w:val="center"/>
        <w:rPr>
          <w:rFonts w:ascii="Times New Roman" w:hAnsi="Times New Roman" w:cs="Times New Roman"/>
          <w:b/>
        </w:rPr>
      </w:pPr>
      <w:r w:rsidRPr="00526BDB">
        <w:rPr>
          <w:rFonts w:ascii="Times New Roman" w:hAnsi="Times New Roman" w:cs="Times New Roman"/>
          <w:b/>
        </w:rPr>
        <w:t>Project Proposal</w:t>
      </w:r>
    </w:p>
    <w:p w:rsidR="00526BDB" w:rsidRPr="00526BDB" w:rsidRDefault="00526BDB" w:rsidP="00526BDB">
      <w:pPr>
        <w:pBdr>
          <w:top w:val="single" w:sz="4" w:space="1" w:color="auto"/>
          <w:left w:val="single" w:sz="4" w:space="4" w:color="auto"/>
          <w:bottom w:val="single" w:sz="4" w:space="1" w:color="auto"/>
          <w:right w:val="single" w:sz="4" w:space="4" w:color="auto"/>
        </w:pBdr>
        <w:shd w:val="clear" w:color="auto" w:fill="FDE9D9" w:themeFill="accent6" w:themeFillTint="33"/>
        <w:spacing w:after="0"/>
        <w:jc w:val="center"/>
        <w:rPr>
          <w:rFonts w:ascii="Times New Roman" w:hAnsi="Times New Roman" w:cs="Times New Roman"/>
          <w:b/>
        </w:rPr>
      </w:pPr>
      <w:r w:rsidRPr="00526BDB">
        <w:rPr>
          <w:rFonts w:ascii="Times New Roman" w:hAnsi="Times New Roman" w:cs="Times New Roman"/>
          <w:b/>
        </w:rPr>
        <w:t>80% of Overall Score</w:t>
      </w:r>
    </w:p>
    <w:tbl>
      <w:tblPr>
        <w:tblStyle w:val="TableGrid1"/>
        <w:tblW w:w="0" w:type="auto"/>
        <w:tblLook w:val="04A0" w:firstRow="1" w:lastRow="0" w:firstColumn="1" w:lastColumn="0" w:noHBand="0" w:noVBand="1"/>
      </w:tblPr>
      <w:tblGrid>
        <w:gridCol w:w="2394"/>
        <w:gridCol w:w="4824"/>
        <w:gridCol w:w="3780"/>
      </w:tblGrid>
      <w:tr w:rsidR="009D5F6B" w:rsidRPr="00526BDB" w:rsidTr="009D5F6B">
        <w:tc>
          <w:tcPr>
            <w:tcW w:w="2394" w:type="dxa"/>
          </w:tcPr>
          <w:p w:rsidR="009D5F6B" w:rsidRPr="00526BDB" w:rsidRDefault="009D5F6B" w:rsidP="00526BDB">
            <w:pPr>
              <w:rPr>
                <w:rFonts w:ascii="Times New Roman" w:hAnsi="Times New Roman" w:cs="Times New Roman"/>
                <w:b/>
              </w:rPr>
            </w:pPr>
            <w:r w:rsidRPr="00526BDB">
              <w:rPr>
                <w:rFonts w:ascii="Times New Roman" w:hAnsi="Times New Roman" w:cs="Times New Roman"/>
                <w:b/>
              </w:rPr>
              <w:t>RFP Content Area</w:t>
            </w:r>
          </w:p>
        </w:tc>
        <w:tc>
          <w:tcPr>
            <w:tcW w:w="4824" w:type="dxa"/>
          </w:tcPr>
          <w:p w:rsidR="009D5F6B" w:rsidRPr="00526BDB" w:rsidRDefault="009D5F6B" w:rsidP="00526BDB">
            <w:pPr>
              <w:rPr>
                <w:rFonts w:ascii="Times New Roman" w:hAnsi="Times New Roman" w:cs="Times New Roman"/>
                <w:b/>
              </w:rPr>
            </w:pPr>
            <w:r w:rsidRPr="00526BDB">
              <w:rPr>
                <w:rFonts w:ascii="Times New Roman" w:hAnsi="Times New Roman" w:cs="Times New Roman"/>
                <w:b/>
              </w:rPr>
              <w:t>Review Criteria</w:t>
            </w:r>
          </w:p>
        </w:tc>
        <w:tc>
          <w:tcPr>
            <w:tcW w:w="3780" w:type="dxa"/>
          </w:tcPr>
          <w:p w:rsidR="009D5F6B" w:rsidRPr="00526BDB" w:rsidRDefault="009D5F6B" w:rsidP="00526BDB">
            <w:pPr>
              <w:rPr>
                <w:rFonts w:ascii="Times New Roman" w:hAnsi="Times New Roman" w:cs="Times New Roman"/>
                <w:b/>
              </w:rPr>
            </w:pPr>
            <w:r w:rsidRPr="00526BDB">
              <w:rPr>
                <w:rFonts w:ascii="Times New Roman" w:hAnsi="Times New Roman" w:cs="Times New Roman"/>
                <w:b/>
              </w:rPr>
              <w:t>Point</w:t>
            </w:r>
          </w:p>
          <w:p w:rsidR="009D5F6B" w:rsidRPr="00526BDB" w:rsidRDefault="009D5F6B" w:rsidP="00526BDB">
            <w:pPr>
              <w:rPr>
                <w:rFonts w:ascii="Times New Roman" w:hAnsi="Times New Roman" w:cs="Times New Roman"/>
                <w:b/>
              </w:rPr>
            </w:pPr>
            <w:r w:rsidRPr="00526BDB">
              <w:rPr>
                <w:rFonts w:ascii="Times New Roman" w:hAnsi="Times New Roman" w:cs="Times New Roman"/>
                <w:b/>
              </w:rPr>
              <w:t>Range</w:t>
            </w:r>
          </w:p>
        </w:tc>
      </w:tr>
      <w:tr w:rsidR="009D5F6B" w:rsidRPr="00526BDB" w:rsidTr="009D5F6B">
        <w:tc>
          <w:tcPr>
            <w:tcW w:w="2394" w:type="dxa"/>
          </w:tcPr>
          <w:p w:rsidR="009D5F6B" w:rsidRPr="00526BDB" w:rsidRDefault="009D5F6B" w:rsidP="00526BDB">
            <w:pPr>
              <w:rPr>
                <w:rFonts w:ascii="Times New Roman" w:hAnsi="Times New Roman" w:cs="Times New Roman"/>
                <w:color w:val="00B050"/>
              </w:rPr>
            </w:pPr>
            <w:r w:rsidRPr="00526BDB">
              <w:rPr>
                <w:rFonts w:ascii="Times New Roman" w:hAnsi="Times New Roman" w:cs="Times New Roman"/>
              </w:rPr>
              <w:t>Applicant Information</w:t>
            </w:r>
          </w:p>
        </w:tc>
        <w:tc>
          <w:tcPr>
            <w:tcW w:w="4824" w:type="dxa"/>
          </w:tcPr>
          <w:p w:rsidR="009D5F6B" w:rsidRPr="00526BDB" w:rsidRDefault="00CE7332" w:rsidP="00526BDB">
            <w:pPr>
              <w:rPr>
                <w:rFonts w:ascii="Times New Roman" w:hAnsi="Times New Roman" w:cs="Times New Roman"/>
              </w:rPr>
            </w:pPr>
            <w:r>
              <w:rPr>
                <w:rFonts w:ascii="Times New Roman" w:hAnsi="Times New Roman" w:cs="Times New Roman"/>
              </w:rPr>
              <w:t>C</w:t>
            </w:r>
            <w:r w:rsidR="009D5F6B" w:rsidRPr="00526BDB">
              <w:rPr>
                <w:rFonts w:ascii="Times New Roman" w:hAnsi="Times New Roman" w:cs="Times New Roman"/>
              </w:rPr>
              <w:t xml:space="preserve">ompleted all sections of the Mini Grant Application </w:t>
            </w:r>
          </w:p>
        </w:tc>
        <w:tc>
          <w:tcPr>
            <w:tcW w:w="3780" w:type="dxa"/>
          </w:tcPr>
          <w:p w:rsidR="009D5F6B" w:rsidRPr="00526BDB" w:rsidRDefault="009D5F6B" w:rsidP="00526BDB">
            <w:pPr>
              <w:rPr>
                <w:rFonts w:ascii="Times New Roman" w:hAnsi="Times New Roman" w:cs="Times New Roman"/>
              </w:rPr>
            </w:pPr>
            <w:r w:rsidRPr="00526BDB">
              <w:rPr>
                <w:rFonts w:ascii="Times New Roman" w:hAnsi="Times New Roman" w:cs="Times New Roman"/>
              </w:rPr>
              <w:t>0-10</w:t>
            </w:r>
          </w:p>
        </w:tc>
      </w:tr>
      <w:tr w:rsidR="009D5F6B" w:rsidRPr="00526BDB" w:rsidTr="009D5F6B">
        <w:tc>
          <w:tcPr>
            <w:tcW w:w="2394" w:type="dxa"/>
          </w:tcPr>
          <w:p w:rsidR="009D5F6B" w:rsidRPr="00526BDB" w:rsidRDefault="009D5F6B" w:rsidP="00526BDB">
            <w:pPr>
              <w:rPr>
                <w:rFonts w:ascii="Times New Roman" w:hAnsi="Times New Roman" w:cs="Times New Roman"/>
              </w:rPr>
            </w:pPr>
            <w:r w:rsidRPr="00526BDB">
              <w:rPr>
                <w:rFonts w:ascii="Times New Roman" w:hAnsi="Times New Roman" w:cs="Times New Roman"/>
              </w:rPr>
              <w:t>Focus Area(s)</w:t>
            </w:r>
          </w:p>
        </w:tc>
        <w:tc>
          <w:tcPr>
            <w:tcW w:w="4824" w:type="dxa"/>
          </w:tcPr>
          <w:p w:rsidR="009D5F6B" w:rsidRPr="00526BDB" w:rsidRDefault="00CE7332" w:rsidP="00526BDB">
            <w:pPr>
              <w:rPr>
                <w:rFonts w:ascii="Times New Roman" w:hAnsi="Times New Roman" w:cs="Times New Roman"/>
              </w:rPr>
            </w:pPr>
            <w:r>
              <w:rPr>
                <w:rFonts w:ascii="Times New Roman" w:hAnsi="Times New Roman" w:cs="Times New Roman"/>
              </w:rPr>
              <w:t>Named</w:t>
            </w:r>
            <w:r w:rsidR="009D5F6B" w:rsidRPr="00526BDB">
              <w:rPr>
                <w:rFonts w:ascii="Times New Roman" w:hAnsi="Times New Roman" w:cs="Times New Roman"/>
              </w:rPr>
              <w:t>/list</w:t>
            </w:r>
            <w:r>
              <w:rPr>
                <w:rFonts w:ascii="Times New Roman" w:hAnsi="Times New Roman" w:cs="Times New Roman"/>
              </w:rPr>
              <w:t>ed</w:t>
            </w:r>
            <w:r w:rsidR="009D5F6B" w:rsidRPr="00526BDB">
              <w:rPr>
                <w:rFonts w:ascii="Times New Roman" w:hAnsi="Times New Roman" w:cs="Times New Roman"/>
              </w:rPr>
              <w:t xml:space="preserve"> specific focus area(s)</w:t>
            </w:r>
          </w:p>
        </w:tc>
        <w:tc>
          <w:tcPr>
            <w:tcW w:w="3780" w:type="dxa"/>
          </w:tcPr>
          <w:p w:rsidR="009D5F6B" w:rsidRPr="00526BDB" w:rsidRDefault="009D5F6B" w:rsidP="00526BDB">
            <w:pPr>
              <w:rPr>
                <w:rFonts w:ascii="Times New Roman" w:hAnsi="Times New Roman" w:cs="Times New Roman"/>
              </w:rPr>
            </w:pPr>
            <w:r w:rsidRPr="00526BDB">
              <w:rPr>
                <w:rFonts w:ascii="Times New Roman" w:hAnsi="Times New Roman" w:cs="Times New Roman"/>
              </w:rPr>
              <w:t>0-5</w:t>
            </w:r>
          </w:p>
        </w:tc>
      </w:tr>
      <w:tr w:rsidR="009D5F6B" w:rsidRPr="00526BDB" w:rsidTr="009D5F6B">
        <w:tc>
          <w:tcPr>
            <w:tcW w:w="2394" w:type="dxa"/>
          </w:tcPr>
          <w:p w:rsidR="009D5F6B" w:rsidRPr="00526BDB" w:rsidRDefault="009D5F6B" w:rsidP="00526BDB">
            <w:pPr>
              <w:rPr>
                <w:rFonts w:ascii="Times New Roman" w:hAnsi="Times New Roman" w:cs="Times New Roman"/>
              </w:rPr>
            </w:pPr>
            <w:r w:rsidRPr="00526BDB">
              <w:rPr>
                <w:rFonts w:ascii="Times New Roman" w:hAnsi="Times New Roman" w:cs="Times New Roman"/>
              </w:rPr>
              <w:t>Organizational Capacity</w:t>
            </w:r>
          </w:p>
        </w:tc>
        <w:tc>
          <w:tcPr>
            <w:tcW w:w="4824" w:type="dxa"/>
          </w:tcPr>
          <w:p w:rsidR="009D5F6B" w:rsidRPr="00526BDB" w:rsidRDefault="00CE7332" w:rsidP="00526BDB">
            <w:pPr>
              <w:rPr>
                <w:rFonts w:ascii="Times New Roman" w:hAnsi="Times New Roman" w:cs="Times New Roman"/>
              </w:rPr>
            </w:pPr>
            <w:r>
              <w:rPr>
                <w:rFonts w:ascii="Times New Roman" w:hAnsi="Times New Roman" w:cs="Times New Roman"/>
              </w:rPr>
              <w:t>D</w:t>
            </w:r>
            <w:r w:rsidR="009D5F6B" w:rsidRPr="00526BDB">
              <w:rPr>
                <w:rFonts w:ascii="Times New Roman" w:hAnsi="Times New Roman" w:cs="Times New Roman"/>
              </w:rPr>
              <w:t>escribes previous experience in service activities and managing projects</w:t>
            </w:r>
          </w:p>
        </w:tc>
        <w:tc>
          <w:tcPr>
            <w:tcW w:w="3780" w:type="dxa"/>
          </w:tcPr>
          <w:p w:rsidR="009D5F6B" w:rsidRPr="00526BDB" w:rsidRDefault="009D5F6B" w:rsidP="00526BDB">
            <w:pPr>
              <w:rPr>
                <w:rFonts w:ascii="Times New Roman" w:hAnsi="Times New Roman" w:cs="Times New Roman"/>
              </w:rPr>
            </w:pPr>
            <w:r w:rsidRPr="00526BDB">
              <w:rPr>
                <w:rFonts w:ascii="Times New Roman" w:hAnsi="Times New Roman" w:cs="Times New Roman"/>
              </w:rPr>
              <w:t>0-10</w:t>
            </w:r>
          </w:p>
        </w:tc>
      </w:tr>
      <w:tr w:rsidR="009D5F6B" w:rsidRPr="00526BDB" w:rsidTr="009D5F6B">
        <w:tc>
          <w:tcPr>
            <w:tcW w:w="2394" w:type="dxa"/>
          </w:tcPr>
          <w:p w:rsidR="009D5F6B" w:rsidRPr="00526BDB" w:rsidRDefault="009D5F6B" w:rsidP="00526BDB">
            <w:pPr>
              <w:rPr>
                <w:rFonts w:ascii="Times New Roman" w:hAnsi="Times New Roman" w:cs="Times New Roman"/>
              </w:rPr>
            </w:pPr>
            <w:r w:rsidRPr="00526BDB">
              <w:rPr>
                <w:rFonts w:ascii="Times New Roman" w:hAnsi="Times New Roman" w:cs="Times New Roman"/>
              </w:rPr>
              <w:t>Goals and Objectives</w:t>
            </w:r>
          </w:p>
        </w:tc>
        <w:tc>
          <w:tcPr>
            <w:tcW w:w="4824" w:type="dxa"/>
          </w:tcPr>
          <w:p w:rsidR="009D5F6B" w:rsidRPr="00526BDB" w:rsidRDefault="000B5C4B" w:rsidP="00526BDB">
            <w:pPr>
              <w:rPr>
                <w:rFonts w:ascii="Times New Roman" w:hAnsi="Times New Roman" w:cs="Times New Roman"/>
              </w:rPr>
            </w:pPr>
            <w:r>
              <w:rPr>
                <w:rFonts w:ascii="Times New Roman" w:hAnsi="Times New Roman" w:cs="Times New Roman"/>
              </w:rPr>
              <w:t>Cl</w:t>
            </w:r>
            <w:r w:rsidR="009D5F6B" w:rsidRPr="00526BDB">
              <w:rPr>
                <w:rFonts w:ascii="Times New Roman" w:hAnsi="Times New Roman" w:cs="Times New Roman"/>
              </w:rPr>
              <w:t>early states goals and objectives</w:t>
            </w:r>
          </w:p>
        </w:tc>
        <w:tc>
          <w:tcPr>
            <w:tcW w:w="3780" w:type="dxa"/>
          </w:tcPr>
          <w:p w:rsidR="009D5F6B" w:rsidRPr="00526BDB" w:rsidRDefault="009D5F6B" w:rsidP="00526BDB">
            <w:pPr>
              <w:rPr>
                <w:rFonts w:ascii="Times New Roman" w:hAnsi="Times New Roman" w:cs="Times New Roman"/>
              </w:rPr>
            </w:pPr>
            <w:r w:rsidRPr="00526BDB">
              <w:rPr>
                <w:rFonts w:ascii="Times New Roman" w:hAnsi="Times New Roman" w:cs="Times New Roman"/>
              </w:rPr>
              <w:t>0-5</w:t>
            </w:r>
          </w:p>
        </w:tc>
      </w:tr>
      <w:tr w:rsidR="009D5F6B" w:rsidRPr="00526BDB" w:rsidTr="009D5F6B">
        <w:tc>
          <w:tcPr>
            <w:tcW w:w="2394" w:type="dxa"/>
          </w:tcPr>
          <w:p w:rsidR="009D5F6B" w:rsidRPr="00526BDB" w:rsidRDefault="009D5F6B" w:rsidP="00526BDB">
            <w:pPr>
              <w:rPr>
                <w:rFonts w:ascii="Times New Roman" w:hAnsi="Times New Roman" w:cs="Times New Roman"/>
              </w:rPr>
            </w:pPr>
            <w:r w:rsidRPr="00526BDB">
              <w:rPr>
                <w:rFonts w:ascii="Times New Roman" w:hAnsi="Times New Roman" w:cs="Times New Roman"/>
              </w:rPr>
              <w:t>Project Activities</w:t>
            </w:r>
          </w:p>
        </w:tc>
        <w:tc>
          <w:tcPr>
            <w:tcW w:w="4824" w:type="dxa"/>
          </w:tcPr>
          <w:p w:rsidR="009D5F6B" w:rsidRPr="00526BDB" w:rsidRDefault="000B5C4B" w:rsidP="00526BDB">
            <w:pPr>
              <w:rPr>
                <w:rFonts w:ascii="Times New Roman" w:hAnsi="Times New Roman" w:cs="Times New Roman"/>
              </w:rPr>
            </w:pPr>
            <w:r>
              <w:rPr>
                <w:rFonts w:ascii="Times New Roman" w:hAnsi="Times New Roman" w:cs="Times New Roman"/>
              </w:rPr>
              <w:t>C</w:t>
            </w:r>
            <w:r w:rsidR="009D5F6B" w:rsidRPr="00526BDB">
              <w:rPr>
                <w:rFonts w:ascii="Times New Roman" w:hAnsi="Times New Roman" w:cs="Times New Roman"/>
              </w:rPr>
              <w:t>learly list /outlines MLK project activities</w:t>
            </w:r>
          </w:p>
        </w:tc>
        <w:tc>
          <w:tcPr>
            <w:tcW w:w="3780" w:type="dxa"/>
          </w:tcPr>
          <w:p w:rsidR="009D5F6B" w:rsidRPr="00526BDB" w:rsidRDefault="009D5F6B" w:rsidP="00526BDB">
            <w:pPr>
              <w:rPr>
                <w:rFonts w:ascii="Times New Roman" w:hAnsi="Times New Roman" w:cs="Times New Roman"/>
              </w:rPr>
            </w:pPr>
            <w:r w:rsidRPr="00526BDB">
              <w:rPr>
                <w:rFonts w:ascii="Times New Roman" w:hAnsi="Times New Roman" w:cs="Times New Roman"/>
              </w:rPr>
              <w:t>0-10</w:t>
            </w:r>
          </w:p>
        </w:tc>
      </w:tr>
      <w:tr w:rsidR="009D5F6B" w:rsidRPr="00526BDB" w:rsidTr="009D5F6B">
        <w:tc>
          <w:tcPr>
            <w:tcW w:w="2394" w:type="dxa"/>
          </w:tcPr>
          <w:p w:rsidR="009D5F6B" w:rsidRPr="00526BDB" w:rsidRDefault="009D5F6B" w:rsidP="00526BDB">
            <w:pPr>
              <w:rPr>
                <w:rFonts w:ascii="Times New Roman" w:hAnsi="Times New Roman" w:cs="Times New Roman"/>
              </w:rPr>
            </w:pPr>
            <w:r w:rsidRPr="00526BDB">
              <w:rPr>
                <w:rFonts w:ascii="Times New Roman" w:hAnsi="Times New Roman" w:cs="Times New Roman"/>
              </w:rPr>
              <w:t>Partners/Partnerships</w:t>
            </w:r>
          </w:p>
        </w:tc>
        <w:tc>
          <w:tcPr>
            <w:tcW w:w="4824" w:type="dxa"/>
          </w:tcPr>
          <w:p w:rsidR="009D5F6B" w:rsidRPr="00526BDB" w:rsidRDefault="000B5C4B" w:rsidP="00526BDB">
            <w:pPr>
              <w:rPr>
                <w:rFonts w:ascii="Times New Roman" w:hAnsi="Times New Roman" w:cs="Times New Roman"/>
              </w:rPr>
            </w:pPr>
            <w:r>
              <w:rPr>
                <w:rFonts w:ascii="Times New Roman" w:hAnsi="Times New Roman" w:cs="Times New Roman"/>
              </w:rPr>
              <w:t>Provides</w:t>
            </w:r>
            <w:r w:rsidR="009D5F6B" w:rsidRPr="00526BDB">
              <w:rPr>
                <w:rFonts w:ascii="Times New Roman" w:hAnsi="Times New Roman" w:cs="Times New Roman"/>
              </w:rPr>
              <w:t xml:space="preserve"> specific list/names of partners/partnerships for MLK Day of Service activities</w:t>
            </w:r>
          </w:p>
        </w:tc>
        <w:tc>
          <w:tcPr>
            <w:tcW w:w="3780" w:type="dxa"/>
          </w:tcPr>
          <w:p w:rsidR="009D5F6B" w:rsidRPr="00526BDB" w:rsidRDefault="009D5F6B" w:rsidP="00526BDB">
            <w:pPr>
              <w:rPr>
                <w:rFonts w:ascii="Times New Roman" w:hAnsi="Times New Roman" w:cs="Times New Roman"/>
              </w:rPr>
            </w:pPr>
            <w:r w:rsidRPr="00526BDB">
              <w:rPr>
                <w:rFonts w:ascii="Times New Roman" w:hAnsi="Times New Roman" w:cs="Times New Roman"/>
              </w:rPr>
              <w:t>0-10</w:t>
            </w:r>
          </w:p>
        </w:tc>
      </w:tr>
      <w:tr w:rsidR="009D5F6B" w:rsidRPr="00526BDB" w:rsidTr="000B5C4B">
        <w:tc>
          <w:tcPr>
            <w:tcW w:w="2394" w:type="dxa"/>
          </w:tcPr>
          <w:p w:rsidR="009D5F6B" w:rsidRPr="00526BDB" w:rsidRDefault="009D5F6B" w:rsidP="00526BDB">
            <w:pPr>
              <w:rPr>
                <w:rFonts w:ascii="Times New Roman" w:hAnsi="Times New Roman" w:cs="Times New Roman"/>
              </w:rPr>
            </w:pPr>
            <w:r w:rsidRPr="00526BDB">
              <w:rPr>
                <w:rFonts w:ascii="Times New Roman" w:hAnsi="Times New Roman" w:cs="Times New Roman"/>
              </w:rPr>
              <w:t>Community Engagement</w:t>
            </w:r>
          </w:p>
        </w:tc>
        <w:tc>
          <w:tcPr>
            <w:tcW w:w="4824" w:type="dxa"/>
          </w:tcPr>
          <w:p w:rsidR="009D5F6B" w:rsidRPr="00526BDB" w:rsidRDefault="000B5C4B" w:rsidP="00526BDB">
            <w:pPr>
              <w:rPr>
                <w:rFonts w:ascii="Times New Roman" w:hAnsi="Times New Roman" w:cs="Times New Roman"/>
              </w:rPr>
            </w:pPr>
            <w:r>
              <w:rPr>
                <w:rFonts w:ascii="Times New Roman" w:hAnsi="Times New Roman" w:cs="Times New Roman"/>
              </w:rPr>
              <w:t>D</w:t>
            </w:r>
            <w:r w:rsidR="009D5F6B" w:rsidRPr="00526BDB">
              <w:rPr>
                <w:rFonts w:ascii="Times New Roman" w:hAnsi="Times New Roman" w:cs="Times New Roman"/>
              </w:rPr>
              <w:t>escribes how local communities, neighborhoods, groups will be engaged in MLK Day of Service projects</w:t>
            </w:r>
          </w:p>
        </w:tc>
        <w:tc>
          <w:tcPr>
            <w:tcW w:w="3780" w:type="dxa"/>
          </w:tcPr>
          <w:p w:rsidR="009D5F6B" w:rsidRPr="00526BDB" w:rsidRDefault="009D5F6B" w:rsidP="00526BDB">
            <w:pPr>
              <w:rPr>
                <w:rFonts w:ascii="Times New Roman" w:hAnsi="Times New Roman" w:cs="Times New Roman"/>
              </w:rPr>
            </w:pPr>
            <w:r w:rsidRPr="00526BDB">
              <w:rPr>
                <w:rFonts w:ascii="Times New Roman" w:hAnsi="Times New Roman" w:cs="Times New Roman"/>
              </w:rPr>
              <w:t>0-5</w:t>
            </w:r>
          </w:p>
        </w:tc>
      </w:tr>
      <w:tr w:rsidR="009D5F6B" w:rsidRPr="00526BDB" w:rsidTr="009D5F6B">
        <w:tc>
          <w:tcPr>
            <w:tcW w:w="2394" w:type="dxa"/>
          </w:tcPr>
          <w:p w:rsidR="009D5F6B" w:rsidRPr="00526BDB" w:rsidRDefault="009D5F6B" w:rsidP="00526BDB">
            <w:pPr>
              <w:rPr>
                <w:rFonts w:ascii="Times New Roman" w:hAnsi="Times New Roman" w:cs="Times New Roman"/>
              </w:rPr>
            </w:pPr>
            <w:r w:rsidRPr="00526BDB">
              <w:rPr>
                <w:rFonts w:ascii="Times New Roman" w:hAnsi="Times New Roman" w:cs="Times New Roman"/>
              </w:rPr>
              <w:t>Volunteer Recruitment, Orientation, Training, Management</w:t>
            </w:r>
          </w:p>
        </w:tc>
        <w:tc>
          <w:tcPr>
            <w:tcW w:w="4824" w:type="dxa"/>
          </w:tcPr>
          <w:p w:rsidR="009D5F6B" w:rsidRPr="00526BDB" w:rsidRDefault="000B5C4B" w:rsidP="00526BDB">
            <w:pPr>
              <w:rPr>
                <w:rFonts w:ascii="Times New Roman" w:hAnsi="Times New Roman" w:cs="Times New Roman"/>
              </w:rPr>
            </w:pPr>
            <w:r>
              <w:rPr>
                <w:rFonts w:ascii="Times New Roman" w:hAnsi="Times New Roman" w:cs="Times New Roman"/>
              </w:rPr>
              <w:t>S</w:t>
            </w:r>
            <w:r w:rsidR="009D5F6B" w:rsidRPr="00526BDB">
              <w:rPr>
                <w:rFonts w:ascii="Times New Roman" w:hAnsi="Times New Roman" w:cs="Times New Roman"/>
              </w:rPr>
              <w:t>pecifically describes  the  number of volunteers to be recruited, how volunteers will be identified, oriented, trained, and managed</w:t>
            </w:r>
          </w:p>
        </w:tc>
        <w:tc>
          <w:tcPr>
            <w:tcW w:w="3780" w:type="dxa"/>
          </w:tcPr>
          <w:p w:rsidR="009D5F6B" w:rsidRPr="00526BDB" w:rsidRDefault="009D5F6B" w:rsidP="00526BDB">
            <w:pPr>
              <w:rPr>
                <w:rFonts w:ascii="Times New Roman" w:hAnsi="Times New Roman" w:cs="Times New Roman"/>
              </w:rPr>
            </w:pPr>
            <w:r w:rsidRPr="00526BDB">
              <w:rPr>
                <w:rFonts w:ascii="Times New Roman" w:hAnsi="Times New Roman" w:cs="Times New Roman"/>
              </w:rPr>
              <w:t>0-10</w:t>
            </w:r>
          </w:p>
        </w:tc>
      </w:tr>
      <w:tr w:rsidR="009D5F6B" w:rsidRPr="00526BDB" w:rsidTr="009D5F6B">
        <w:tc>
          <w:tcPr>
            <w:tcW w:w="2394" w:type="dxa"/>
          </w:tcPr>
          <w:p w:rsidR="009D5F6B" w:rsidRPr="00526BDB" w:rsidRDefault="009D5F6B" w:rsidP="00526BDB">
            <w:pPr>
              <w:rPr>
                <w:rFonts w:ascii="Times New Roman" w:hAnsi="Times New Roman" w:cs="Times New Roman"/>
                <w:color w:val="00B050"/>
              </w:rPr>
            </w:pPr>
          </w:p>
        </w:tc>
        <w:tc>
          <w:tcPr>
            <w:tcW w:w="4824" w:type="dxa"/>
          </w:tcPr>
          <w:p w:rsidR="009D5F6B" w:rsidRPr="00526BDB" w:rsidRDefault="009D5F6B" w:rsidP="00526BDB">
            <w:pPr>
              <w:rPr>
                <w:rFonts w:ascii="Times New Roman" w:hAnsi="Times New Roman" w:cs="Times New Roman"/>
                <w:color w:val="00B050"/>
              </w:rPr>
            </w:pPr>
          </w:p>
        </w:tc>
        <w:tc>
          <w:tcPr>
            <w:tcW w:w="3780" w:type="dxa"/>
          </w:tcPr>
          <w:p w:rsidR="009D5F6B" w:rsidRPr="00526BDB" w:rsidRDefault="009D5F6B" w:rsidP="00526BDB">
            <w:pPr>
              <w:rPr>
                <w:rFonts w:ascii="Times New Roman" w:hAnsi="Times New Roman" w:cs="Times New Roman"/>
                <w:color w:val="00B050"/>
              </w:rPr>
            </w:pPr>
          </w:p>
        </w:tc>
      </w:tr>
      <w:tr w:rsidR="009D5F6B" w:rsidRPr="00526BDB" w:rsidTr="009D5F6B">
        <w:tc>
          <w:tcPr>
            <w:tcW w:w="2394" w:type="dxa"/>
          </w:tcPr>
          <w:p w:rsidR="009D5F6B" w:rsidRPr="00526BDB" w:rsidRDefault="009D5F6B" w:rsidP="00526BDB">
            <w:pPr>
              <w:rPr>
                <w:rFonts w:ascii="Times New Roman" w:hAnsi="Times New Roman" w:cs="Times New Roman"/>
              </w:rPr>
            </w:pPr>
            <w:r w:rsidRPr="00526BDB">
              <w:rPr>
                <w:rFonts w:ascii="Times New Roman" w:hAnsi="Times New Roman" w:cs="Times New Roman"/>
              </w:rPr>
              <w:t>Reporting, Evaluation</w:t>
            </w:r>
          </w:p>
        </w:tc>
        <w:tc>
          <w:tcPr>
            <w:tcW w:w="4824" w:type="dxa"/>
          </w:tcPr>
          <w:p w:rsidR="009D5F6B" w:rsidRPr="00526BDB" w:rsidRDefault="000B5C4B" w:rsidP="00526BDB">
            <w:pPr>
              <w:rPr>
                <w:rFonts w:ascii="Times New Roman" w:hAnsi="Times New Roman" w:cs="Times New Roman"/>
              </w:rPr>
            </w:pPr>
            <w:r>
              <w:rPr>
                <w:rFonts w:ascii="Times New Roman" w:hAnsi="Times New Roman" w:cs="Times New Roman"/>
              </w:rPr>
              <w:t>D</w:t>
            </w:r>
            <w:r w:rsidR="009D5F6B" w:rsidRPr="00526BDB">
              <w:rPr>
                <w:rFonts w:ascii="Times New Roman" w:hAnsi="Times New Roman" w:cs="Times New Roman"/>
              </w:rPr>
              <w:t>escribes who will be responsible for reporting, data collection, and evaluation</w:t>
            </w:r>
          </w:p>
        </w:tc>
        <w:tc>
          <w:tcPr>
            <w:tcW w:w="3780" w:type="dxa"/>
          </w:tcPr>
          <w:p w:rsidR="009D5F6B" w:rsidRPr="00526BDB" w:rsidRDefault="009D5F6B" w:rsidP="00526BDB">
            <w:pPr>
              <w:rPr>
                <w:rFonts w:ascii="Times New Roman" w:hAnsi="Times New Roman" w:cs="Times New Roman"/>
              </w:rPr>
            </w:pPr>
            <w:r w:rsidRPr="00526BDB">
              <w:rPr>
                <w:rFonts w:ascii="Times New Roman" w:hAnsi="Times New Roman" w:cs="Times New Roman"/>
              </w:rPr>
              <w:t>0-10</w:t>
            </w:r>
          </w:p>
        </w:tc>
      </w:tr>
      <w:tr w:rsidR="009D5F6B" w:rsidRPr="00526BDB" w:rsidTr="009D5F6B">
        <w:tc>
          <w:tcPr>
            <w:tcW w:w="2394" w:type="dxa"/>
          </w:tcPr>
          <w:p w:rsidR="009D5F6B" w:rsidRPr="00526BDB" w:rsidRDefault="009D5F6B" w:rsidP="00526BDB">
            <w:pPr>
              <w:rPr>
                <w:rFonts w:ascii="Times New Roman" w:hAnsi="Times New Roman" w:cs="Times New Roman"/>
              </w:rPr>
            </w:pPr>
            <w:r w:rsidRPr="00526BDB">
              <w:rPr>
                <w:rFonts w:ascii="Times New Roman" w:hAnsi="Times New Roman" w:cs="Times New Roman"/>
              </w:rPr>
              <w:t>Project Management</w:t>
            </w:r>
          </w:p>
        </w:tc>
        <w:tc>
          <w:tcPr>
            <w:tcW w:w="4824" w:type="dxa"/>
          </w:tcPr>
          <w:p w:rsidR="009D5F6B" w:rsidRPr="00526BDB" w:rsidRDefault="000B5C4B" w:rsidP="00526BDB">
            <w:pPr>
              <w:rPr>
                <w:rFonts w:ascii="Times New Roman" w:hAnsi="Times New Roman" w:cs="Times New Roman"/>
              </w:rPr>
            </w:pPr>
            <w:r>
              <w:rPr>
                <w:rFonts w:ascii="Times New Roman" w:hAnsi="Times New Roman" w:cs="Times New Roman"/>
              </w:rPr>
              <w:t>A</w:t>
            </w:r>
            <w:r w:rsidR="009D5F6B" w:rsidRPr="00526BDB">
              <w:rPr>
                <w:rFonts w:ascii="Times New Roman" w:hAnsi="Times New Roman" w:cs="Times New Roman"/>
              </w:rPr>
              <w:t>dequately describes who will manage the project</w:t>
            </w:r>
          </w:p>
        </w:tc>
        <w:tc>
          <w:tcPr>
            <w:tcW w:w="3780" w:type="dxa"/>
          </w:tcPr>
          <w:p w:rsidR="009D5F6B" w:rsidRPr="00526BDB" w:rsidRDefault="009D5F6B" w:rsidP="00526BDB">
            <w:pPr>
              <w:rPr>
                <w:rFonts w:ascii="Times New Roman" w:hAnsi="Times New Roman" w:cs="Times New Roman"/>
              </w:rPr>
            </w:pPr>
            <w:r w:rsidRPr="00526BDB">
              <w:rPr>
                <w:rFonts w:ascii="Times New Roman" w:hAnsi="Times New Roman" w:cs="Times New Roman"/>
              </w:rPr>
              <w:t>0-5</w:t>
            </w:r>
          </w:p>
        </w:tc>
      </w:tr>
      <w:tr w:rsidR="009D5F6B" w:rsidRPr="00526BDB" w:rsidTr="009D5F6B">
        <w:tc>
          <w:tcPr>
            <w:tcW w:w="2394" w:type="dxa"/>
          </w:tcPr>
          <w:p w:rsidR="009D5F6B" w:rsidRPr="00526BDB" w:rsidRDefault="009D5F6B" w:rsidP="00526BDB">
            <w:pPr>
              <w:rPr>
                <w:rFonts w:ascii="Times New Roman" w:hAnsi="Times New Roman" w:cs="Times New Roman"/>
                <w:b/>
              </w:rPr>
            </w:pPr>
            <w:r w:rsidRPr="00526BDB">
              <w:rPr>
                <w:rFonts w:ascii="Times New Roman" w:hAnsi="Times New Roman" w:cs="Times New Roman"/>
                <w:b/>
              </w:rPr>
              <w:t>TOTAL SCORE</w:t>
            </w:r>
          </w:p>
        </w:tc>
        <w:tc>
          <w:tcPr>
            <w:tcW w:w="4824" w:type="dxa"/>
          </w:tcPr>
          <w:p w:rsidR="009D5F6B" w:rsidRPr="00526BDB" w:rsidRDefault="009D5F6B" w:rsidP="00526BDB">
            <w:pPr>
              <w:rPr>
                <w:rFonts w:ascii="Times New Roman" w:hAnsi="Times New Roman" w:cs="Times New Roman"/>
              </w:rPr>
            </w:pPr>
          </w:p>
        </w:tc>
        <w:tc>
          <w:tcPr>
            <w:tcW w:w="3780" w:type="dxa"/>
          </w:tcPr>
          <w:p w:rsidR="009D5F6B" w:rsidRPr="00526BDB" w:rsidRDefault="009D5F6B" w:rsidP="00526BDB">
            <w:pPr>
              <w:rPr>
                <w:rFonts w:ascii="Times New Roman" w:hAnsi="Times New Roman" w:cs="Times New Roman"/>
              </w:rPr>
            </w:pPr>
          </w:p>
        </w:tc>
      </w:tr>
    </w:tbl>
    <w:p w:rsidR="00526BDB" w:rsidRPr="00526BDB" w:rsidRDefault="00526BDB" w:rsidP="00CE7332">
      <w:pPr>
        <w:pBdr>
          <w:top w:val="single" w:sz="4" w:space="1" w:color="auto"/>
          <w:left w:val="single" w:sz="4" w:space="4" w:color="auto"/>
          <w:bottom w:val="single" w:sz="4" w:space="0" w:color="auto"/>
          <w:right w:val="single" w:sz="4" w:space="4" w:color="auto"/>
        </w:pBdr>
        <w:shd w:val="clear" w:color="auto" w:fill="FDE9D9" w:themeFill="accent6" w:themeFillTint="33"/>
        <w:spacing w:after="0"/>
        <w:jc w:val="center"/>
        <w:rPr>
          <w:rFonts w:ascii="Times New Roman" w:hAnsi="Times New Roman" w:cs="Times New Roman"/>
          <w:b/>
        </w:rPr>
      </w:pPr>
      <w:r w:rsidRPr="00526BDB">
        <w:rPr>
          <w:rFonts w:ascii="Times New Roman" w:hAnsi="Times New Roman" w:cs="Times New Roman"/>
          <w:b/>
        </w:rPr>
        <w:t>BUDGET</w:t>
      </w:r>
    </w:p>
    <w:p w:rsidR="00526BDB" w:rsidRPr="00526BDB" w:rsidRDefault="00526BDB" w:rsidP="00CE7332">
      <w:pPr>
        <w:pBdr>
          <w:top w:val="single" w:sz="4" w:space="1" w:color="auto"/>
          <w:left w:val="single" w:sz="4" w:space="4" w:color="auto"/>
          <w:bottom w:val="single" w:sz="4" w:space="0" w:color="auto"/>
          <w:right w:val="single" w:sz="4" w:space="4" w:color="auto"/>
        </w:pBdr>
        <w:shd w:val="clear" w:color="auto" w:fill="FDE9D9" w:themeFill="accent6" w:themeFillTint="33"/>
        <w:spacing w:after="0"/>
        <w:jc w:val="center"/>
        <w:rPr>
          <w:rFonts w:ascii="Times New Roman" w:hAnsi="Times New Roman" w:cs="Times New Roman"/>
          <w:b/>
        </w:rPr>
      </w:pPr>
      <w:r w:rsidRPr="00526BDB">
        <w:rPr>
          <w:rFonts w:ascii="Times New Roman" w:hAnsi="Times New Roman" w:cs="Times New Roman"/>
          <w:b/>
        </w:rPr>
        <w:t>20% of Overall Score</w:t>
      </w:r>
    </w:p>
    <w:tbl>
      <w:tblPr>
        <w:tblStyle w:val="TableGrid1"/>
        <w:tblW w:w="0" w:type="auto"/>
        <w:tblLook w:val="04A0" w:firstRow="1" w:lastRow="0" w:firstColumn="1" w:lastColumn="0" w:noHBand="0" w:noVBand="1"/>
      </w:tblPr>
      <w:tblGrid>
        <w:gridCol w:w="2394"/>
        <w:gridCol w:w="4824"/>
        <w:gridCol w:w="3780"/>
      </w:tblGrid>
      <w:tr w:rsidR="009D5F6B" w:rsidRPr="00526BDB" w:rsidTr="00CE7332">
        <w:tc>
          <w:tcPr>
            <w:tcW w:w="2394" w:type="dxa"/>
          </w:tcPr>
          <w:p w:rsidR="009D5F6B" w:rsidRPr="00526BDB" w:rsidRDefault="009D5F6B" w:rsidP="00526BDB">
            <w:pPr>
              <w:rPr>
                <w:rFonts w:ascii="Times New Roman" w:hAnsi="Times New Roman" w:cs="Times New Roman"/>
                <w:b/>
              </w:rPr>
            </w:pPr>
            <w:r w:rsidRPr="00526BDB">
              <w:rPr>
                <w:rFonts w:ascii="Times New Roman" w:hAnsi="Times New Roman" w:cs="Times New Roman"/>
                <w:b/>
              </w:rPr>
              <w:t>RFP Content Area</w:t>
            </w:r>
          </w:p>
        </w:tc>
        <w:tc>
          <w:tcPr>
            <w:tcW w:w="4824" w:type="dxa"/>
          </w:tcPr>
          <w:p w:rsidR="009D5F6B" w:rsidRPr="00526BDB" w:rsidRDefault="009D5F6B" w:rsidP="00526BDB">
            <w:pPr>
              <w:rPr>
                <w:rFonts w:ascii="Times New Roman" w:hAnsi="Times New Roman" w:cs="Times New Roman"/>
                <w:b/>
              </w:rPr>
            </w:pPr>
            <w:r w:rsidRPr="00526BDB">
              <w:rPr>
                <w:rFonts w:ascii="Times New Roman" w:hAnsi="Times New Roman" w:cs="Times New Roman"/>
                <w:b/>
              </w:rPr>
              <w:t>Review Criteria</w:t>
            </w:r>
          </w:p>
        </w:tc>
        <w:tc>
          <w:tcPr>
            <w:tcW w:w="3780" w:type="dxa"/>
          </w:tcPr>
          <w:p w:rsidR="009D5F6B" w:rsidRPr="00526BDB" w:rsidRDefault="009D5F6B" w:rsidP="00526BDB">
            <w:pPr>
              <w:rPr>
                <w:rFonts w:ascii="Times New Roman" w:hAnsi="Times New Roman" w:cs="Times New Roman"/>
                <w:b/>
              </w:rPr>
            </w:pPr>
            <w:r w:rsidRPr="00526BDB">
              <w:rPr>
                <w:rFonts w:ascii="Times New Roman" w:hAnsi="Times New Roman" w:cs="Times New Roman"/>
                <w:b/>
              </w:rPr>
              <w:t>Point Range</w:t>
            </w:r>
          </w:p>
        </w:tc>
      </w:tr>
      <w:tr w:rsidR="009D5F6B" w:rsidRPr="00526BDB" w:rsidTr="00CE7332">
        <w:tc>
          <w:tcPr>
            <w:tcW w:w="2394" w:type="dxa"/>
          </w:tcPr>
          <w:p w:rsidR="009D5F6B" w:rsidRPr="00526BDB" w:rsidRDefault="009D5F6B" w:rsidP="00526BDB">
            <w:pPr>
              <w:tabs>
                <w:tab w:val="center" w:pos="1089"/>
              </w:tabs>
              <w:rPr>
                <w:rFonts w:ascii="Times New Roman" w:hAnsi="Times New Roman" w:cs="Times New Roman"/>
              </w:rPr>
            </w:pPr>
            <w:r w:rsidRPr="00526BDB">
              <w:rPr>
                <w:rFonts w:ascii="Times New Roman" w:hAnsi="Times New Roman" w:cs="Times New Roman"/>
              </w:rPr>
              <w:t>Budget Form</w:t>
            </w:r>
          </w:p>
          <w:p w:rsidR="009D5F6B" w:rsidRPr="00526BDB" w:rsidRDefault="009D5F6B" w:rsidP="00526BDB">
            <w:pPr>
              <w:tabs>
                <w:tab w:val="center" w:pos="1089"/>
              </w:tabs>
              <w:rPr>
                <w:rFonts w:ascii="Times New Roman" w:hAnsi="Times New Roman" w:cs="Times New Roman"/>
              </w:rPr>
            </w:pPr>
            <w:r w:rsidRPr="00526BDB">
              <w:rPr>
                <w:rFonts w:ascii="Times New Roman" w:hAnsi="Times New Roman" w:cs="Times New Roman"/>
              </w:rPr>
              <w:t>Items 1-15</w:t>
            </w:r>
          </w:p>
        </w:tc>
        <w:tc>
          <w:tcPr>
            <w:tcW w:w="4824" w:type="dxa"/>
          </w:tcPr>
          <w:p w:rsidR="009D5F6B" w:rsidRPr="00526BDB" w:rsidRDefault="0083179F" w:rsidP="00526BDB">
            <w:pPr>
              <w:rPr>
                <w:rFonts w:ascii="Times New Roman" w:hAnsi="Times New Roman" w:cs="Times New Roman"/>
              </w:rPr>
            </w:pPr>
            <w:r>
              <w:rPr>
                <w:rFonts w:ascii="Times New Roman" w:hAnsi="Times New Roman" w:cs="Times New Roman"/>
              </w:rPr>
              <w:t>C</w:t>
            </w:r>
            <w:r w:rsidR="009D5F6B" w:rsidRPr="00526BDB">
              <w:rPr>
                <w:rFonts w:ascii="Times New Roman" w:hAnsi="Times New Roman" w:cs="Times New Roman"/>
              </w:rPr>
              <w:t>ompleted all sections of  Budget Form and Justification</w:t>
            </w:r>
          </w:p>
        </w:tc>
        <w:tc>
          <w:tcPr>
            <w:tcW w:w="3780" w:type="dxa"/>
          </w:tcPr>
          <w:p w:rsidR="009D5F6B" w:rsidRPr="00526BDB" w:rsidRDefault="0083179F" w:rsidP="00526BDB">
            <w:pPr>
              <w:rPr>
                <w:rFonts w:ascii="Times New Roman" w:hAnsi="Times New Roman" w:cs="Times New Roman"/>
              </w:rPr>
            </w:pPr>
            <w:r>
              <w:rPr>
                <w:rFonts w:ascii="Times New Roman" w:hAnsi="Times New Roman" w:cs="Times New Roman"/>
              </w:rPr>
              <w:t>0-10</w:t>
            </w:r>
          </w:p>
        </w:tc>
      </w:tr>
      <w:tr w:rsidR="009D5F6B" w:rsidRPr="00526BDB" w:rsidTr="00CE7332">
        <w:tc>
          <w:tcPr>
            <w:tcW w:w="2394" w:type="dxa"/>
          </w:tcPr>
          <w:p w:rsidR="009D5F6B" w:rsidRPr="00526BDB" w:rsidRDefault="009D5F6B" w:rsidP="00526BDB">
            <w:pPr>
              <w:rPr>
                <w:rFonts w:ascii="Times New Roman" w:hAnsi="Times New Roman" w:cs="Times New Roman"/>
              </w:rPr>
            </w:pPr>
            <w:r w:rsidRPr="00526BDB">
              <w:rPr>
                <w:rFonts w:ascii="Times New Roman" w:hAnsi="Times New Roman" w:cs="Times New Roman"/>
              </w:rPr>
              <w:t>Line item Budget</w:t>
            </w:r>
          </w:p>
        </w:tc>
        <w:tc>
          <w:tcPr>
            <w:tcW w:w="4824" w:type="dxa"/>
          </w:tcPr>
          <w:p w:rsidR="009D5F6B" w:rsidRPr="00526BDB" w:rsidRDefault="0083179F" w:rsidP="00526BDB">
            <w:pPr>
              <w:rPr>
                <w:rFonts w:ascii="Times New Roman" w:hAnsi="Times New Roman" w:cs="Times New Roman"/>
              </w:rPr>
            </w:pPr>
            <w:r>
              <w:rPr>
                <w:rFonts w:ascii="Times New Roman" w:hAnsi="Times New Roman" w:cs="Times New Roman"/>
              </w:rPr>
              <w:t>P</w:t>
            </w:r>
            <w:r w:rsidR="009D5F6B" w:rsidRPr="00526BDB">
              <w:rPr>
                <w:rFonts w:ascii="Times New Roman" w:hAnsi="Times New Roman" w:cs="Times New Roman"/>
              </w:rPr>
              <w:t>rovides specific line item description of how funds will be used</w:t>
            </w:r>
          </w:p>
        </w:tc>
        <w:tc>
          <w:tcPr>
            <w:tcW w:w="3780" w:type="dxa"/>
          </w:tcPr>
          <w:p w:rsidR="009D5F6B" w:rsidRPr="00526BDB" w:rsidRDefault="009D5F6B" w:rsidP="00526BDB">
            <w:pPr>
              <w:rPr>
                <w:rFonts w:ascii="Times New Roman" w:hAnsi="Times New Roman" w:cs="Times New Roman"/>
              </w:rPr>
            </w:pPr>
            <w:r w:rsidRPr="00526BDB">
              <w:rPr>
                <w:rFonts w:ascii="Times New Roman" w:hAnsi="Times New Roman" w:cs="Times New Roman"/>
              </w:rPr>
              <w:t>0-10</w:t>
            </w:r>
          </w:p>
        </w:tc>
      </w:tr>
      <w:tr w:rsidR="009D5F6B" w:rsidRPr="00526BDB" w:rsidTr="00CE7332">
        <w:tc>
          <w:tcPr>
            <w:tcW w:w="2394" w:type="dxa"/>
          </w:tcPr>
          <w:p w:rsidR="009D5F6B" w:rsidRPr="00526BDB" w:rsidRDefault="009D5F6B" w:rsidP="00526BDB">
            <w:pPr>
              <w:rPr>
                <w:rFonts w:ascii="Times New Roman" w:hAnsi="Times New Roman" w:cs="Times New Roman"/>
              </w:rPr>
            </w:pPr>
          </w:p>
        </w:tc>
        <w:tc>
          <w:tcPr>
            <w:tcW w:w="4824" w:type="dxa"/>
          </w:tcPr>
          <w:p w:rsidR="009D5F6B" w:rsidRPr="00526BDB" w:rsidRDefault="009D5F6B" w:rsidP="00526BDB">
            <w:pPr>
              <w:rPr>
                <w:rFonts w:ascii="Times New Roman" w:hAnsi="Times New Roman" w:cs="Times New Roman"/>
              </w:rPr>
            </w:pPr>
          </w:p>
        </w:tc>
        <w:tc>
          <w:tcPr>
            <w:tcW w:w="3780" w:type="dxa"/>
          </w:tcPr>
          <w:p w:rsidR="009D5F6B" w:rsidRPr="00526BDB" w:rsidRDefault="009D5F6B" w:rsidP="00526BDB">
            <w:pPr>
              <w:rPr>
                <w:rFonts w:ascii="Times New Roman" w:hAnsi="Times New Roman" w:cs="Times New Roman"/>
              </w:rPr>
            </w:pPr>
          </w:p>
        </w:tc>
      </w:tr>
      <w:tr w:rsidR="009D5F6B" w:rsidRPr="00526BDB" w:rsidTr="00CE7332">
        <w:tc>
          <w:tcPr>
            <w:tcW w:w="2394" w:type="dxa"/>
          </w:tcPr>
          <w:p w:rsidR="009D5F6B" w:rsidRPr="00526BDB" w:rsidRDefault="009D5F6B" w:rsidP="00526BDB">
            <w:pPr>
              <w:rPr>
                <w:rFonts w:ascii="Times New Roman" w:hAnsi="Times New Roman" w:cs="Times New Roman"/>
                <w:b/>
              </w:rPr>
            </w:pPr>
            <w:r w:rsidRPr="00526BDB">
              <w:rPr>
                <w:rFonts w:ascii="Times New Roman" w:hAnsi="Times New Roman" w:cs="Times New Roman"/>
                <w:b/>
              </w:rPr>
              <w:t>TOTAL SCORE</w:t>
            </w:r>
          </w:p>
        </w:tc>
        <w:tc>
          <w:tcPr>
            <w:tcW w:w="4824" w:type="dxa"/>
          </w:tcPr>
          <w:p w:rsidR="009D5F6B" w:rsidRPr="00526BDB" w:rsidRDefault="009D5F6B" w:rsidP="00526BDB">
            <w:pPr>
              <w:ind w:firstLine="720"/>
              <w:rPr>
                <w:rFonts w:ascii="Times New Roman" w:hAnsi="Times New Roman" w:cs="Times New Roman"/>
                <w:b/>
              </w:rPr>
            </w:pPr>
          </w:p>
        </w:tc>
        <w:tc>
          <w:tcPr>
            <w:tcW w:w="3780" w:type="dxa"/>
          </w:tcPr>
          <w:p w:rsidR="009D5F6B" w:rsidRPr="00526BDB" w:rsidRDefault="009D5F6B" w:rsidP="00526BDB">
            <w:pPr>
              <w:rPr>
                <w:rFonts w:ascii="Times New Roman" w:hAnsi="Times New Roman" w:cs="Times New Roman"/>
                <w:b/>
              </w:rPr>
            </w:pPr>
          </w:p>
        </w:tc>
      </w:tr>
    </w:tbl>
    <w:p w:rsidR="00526BDB" w:rsidRPr="00526BDB" w:rsidRDefault="00526BDB" w:rsidP="00526BDB">
      <w:pPr>
        <w:spacing w:after="0"/>
        <w:rPr>
          <w:rFonts w:ascii="Times New Roman" w:hAnsi="Times New Roman" w:cs="Times New Roman"/>
          <w:b/>
        </w:rPr>
      </w:pPr>
    </w:p>
    <w:p w:rsidR="00057E8C" w:rsidRPr="00E7686D" w:rsidRDefault="00057E8C" w:rsidP="00526BDB">
      <w:pPr>
        <w:rPr>
          <w:rFonts w:ascii="Times New Roman" w:hAnsi="Times New Roman" w:cs="Times New Roman"/>
          <w:b/>
          <w:color w:val="000000"/>
          <w:sz w:val="24"/>
          <w:szCs w:val="24"/>
        </w:rPr>
      </w:pPr>
    </w:p>
    <w:p w:rsidR="00877AC4" w:rsidRDefault="00877AC4" w:rsidP="00877AC4">
      <w:pPr>
        <w:spacing w:after="0" w:line="240" w:lineRule="auto"/>
        <w:jc w:val="center"/>
        <w:rPr>
          <w:rFonts w:ascii="Times New Roman" w:hAnsi="Times New Roman" w:cs="Times New Roman"/>
          <w:b/>
          <w:sz w:val="24"/>
          <w:szCs w:val="24"/>
        </w:rPr>
      </w:pPr>
      <w:r w:rsidRPr="00877AC4">
        <w:rPr>
          <w:rFonts w:ascii="Times New Roman" w:hAnsi="Times New Roman" w:cs="Times New Roman"/>
          <w:b/>
          <w:sz w:val="40"/>
          <w:szCs w:val="40"/>
        </w:rPr>
        <w:t>APPLICATION</w:t>
      </w:r>
      <w:r>
        <w:rPr>
          <w:rFonts w:ascii="Times New Roman" w:hAnsi="Times New Roman" w:cs="Times New Roman"/>
          <w:b/>
          <w:sz w:val="24"/>
          <w:szCs w:val="24"/>
        </w:rPr>
        <w:t xml:space="preserve"> </w:t>
      </w:r>
    </w:p>
    <w:p w:rsidR="00057E8C" w:rsidRPr="00E7686D" w:rsidRDefault="00882F3B" w:rsidP="00877A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 HBCU</w:t>
      </w:r>
      <w:r w:rsidR="00A9335A">
        <w:rPr>
          <w:rFonts w:ascii="Times New Roman" w:hAnsi="Times New Roman" w:cs="Times New Roman"/>
          <w:b/>
          <w:sz w:val="24"/>
          <w:szCs w:val="24"/>
        </w:rPr>
        <w:t xml:space="preserve"> SPREAD TH</w:t>
      </w:r>
      <w:r w:rsidR="00877AC4">
        <w:rPr>
          <w:rFonts w:ascii="Times New Roman" w:hAnsi="Times New Roman" w:cs="Times New Roman"/>
          <w:b/>
          <w:sz w:val="24"/>
          <w:szCs w:val="24"/>
        </w:rPr>
        <w:t>E SERVICE MINI GRANT</w:t>
      </w:r>
    </w:p>
    <w:p w:rsidR="00057E8C" w:rsidRPr="00E7686D" w:rsidRDefault="00186D5E" w:rsidP="00186D5E">
      <w:pPr>
        <w:jc w:val="center"/>
        <w:rPr>
          <w:rFonts w:ascii="Times New Roman" w:hAnsi="Times New Roman" w:cs="Times New Roman"/>
          <w:sz w:val="24"/>
          <w:szCs w:val="24"/>
        </w:rPr>
      </w:pPr>
      <w:r>
        <w:rPr>
          <w:rFonts w:ascii="Times New Roman" w:hAnsi="Times New Roman" w:cs="Times New Roman"/>
          <w:sz w:val="24"/>
          <w:szCs w:val="24"/>
        </w:rPr>
        <w:t>(Example Only – Included in Online Application)</w:t>
      </w:r>
    </w:p>
    <w:tbl>
      <w:tblPr>
        <w:tblpPr w:leftFromText="187" w:rightFromText="187" w:vertAnchor="text" w:horzAnchor="margin" w:tblpXSpec="center" w:tblpY="1"/>
        <w:tblW w:w="1080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164"/>
        <w:gridCol w:w="454"/>
        <w:gridCol w:w="1144"/>
        <w:gridCol w:w="476"/>
        <w:gridCol w:w="360"/>
        <w:gridCol w:w="762"/>
        <w:gridCol w:w="599"/>
        <w:gridCol w:w="979"/>
        <w:gridCol w:w="1818"/>
        <w:gridCol w:w="1044"/>
      </w:tblGrid>
      <w:tr w:rsidR="00057E8C" w:rsidRPr="00E7686D" w:rsidTr="00057E8C">
        <w:trPr>
          <w:trHeight w:val="144"/>
        </w:trPr>
        <w:tc>
          <w:tcPr>
            <w:tcW w:w="7938" w:type="dxa"/>
            <w:gridSpan w:val="8"/>
            <w:tcBorders>
              <w:top w:val="single" w:sz="8" w:space="0" w:color="000000"/>
              <w:bottom w:val="single" w:sz="8" w:space="0" w:color="000000"/>
              <w:right w:val="single" w:sz="8" w:space="0" w:color="000000"/>
            </w:tcBorders>
            <w:vAlign w:val="center"/>
          </w:tcPr>
          <w:p w:rsidR="00057E8C" w:rsidRPr="00E7686D" w:rsidRDefault="00057E8C" w:rsidP="003B668A">
            <w:pPr>
              <w:autoSpaceDE w:val="0"/>
              <w:autoSpaceDN w:val="0"/>
              <w:adjustRightInd w:val="0"/>
              <w:spacing w:after="0"/>
              <w:rPr>
                <w:rFonts w:ascii="Times New Roman" w:hAnsi="Times New Roman" w:cs="Times New Roman"/>
                <w:b/>
                <w:bCs/>
                <w:color w:val="000000"/>
                <w:sz w:val="24"/>
                <w:szCs w:val="24"/>
              </w:rPr>
            </w:pPr>
            <w:r w:rsidRPr="00E7686D">
              <w:rPr>
                <w:rFonts w:ascii="Times New Roman" w:hAnsi="Times New Roman" w:cs="Times New Roman"/>
                <w:b/>
                <w:bCs/>
                <w:color w:val="000000"/>
                <w:sz w:val="24"/>
                <w:szCs w:val="24"/>
              </w:rPr>
              <w:t xml:space="preserve">Proposal Cover Page </w:t>
            </w:r>
          </w:p>
          <w:p w:rsidR="00057E8C" w:rsidRPr="00E7686D" w:rsidRDefault="00877AC4" w:rsidP="003B668A">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2017</w:t>
            </w:r>
            <w:r w:rsidR="00057E8C" w:rsidRPr="00E7686D">
              <w:rPr>
                <w:rFonts w:ascii="Times New Roman" w:hAnsi="Times New Roman" w:cs="Times New Roman"/>
                <w:b/>
                <w:bCs/>
                <w:color w:val="000000"/>
                <w:sz w:val="24"/>
                <w:szCs w:val="24"/>
              </w:rPr>
              <w:t xml:space="preserve">   MINI GRANT</w:t>
            </w:r>
          </w:p>
          <w:p w:rsidR="00057E8C" w:rsidRPr="00E7686D" w:rsidRDefault="00057E8C" w:rsidP="003B668A">
            <w:pPr>
              <w:autoSpaceDE w:val="0"/>
              <w:autoSpaceDN w:val="0"/>
              <w:adjustRightInd w:val="0"/>
              <w:spacing w:after="0"/>
              <w:rPr>
                <w:rFonts w:ascii="Times New Roman" w:hAnsi="Times New Roman" w:cs="Times New Roman"/>
                <w:b/>
                <w:bCs/>
                <w:color w:val="000000"/>
                <w:sz w:val="24"/>
                <w:szCs w:val="24"/>
              </w:rPr>
            </w:pPr>
            <w:r w:rsidRPr="00E7686D">
              <w:rPr>
                <w:rFonts w:ascii="Times New Roman" w:hAnsi="Times New Roman" w:cs="Times New Roman"/>
                <w:b/>
                <w:bCs/>
                <w:color w:val="000000"/>
                <w:sz w:val="24"/>
                <w:szCs w:val="24"/>
              </w:rPr>
              <w:t xml:space="preserve">MLK Day of Service – </w:t>
            </w:r>
          </w:p>
          <w:p w:rsidR="00057E8C" w:rsidRPr="00E7686D" w:rsidRDefault="00057E8C" w:rsidP="003B668A">
            <w:pPr>
              <w:autoSpaceDE w:val="0"/>
              <w:autoSpaceDN w:val="0"/>
              <w:adjustRightInd w:val="0"/>
              <w:spacing w:after="0"/>
              <w:rPr>
                <w:rFonts w:ascii="Times New Roman" w:hAnsi="Times New Roman" w:cs="Times New Roman"/>
                <w:b/>
                <w:bCs/>
                <w:color w:val="000000"/>
                <w:sz w:val="24"/>
                <w:szCs w:val="24"/>
              </w:rPr>
            </w:pPr>
            <w:r w:rsidRPr="00E7686D">
              <w:rPr>
                <w:rFonts w:ascii="Times New Roman" w:hAnsi="Times New Roman" w:cs="Times New Roman"/>
                <w:b/>
                <w:bCs/>
                <w:color w:val="000000"/>
                <w:sz w:val="24"/>
                <w:szCs w:val="24"/>
              </w:rPr>
              <w:lastRenderedPageBreak/>
              <w:t>HBCU Spread the Service  Competition</w:t>
            </w:r>
          </w:p>
          <w:p w:rsidR="00057E8C" w:rsidRPr="00E7686D" w:rsidRDefault="00057E8C" w:rsidP="00526BDB">
            <w:pPr>
              <w:autoSpaceDE w:val="0"/>
              <w:autoSpaceDN w:val="0"/>
              <w:adjustRightInd w:val="0"/>
              <w:rPr>
                <w:rFonts w:ascii="Times New Roman" w:hAnsi="Times New Roman" w:cs="Times New Roman"/>
                <w:color w:val="000000"/>
                <w:sz w:val="24"/>
                <w:szCs w:val="24"/>
              </w:rPr>
            </w:pPr>
          </w:p>
        </w:tc>
        <w:tc>
          <w:tcPr>
            <w:tcW w:w="2862" w:type="dxa"/>
            <w:gridSpan w:val="2"/>
            <w:tcBorders>
              <w:top w:val="single" w:sz="8" w:space="0" w:color="000000"/>
              <w:left w:val="single" w:sz="8" w:space="0" w:color="000000"/>
              <w:bottom w:val="single" w:sz="8" w:space="0" w:color="000000"/>
            </w:tcBorders>
            <w:shd w:val="clear" w:color="auto" w:fill="FFFFFF"/>
          </w:tcPr>
          <w:p w:rsidR="00057E8C" w:rsidRPr="00E7686D" w:rsidRDefault="00057E8C" w:rsidP="001F7C46">
            <w:pPr>
              <w:autoSpaceDE w:val="0"/>
              <w:autoSpaceDN w:val="0"/>
              <w:adjustRightInd w:val="0"/>
              <w:spacing w:before="40" w:after="0"/>
              <w:rPr>
                <w:rFonts w:ascii="Times New Roman" w:hAnsi="Times New Roman" w:cs="Times New Roman"/>
                <w:color w:val="000000"/>
                <w:sz w:val="24"/>
                <w:szCs w:val="24"/>
              </w:rPr>
            </w:pPr>
            <w:r w:rsidRPr="00E7686D">
              <w:rPr>
                <w:rFonts w:ascii="Times New Roman" w:hAnsi="Times New Roman" w:cs="Times New Roman"/>
                <w:b/>
                <w:bCs/>
                <w:color w:val="000000"/>
                <w:sz w:val="24"/>
                <w:szCs w:val="24"/>
              </w:rPr>
              <w:lastRenderedPageBreak/>
              <w:t xml:space="preserve">For Internal Use Only: </w:t>
            </w:r>
          </w:p>
          <w:p w:rsidR="00057E8C" w:rsidRPr="001F7C46" w:rsidRDefault="00057E8C" w:rsidP="001F7C46">
            <w:pPr>
              <w:autoSpaceDE w:val="0"/>
              <w:autoSpaceDN w:val="0"/>
              <w:adjustRightInd w:val="0"/>
              <w:spacing w:before="240" w:after="0"/>
              <w:rPr>
                <w:rFonts w:ascii="Times New Roman" w:hAnsi="Times New Roman" w:cs="Times New Roman"/>
                <w:b/>
                <w:color w:val="000000"/>
                <w:sz w:val="24"/>
                <w:szCs w:val="24"/>
              </w:rPr>
            </w:pPr>
            <w:r w:rsidRPr="001F7C46">
              <w:rPr>
                <w:rFonts w:ascii="Times New Roman" w:hAnsi="Times New Roman" w:cs="Times New Roman"/>
                <w:b/>
                <w:color w:val="000000"/>
                <w:sz w:val="24"/>
                <w:szCs w:val="24"/>
              </w:rPr>
              <w:t xml:space="preserve">Date Received: </w:t>
            </w:r>
          </w:p>
          <w:p w:rsidR="00057E8C" w:rsidRPr="001F7C46" w:rsidRDefault="00057E8C" w:rsidP="001F7C46">
            <w:pPr>
              <w:tabs>
                <w:tab w:val="right" w:pos="2646"/>
              </w:tabs>
              <w:autoSpaceDE w:val="0"/>
              <w:autoSpaceDN w:val="0"/>
              <w:adjustRightInd w:val="0"/>
              <w:spacing w:before="240" w:after="0"/>
              <w:rPr>
                <w:rFonts w:ascii="Times New Roman" w:hAnsi="Times New Roman" w:cs="Times New Roman"/>
                <w:b/>
                <w:color w:val="000000"/>
                <w:sz w:val="24"/>
                <w:szCs w:val="24"/>
              </w:rPr>
            </w:pPr>
            <w:r w:rsidRPr="001F7C46">
              <w:rPr>
                <w:rFonts w:ascii="Times New Roman" w:hAnsi="Times New Roman" w:cs="Times New Roman"/>
                <w:b/>
                <w:color w:val="000000"/>
                <w:sz w:val="24"/>
                <w:szCs w:val="24"/>
              </w:rPr>
              <w:lastRenderedPageBreak/>
              <w:t>Time Received:</w:t>
            </w:r>
            <w:r w:rsidR="001F7C46">
              <w:rPr>
                <w:rFonts w:ascii="Times New Roman" w:hAnsi="Times New Roman" w:cs="Times New Roman"/>
                <w:color w:val="000000"/>
                <w:sz w:val="24"/>
                <w:szCs w:val="24"/>
              </w:rPr>
              <w:tab/>
            </w:r>
          </w:p>
        </w:tc>
      </w:tr>
      <w:tr w:rsidR="00057E8C" w:rsidRPr="00E7686D" w:rsidTr="00057E8C">
        <w:trPr>
          <w:trHeight w:val="144"/>
        </w:trPr>
        <w:tc>
          <w:tcPr>
            <w:tcW w:w="5598" w:type="dxa"/>
            <w:gridSpan w:val="5"/>
            <w:tcBorders>
              <w:top w:val="single" w:sz="8" w:space="0" w:color="000000"/>
              <w:bottom w:val="single" w:sz="8" w:space="0" w:color="000000"/>
              <w:right w:val="single" w:sz="8" w:space="0" w:color="000000"/>
            </w:tcBorders>
          </w:tcPr>
          <w:p w:rsidR="00057E8C" w:rsidRPr="00E7686D" w:rsidRDefault="00057E8C" w:rsidP="00526BDB">
            <w:pPr>
              <w:autoSpaceDE w:val="0"/>
              <w:autoSpaceDN w:val="0"/>
              <w:adjustRightInd w:val="0"/>
              <w:spacing w:after="40"/>
              <w:jc w:val="both"/>
              <w:rPr>
                <w:rFonts w:ascii="Times New Roman" w:hAnsi="Times New Roman" w:cs="Times New Roman"/>
                <w:color w:val="000000"/>
                <w:sz w:val="24"/>
                <w:szCs w:val="24"/>
              </w:rPr>
            </w:pPr>
            <w:r w:rsidRPr="00E7686D">
              <w:rPr>
                <w:rFonts w:ascii="Times New Roman" w:hAnsi="Times New Roman" w:cs="Times New Roman"/>
                <w:b/>
                <w:bCs/>
                <w:color w:val="000000"/>
                <w:sz w:val="24"/>
                <w:szCs w:val="24"/>
              </w:rPr>
              <w:lastRenderedPageBreak/>
              <w:t xml:space="preserve">Name of Applicant College/University: </w:t>
            </w:r>
          </w:p>
        </w:tc>
        <w:tc>
          <w:tcPr>
            <w:tcW w:w="5202" w:type="dxa"/>
            <w:gridSpan w:val="5"/>
            <w:tcBorders>
              <w:top w:val="single" w:sz="8" w:space="0" w:color="000000"/>
              <w:left w:val="single" w:sz="8" w:space="0" w:color="000000"/>
              <w:bottom w:val="single" w:sz="8" w:space="0" w:color="000000"/>
            </w:tcBorders>
          </w:tcPr>
          <w:p w:rsidR="00057E8C" w:rsidRPr="00E7686D" w:rsidRDefault="00057E8C" w:rsidP="00526BDB">
            <w:pPr>
              <w:autoSpaceDE w:val="0"/>
              <w:autoSpaceDN w:val="0"/>
              <w:adjustRightInd w:val="0"/>
              <w:rPr>
                <w:rFonts w:ascii="Times New Roman" w:hAnsi="Times New Roman" w:cs="Times New Roman"/>
                <w:b/>
                <w:bCs/>
                <w:color w:val="000000"/>
                <w:sz w:val="24"/>
                <w:szCs w:val="24"/>
              </w:rPr>
            </w:pPr>
            <w:r w:rsidRPr="00E7686D">
              <w:rPr>
                <w:rFonts w:ascii="Times New Roman" w:hAnsi="Times New Roman" w:cs="Times New Roman"/>
                <w:b/>
                <w:bCs/>
                <w:color w:val="000000"/>
                <w:sz w:val="24"/>
                <w:szCs w:val="24"/>
              </w:rPr>
              <w:t xml:space="preserve">Legal Name (if different from Applicant College/University Name): </w:t>
            </w:r>
          </w:p>
          <w:p w:rsidR="00057E8C" w:rsidRPr="00E7686D" w:rsidRDefault="00057E8C" w:rsidP="00526BDB">
            <w:pPr>
              <w:autoSpaceDE w:val="0"/>
              <w:autoSpaceDN w:val="0"/>
              <w:adjustRightInd w:val="0"/>
              <w:rPr>
                <w:rFonts w:ascii="Times New Roman" w:hAnsi="Times New Roman" w:cs="Times New Roman"/>
                <w:b/>
                <w:bCs/>
                <w:color w:val="000000"/>
                <w:sz w:val="24"/>
                <w:szCs w:val="24"/>
              </w:rPr>
            </w:pPr>
          </w:p>
          <w:p w:rsidR="00057E8C" w:rsidRPr="00E7686D" w:rsidRDefault="00057E8C" w:rsidP="00526BDB">
            <w:pPr>
              <w:autoSpaceDE w:val="0"/>
              <w:autoSpaceDN w:val="0"/>
              <w:adjustRightInd w:val="0"/>
              <w:rPr>
                <w:rFonts w:ascii="Times New Roman" w:hAnsi="Times New Roman" w:cs="Times New Roman"/>
                <w:color w:val="000000"/>
                <w:sz w:val="24"/>
                <w:szCs w:val="24"/>
              </w:rPr>
            </w:pPr>
          </w:p>
        </w:tc>
      </w:tr>
      <w:tr w:rsidR="00057E8C" w:rsidRPr="00E7686D" w:rsidTr="00057E8C">
        <w:trPr>
          <w:trHeight w:val="144"/>
        </w:trPr>
        <w:tc>
          <w:tcPr>
            <w:tcW w:w="5238" w:type="dxa"/>
            <w:gridSpan w:val="4"/>
            <w:tcBorders>
              <w:top w:val="single" w:sz="8" w:space="0" w:color="000000"/>
              <w:bottom w:val="single" w:sz="8" w:space="0" w:color="000000"/>
              <w:right w:val="single" w:sz="8" w:space="0" w:color="000000"/>
            </w:tcBorders>
          </w:tcPr>
          <w:p w:rsidR="00057E8C" w:rsidRPr="00E7686D" w:rsidRDefault="00057E8C" w:rsidP="00526BDB">
            <w:pPr>
              <w:autoSpaceDE w:val="0"/>
              <w:autoSpaceDN w:val="0"/>
              <w:adjustRightInd w:val="0"/>
              <w:rPr>
                <w:rFonts w:ascii="Times New Roman" w:hAnsi="Times New Roman" w:cs="Times New Roman"/>
                <w:color w:val="000000"/>
                <w:sz w:val="24"/>
                <w:szCs w:val="24"/>
              </w:rPr>
            </w:pPr>
            <w:r w:rsidRPr="00E7686D">
              <w:rPr>
                <w:rFonts w:ascii="Times New Roman" w:hAnsi="Times New Roman" w:cs="Times New Roman"/>
                <w:b/>
                <w:bCs/>
                <w:color w:val="000000"/>
                <w:sz w:val="24"/>
                <w:szCs w:val="24"/>
              </w:rPr>
              <w:t xml:space="preserve">Address: </w:t>
            </w:r>
          </w:p>
        </w:tc>
        <w:tc>
          <w:tcPr>
            <w:tcW w:w="1721" w:type="dxa"/>
            <w:gridSpan w:val="3"/>
            <w:tcBorders>
              <w:top w:val="single" w:sz="8" w:space="0" w:color="000000"/>
              <w:left w:val="single" w:sz="8" w:space="0" w:color="000000"/>
              <w:bottom w:val="single" w:sz="8" w:space="0" w:color="000000"/>
              <w:right w:val="single" w:sz="8" w:space="0" w:color="000000"/>
            </w:tcBorders>
          </w:tcPr>
          <w:p w:rsidR="00057E8C" w:rsidRPr="00E7686D" w:rsidRDefault="00057E8C" w:rsidP="00526BDB">
            <w:pPr>
              <w:autoSpaceDE w:val="0"/>
              <w:autoSpaceDN w:val="0"/>
              <w:adjustRightInd w:val="0"/>
              <w:rPr>
                <w:rFonts w:ascii="Times New Roman" w:hAnsi="Times New Roman" w:cs="Times New Roman"/>
                <w:color w:val="000000"/>
                <w:sz w:val="24"/>
                <w:szCs w:val="24"/>
              </w:rPr>
            </w:pPr>
            <w:r w:rsidRPr="00E7686D">
              <w:rPr>
                <w:rFonts w:ascii="Times New Roman" w:hAnsi="Times New Roman" w:cs="Times New Roman"/>
                <w:b/>
                <w:bCs/>
                <w:color w:val="000000"/>
                <w:sz w:val="24"/>
                <w:szCs w:val="24"/>
              </w:rPr>
              <w:t xml:space="preserve">City: </w:t>
            </w:r>
          </w:p>
        </w:tc>
        <w:tc>
          <w:tcPr>
            <w:tcW w:w="2797" w:type="dxa"/>
            <w:gridSpan w:val="2"/>
            <w:tcBorders>
              <w:top w:val="single" w:sz="8" w:space="0" w:color="000000"/>
              <w:left w:val="single" w:sz="8" w:space="0" w:color="000000"/>
              <w:bottom w:val="single" w:sz="8" w:space="0" w:color="000000"/>
              <w:right w:val="single" w:sz="8" w:space="0" w:color="000000"/>
            </w:tcBorders>
          </w:tcPr>
          <w:p w:rsidR="00057E8C" w:rsidRPr="00E7686D" w:rsidRDefault="00057E8C" w:rsidP="00526BDB">
            <w:pPr>
              <w:autoSpaceDE w:val="0"/>
              <w:autoSpaceDN w:val="0"/>
              <w:adjustRightInd w:val="0"/>
              <w:rPr>
                <w:rFonts w:ascii="Times New Roman" w:hAnsi="Times New Roman" w:cs="Times New Roman"/>
                <w:color w:val="000000"/>
                <w:sz w:val="24"/>
                <w:szCs w:val="24"/>
              </w:rPr>
            </w:pPr>
            <w:r w:rsidRPr="00E7686D">
              <w:rPr>
                <w:rFonts w:ascii="Times New Roman" w:hAnsi="Times New Roman" w:cs="Times New Roman"/>
                <w:b/>
                <w:bCs/>
                <w:color w:val="000000"/>
                <w:sz w:val="24"/>
                <w:szCs w:val="24"/>
              </w:rPr>
              <w:t xml:space="preserve">State: </w:t>
            </w:r>
          </w:p>
        </w:tc>
        <w:tc>
          <w:tcPr>
            <w:tcW w:w="1044" w:type="dxa"/>
            <w:tcBorders>
              <w:top w:val="single" w:sz="8" w:space="0" w:color="000000"/>
              <w:left w:val="single" w:sz="8" w:space="0" w:color="000000"/>
              <w:bottom w:val="single" w:sz="8" w:space="0" w:color="000000"/>
            </w:tcBorders>
          </w:tcPr>
          <w:p w:rsidR="00057E8C" w:rsidRPr="00E7686D" w:rsidRDefault="00057E8C" w:rsidP="00526BDB">
            <w:pPr>
              <w:autoSpaceDE w:val="0"/>
              <w:autoSpaceDN w:val="0"/>
              <w:adjustRightInd w:val="0"/>
              <w:rPr>
                <w:rFonts w:ascii="Times New Roman" w:hAnsi="Times New Roman" w:cs="Times New Roman"/>
                <w:b/>
                <w:bCs/>
                <w:color w:val="000000"/>
                <w:sz w:val="24"/>
                <w:szCs w:val="24"/>
              </w:rPr>
            </w:pPr>
            <w:r w:rsidRPr="00E7686D">
              <w:rPr>
                <w:rFonts w:ascii="Times New Roman" w:hAnsi="Times New Roman" w:cs="Times New Roman"/>
                <w:b/>
                <w:bCs/>
                <w:color w:val="000000"/>
                <w:sz w:val="24"/>
                <w:szCs w:val="24"/>
              </w:rPr>
              <w:t>ZIP:</w:t>
            </w:r>
          </w:p>
          <w:p w:rsidR="00057E8C" w:rsidRPr="00E7686D" w:rsidRDefault="00057E8C" w:rsidP="00526BDB">
            <w:pPr>
              <w:autoSpaceDE w:val="0"/>
              <w:autoSpaceDN w:val="0"/>
              <w:adjustRightInd w:val="0"/>
              <w:rPr>
                <w:rFonts w:ascii="Times New Roman" w:hAnsi="Times New Roman" w:cs="Times New Roman"/>
                <w:b/>
                <w:bCs/>
                <w:color w:val="000000"/>
                <w:sz w:val="24"/>
                <w:szCs w:val="24"/>
              </w:rPr>
            </w:pPr>
          </w:p>
          <w:p w:rsidR="00057E8C" w:rsidRPr="00E7686D" w:rsidRDefault="00057E8C" w:rsidP="00526BDB">
            <w:pPr>
              <w:autoSpaceDE w:val="0"/>
              <w:autoSpaceDN w:val="0"/>
              <w:adjustRightInd w:val="0"/>
              <w:rPr>
                <w:rFonts w:ascii="Times New Roman" w:hAnsi="Times New Roman" w:cs="Times New Roman"/>
                <w:color w:val="000000"/>
                <w:sz w:val="24"/>
                <w:szCs w:val="24"/>
              </w:rPr>
            </w:pPr>
            <w:r w:rsidRPr="00E7686D">
              <w:rPr>
                <w:rFonts w:ascii="Times New Roman" w:hAnsi="Times New Roman" w:cs="Times New Roman"/>
                <w:b/>
                <w:bCs/>
                <w:color w:val="000000"/>
                <w:sz w:val="24"/>
                <w:szCs w:val="24"/>
              </w:rPr>
              <w:t xml:space="preserve"> </w:t>
            </w:r>
          </w:p>
        </w:tc>
      </w:tr>
      <w:tr w:rsidR="00057E8C" w:rsidRPr="00E7686D" w:rsidTr="00057E8C">
        <w:trPr>
          <w:trHeight w:val="144"/>
        </w:trPr>
        <w:tc>
          <w:tcPr>
            <w:tcW w:w="3164" w:type="dxa"/>
            <w:tcBorders>
              <w:top w:val="single" w:sz="8" w:space="0" w:color="000000"/>
              <w:bottom w:val="single" w:sz="8" w:space="0" w:color="000000"/>
              <w:right w:val="single" w:sz="8" w:space="0" w:color="000000"/>
            </w:tcBorders>
          </w:tcPr>
          <w:p w:rsidR="00057E8C" w:rsidRPr="00E7686D" w:rsidRDefault="00057E8C" w:rsidP="00526BDB">
            <w:pPr>
              <w:autoSpaceDE w:val="0"/>
              <w:autoSpaceDN w:val="0"/>
              <w:adjustRightInd w:val="0"/>
              <w:rPr>
                <w:rFonts w:ascii="Times New Roman" w:hAnsi="Times New Roman" w:cs="Times New Roman"/>
                <w:b/>
                <w:bCs/>
                <w:color w:val="000000"/>
                <w:sz w:val="24"/>
                <w:szCs w:val="24"/>
              </w:rPr>
            </w:pPr>
            <w:r w:rsidRPr="00E7686D">
              <w:rPr>
                <w:rFonts w:ascii="Times New Roman" w:hAnsi="Times New Roman" w:cs="Times New Roman"/>
                <w:b/>
                <w:bCs/>
                <w:color w:val="000000"/>
                <w:sz w:val="24"/>
                <w:szCs w:val="24"/>
              </w:rPr>
              <w:t xml:space="preserve">Primary Contact and Title: </w:t>
            </w:r>
          </w:p>
          <w:p w:rsidR="00057E8C" w:rsidRPr="00E7686D" w:rsidRDefault="00057E8C" w:rsidP="00526BDB">
            <w:pPr>
              <w:autoSpaceDE w:val="0"/>
              <w:autoSpaceDN w:val="0"/>
              <w:adjustRightInd w:val="0"/>
              <w:rPr>
                <w:rFonts w:ascii="Times New Roman" w:hAnsi="Times New Roman" w:cs="Times New Roman"/>
                <w:b/>
                <w:bCs/>
                <w:color w:val="000000"/>
                <w:sz w:val="24"/>
                <w:szCs w:val="24"/>
              </w:rPr>
            </w:pPr>
          </w:p>
          <w:p w:rsidR="00057E8C" w:rsidRPr="00E7686D" w:rsidRDefault="00057E8C" w:rsidP="00526BDB">
            <w:pPr>
              <w:autoSpaceDE w:val="0"/>
              <w:autoSpaceDN w:val="0"/>
              <w:adjustRightInd w:val="0"/>
              <w:rPr>
                <w:rFonts w:ascii="Times New Roman" w:hAnsi="Times New Roman" w:cs="Times New Roman"/>
                <w:color w:val="000000"/>
                <w:sz w:val="24"/>
                <w:szCs w:val="24"/>
              </w:rPr>
            </w:pPr>
          </w:p>
        </w:tc>
        <w:tc>
          <w:tcPr>
            <w:tcW w:w="1598" w:type="dxa"/>
            <w:gridSpan w:val="2"/>
            <w:tcBorders>
              <w:top w:val="single" w:sz="8" w:space="0" w:color="000000"/>
              <w:left w:val="single" w:sz="8" w:space="0" w:color="000000"/>
              <w:bottom w:val="single" w:sz="8" w:space="0" w:color="000000"/>
              <w:right w:val="single" w:sz="8" w:space="0" w:color="000000"/>
            </w:tcBorders>
          </w:tcPr>
          <w:p w:rsidR="00057E8C" w:rsidRPr="00E7686D" w:rsidRDefault="00057E8C" w:rsidP="00526BDB">
            <w:pPr>
              <w:autoSpaceDE w:val="0"/>
              <w:autoSpaceDN w:val="0"/>
              <w:adjustRightInd w:val="0"/>
              <w:rPr>
                <w:rFonts w:ascii="Times New Roman" w:hAnsi="Times New Roman" w:cs="Times New Roman"/>
                <w:color w:val="000000"/>
                <w:sz w:val="24"/>
                <w:szCs w:val="24"/>
              </w:rPr>
            </w:pPr>
            <w:r w:rsidRPr="00E7686D">
              <w:rPr>
                <w:rFonts w:ascii="Times New Roman" w:hAnsi="Times New Roman" w:cs="Times New Roman"/>
                <w:b/>
                <w:bCs/>
                <w:color w:val="000000"/>
                <w:sz w:val="24"/>
                <w:szCs w:val="24"/>
              </w:rPr>
              <w:t xml:space="preserve">Telephone: </w:t>
            </w:r>
          </w:p>
        </w:tc>
        <w:tc>
          <w:tcPr>
            <w:tcW w:w="1598" w:type="dxa"/>
            <w:gridSpan w:val="3"/>
            <w:tcBorders>
              <w:top w:val="single" w:sz="8" w:space="0" w:color="000000"/>
              <w:left w:val="single" w:sz="8" w:space="0" w:color="000000"/>
              <w:bottom w:val="single" w:sz="8" w:space="0" w:color="000000"/>
              <w:right w:val="single" w:sz="8" w:space="0" w:color="000000"/>
            </w:tcBorders>
          </w:tcPr>
          <w:p w:rsidR="00057E8C" w:rsidRPr="00E7686D" w:rsidRDefault="00057E8C" w:rsidP="00526BDB">
            <w:pPr>
              <w:autoSpaceDE w:val="0"/>
              <w:autoSpaceDN w:val="0"/>
              <w:adjustRightInd w:val="0"/>
              <w:rPr>
                <w:rFonts w:ascii="Times New Roman" w:hAnsi="Times New Roman" w:cs="Times New Roman"/>
                <w:color w:val="000000"/>
                <w:sz w:val="24"/>
                <w:szCs w:val="24"/>
              </w:rPr>
            </w:pPr>
            <w:r w:rsidRPr="00E7686D">
              <w:rPr>
                <w:rFonts w:ascii="Times New Roman" w:hAnsi="Times New Roman" w:cs="Times New Roman"/>
                <w:b/>
                <w:bCs/>
                <w:color w:val="000000"/>
                <w:sz w:val="24"/>
                <w:szCs w:val="24"/>
              </w:rPr>
              <w:t xml:space="preserve">Fax: </w:t>
            </w:r>
          </w:p>
        </w:tc>
        <w:tc>
          <w:tcPr>
            <w:tcW w:w="4440" w:type="dxa"/>
            <w:gridSpan w:val="4"/>
            <w:tcBorders>
              <w:top w:val="single" w:sz="8" w:space="0" w:color="000000"/>
              <w:left w:val="single" w:sz="8" w:space="0" w:color="000000"/>
              <w:bottom w:val="single" w:sz="8" w:space="0" w:color="000000"/>
            </w:tcBorders>
          </w:tcPr>
          <w:p w:rsidR="00057E8C" w:rsidRPr="00E7686D" w:rsidRDefault="00057E8C" w:rsidP="00526BDB">
            <w:pPr>
              <w:autoSpaceDE w:val="0"/>
              <w:autoSpaceDN w:val="0"/>
              <w:adjustRightInd w:val="0"/>
              <w:rPr>
                <w:rFonts w:ascii="Times New Roman" w:hAnsi="Times New Roman" w:cs="Times New Roman"/>
                <w:color w:val="000000"/>
                <w:sz w:val="24"/>
                <w:szCs w:val="24"/>
              </w:rPr>
            </w:pPr>
            <w:r w:rsidRPr="00E7686D">
              <w:rPr>
                <w:rFonts w:ascii="Times New Roman" w:hAnsi="Times New Roman" w:cs="Times New Roman"/>
                <w:b/>
                <w:bCs/>
                <w:color w:val="000000"/>
                <w:sz w:val="24"/>
                <w:szCs w:val="24"/>
              </w:rPr>
              <w:t xml:space="preserve">Email Address: </w:t>
            </w:r>
          </w:p>
        </w:tc>
      </w:tr>
      <w:tr w:rsidR="00057E8C" w:rsidRPr="00E7686D" w:rsidTr="00057E8C">
        <w:trPr>
          <w:trHeight w:val="144"/>
        </w:trPr>
        <w:tc>
          <w:tcPr>
            <w:tcW w:w="3164" w:type="dxa"/>
            <w:tcBorders>
              <w:top w:val="single" w:sz="8" w:space="0" w:color="000000"/>
              <w:bottom w:val="single" w:sz="8" w:space="0" w:color="000000"/>
              <w:right w:val="single" w:sz="8" w:space="0" w:color="000000"/>
            </w:tcBorders>
          </w:tcPr>
          <w:p w:rsidR="00057E8C" w:rsidRPr="00E7686D" w:rsidRDefault="00057E8C" w:rsidP="00526BDB">
            <w:pPr>
              <w:autoSpaceDE w:val="0"/>
              <w:autoSpaceDN w:val="0"/>
              <w:adjustRightInd w:val="0"/>
              <w:rPr>
                <w:rFonts w:ascii="Times New Roman" w:hAnsi="Times New Roman" w:cs="Times New Roman"/>
                <w:b/>
                <w:bCs/>
                <w:color w:val="000000"/>
                <w:sz w:val="24"/>
                <w:szCs w:val="24"/>
              </w:rPr>
            </w:pPr>
            <w:r w:rsidRPr="00E7686D">
              <w:rPr>
                <w:rFonts w:ascii="Times New Roman" w:hAnsi="Times New Roman" w:cs="Times New Roman"/>
                <w:b/>
                <w:bCs/>
                <w:color w:val="000000"/>
                <w:sz w:val="24"/>
                <w:szCs w:val="24"/>
              </w:rPr>
              <w:t xml:space="preserve">Secondary Contact and Title: </w:t>
            </w:r>
          </w:p>
          <w:p w:rsidR="00057E8C" w:rsidRPr="00E7686D" w:rsidRDefault="00057E8C" w:rsidP="00526BDB">
            <w:pPr>
              <w:autoSpaceDE w:val="0"/>
              <w:autoSpaceDN w:val="0"/>
              <w:adjustRightInd w:val="0"/>
              <w:rPr>
                <w:rFonts w:ascii="Times New Roman" w:hAnsi="Times New Roman" w:cs="Times New Roman"/>
                <w:b/>
                <w:bCs/>
                <w:color w:val="000000"/>
                <w:sz w:val="24"/>
                <w:szCs w:val="24"/>
              </w:rPr>
            </w:pPr>
          </w:p>
          <w:p w:rsidR="00057E8C" w:rsidRPr="00E7686D" w:rsidRDefault="00057E8C" w:rsidP="00526BDB">
            <w:pPr>
              <w:autoSpaceDE w:val="0"/>
              <w:autoSpaceDN w:val="0"/>
              <w:adjustRightInd w:val="0"/>
              <w:rPr>
                <w:rFonts w:ascii="Times New Roman" w:hAnsi="Times New Roman" w:cs="Times New Roman"/>
                <w:color w:val="000000"/>
                <w:sz w:val="24"/>
                <w:szCs w:val="24"/>
              </w:rPr>
            </w:pPr>
          </w:p>
        </w:tc>
        <w:tc>
          <w:tcPr>
            <w:tcW w:w="1598" w:type="dxa"/>
            <w:gridSpan w:val="2"/>
            <w:tcBorders>
              <w:top w:val="single" w:sz="8" w:space="0" w:color="000000"/>
              <w:left w:val="single" w:sz="8" w:space="0" w:color="000000"/>
              <w:bottom w:val="single" w:sz="8" w:space="0" w:color="000000"/>
              <w:right w:val="single" w:sz="8" w:space="0" w:color="000000"/>
            </w:tcBorders>
          </w:tcPr>
          <w:p w:rsidR="00057E8C" w:rsidRPr="00E7686D" w:rsidRDefault="00057E8C" w:rsidP="00526BDB">
            <w:pPr>
              <w:autoSpaceDE w:val="0"/>
              <w:autoSpaceDN w:val="0"/>
              <w:adjustRightInd w:val="0"/>
              <w:rPr>
                <w:rFonts w:ascii="Times New Roman" w:hAnsi="Times New Roman" w:cs="Times New Roman"/>
                <w:color w:val="000000"/>
                <w:sz w:val="24"/>
                <w:szCs w:val="24"/>
              </w:rPr>
            </w:pPr>
            <w:r w:rsidRPr="00E7686D">
              <w:rPr>
                <w:rFonts w:ascii="Times New Roman" w:hAnsi="Times New Roman" w:cs="Times New Roman"/>
                <w:b/>
                <w:bCs/>
                <w:color w:val="000000"/>
                <w:sz w:val="24"/>
                <w:szCs w:val="24"/>
              </w:rPr>
              <w:t xml:space="preserve">Telephone: </w:t>
            </w:r>
          </w:p>
        </w:tc>
        <w:tc>
          <w:tcPr>
            <w:tcW w:w="1598" w:type="dxa"/>
            <w:gridSpan w:val="3"/>
            <w:tcBorders>
              <w:top w:val="single" w:sz="8" w:space="0" w:color="000000"/>
              <w:left w:val="single" w:sz="8" w:space="0" w:color="000000"/>
              <w:bottom w:val="single" w:sz="8" w:space="0" w:color="000000"/>
              <w:right w:val="single" w:sz="8" w:space="0" w:color="000000"/>
            </w:tcBorders>
          </w:tcPr>
          <w:p w:rsidR="00057E8C" w:rsidRPr="00E7686D" w:rsidRDefault="00057E8C" w:rsidP="00526BDB">
            <w:pPr>
              <w:autoSpaceDE w:val="0"/>
              <w:autoSpaceDN w:val="0"/>
              <w:adjustRightInd w:val="0"/>
              <w:rPr>
                <w:rFonts w:ascii="Times New Roman" w:hAnsi="Times New Roman" w:cs="Times New Roman"/>
                <w:color w:val="000000"/>
                <w:sz w:val="24"/>
                <w:szCs w:val="24"/>
              </w:rPr>
            </w:pPr>
            <w:r w:rsidRPr="00E7686D">
              <w:rPr>
                <w:rFonts w:ascii="Times New Roman" w:hAnsi="Times New Roman" w:cs="Times New Roman"/>
                <w:b/>
                <w:bCs/>
                <w:color w:val="000000"/>
                <w:sz w:val="24"/>
                <w:szCs w:val="24"/>
              </w:rPr>
              <w:t>Fax:</w:t>
            </w:r>
          </w:p>
        </w:tc>
        <w:tc>
          <w:tcPr>
            <w:tcW w:w="4440" w:type="dxa"/>
            <w:gridSpan w:val="4"/>
            <w:tcBorders>
              <w:top w:val="single" w:sz="8" w:space="0" w:color="000000"/>
              <w:left w:val="single" w:sz="8" w:space="0" w:color="000000"/>
              <w:bottom w:val="single" w:sz="8" w:space="0" w:color="000000"/>
            </w:tcBorders>
          </w:tcPr>
          <w:p w:rsidR="00057E8C" w:rsidRPr="00E7686D" w:rsidRDefault="00057E8C" w:rsidP="00526BDB">
            <w:pPr>
              <w:autoSpaceDE w:val="0"/>
              <w:autoSpaceDN w:val="0"/>
              <w:adjustRightInd w:val="0"/>
              <w:rPr>
                <w:rFonts w:ascii="Times New Roman" w:hAnsi="Times New Roman" w:cs="Times New Roman"/>
                <w:color w:val="000000"/>
                <w:sz w:val="24"/>
                <w:szCs w:val="24"/>
              </w:rPr>
            </w:pPr>
            <w:r w:rsidRPr="00E7686D">
              <w:rPr>
                <w:rFonts w:ascii="Times New Roman" w:hAnsi="Times New Roman" w:cs="Times New Roman"/>
                <w:b/>
                <w:bCs/>
                <w:color w:val="000000"/>
                <w:sz w:val="24"/>
                <w:szCs w:val="24"/>
              </w:rPr>
              <w:t xml:space="preserve">Email Address: </w:t>
            </w:r>
          </w:p>
        </w:tc>
      </w:tr>
      <w:tr w:rsidR="00057E8C" w:rsidRPr="00E7686D" w:rsidTr="00057E8C">
        <w:trPr>
          <w:trHeight w:val="144"/>
        </w:trPr>
        <w:tc>
          <w:tcPr>
            <w:tcW w:w="3618" w:type="dxa"/>
            <w:gridSpan w:val="2"/>
            <w:tcBorders>
              <w:top w:val="single" w:sz="8" w:space="0" w:color="000000"/>
              <w:bottom w:val="single" w:sz="8" w:space="0" w:color="000000"/>
              <w:right w:val="single" w:sz="8" w:space="0" w:color="000000"/>
            </w:tcBorders>
          </w:tcPr>
          <w:p w:rsidR="00057E8C" w:rsidRPr="00E7686D" w:rsidRDefault="00057E8C" w:rsidP="00526BDB">
            <w:pPr>
              <w:autoSpaceDE w:val="0"/>
              <w:autoSpaceDN w:val="0"/>
              <w:adjustRightInd w:val="0"/>
              <w:spacing w:before="40"/>
              <w:jc w:val="both"/>
              <w:rPr>
                <w:rFonts w:ascii="Times New Roman" w:hAnsi="Times New Roman" w:cs="Times New Roman"/>
                <w:color w:val="000000"/>
                <w:sz w:val="24"/>
                <w:szCs w:val="24"/>
              </w:rPr>
            </w:pPr>
            <w:r w:rsidRPr="00E7686D">
              <w:rPr>
                <w:rFonts w:ascii="Times New Roman" w:hAnsi="Times New Roman" w:cs="Times New Roman"/>
                <w:b/>
                <w:bCs/>
                <w:color w:val="000000"/>
                <w:sz w:val="24"/>
                <w:szCs w:val="24"/>
              </w:rPr>
              <w:t xml:space="preserve">Federal Tax ID (EIN) Number: </w:t>
            </w:r>
          </w:p>
          <w:p w:rsidR="00057E8C" w:rsidRPr="00E7686D" w:rsidRDefault="00057E8C" w:rsidP="00526BDB">
            <w:pPr>
              <w:autoSpaceDE w:val="0"/>
              <w:autoSpaceDN w:val="0"/>
              <w:adjustRightInd w:val="0"/>
              <w:ind w:firstLine="720"/>
              <w:rPr>
                <w:rFonts w:ascii="Times New Roman" w:hAnsi="Times New Roman" w:cs="Times New Roman"/>
                <w:b/>
                <w:bCs/>
                <w:color w:val="000000"/>
                <w:sz w:val="24"/>
                <w:szCs w:val="24"/>
              </w:rPr>
            </w:pPr>
            <w:r w:rsidRPr="00E7686D">
              <w:rPr>
                <w:rFonts w:ascii="Times New Roman" w:hAnsi="Times New Roman" w:cs="Times New Roman"/>
                <w:b/>
                <w:bCs/>
                <w:color w:val="000000"/>
                <w:sz w:val="24"/>
                <w:szCs w:val="24"/>
              </w:rPr>
              <w:t xml:space="preserve">- </w:t>
            </w:r>
          </w:p>
          <w:p w:rsidR="00057E8C" w:rsidRPr="00E7686D" w:rsidRDefault="00057E8C" w:rsidP="00526BDB">
            <w:pPr>
              <w:autoSpaceDE w:val="0"/>
              <w:autoSpaceDN w:val="0"/>
              <w:adjustRightInd w:val="0"/>
              <w:ind w:firstLine="720"/>
              <w:rPr>
                <w:rFonts w:ascii="Times New Roman" w:hAnsi="Times New Roman" w:cs="Times New Roman"/>
                <w:color w:val="000000"/>
                <w:sz w:val="24"/>
                <w:szCs w:val="24"/>
              </w:rPr>
            </w:pPr>
          </w:p>
        </w:tc>
        <w:tc>
          <w:tcPr>
            <w:tcW w:w="7182" w:type="dxa"/>
            <w:gridSpan w:val="8"/>
            <w:tcBorders>
              <w:top w:val="single" w:sz="8" w:space="0" w:color="000000"/>
              <w:left w:val="single" w:sz="8" w:space="0" w:color="000000"/>
              <w:bottom w:val="single" w:sz="8" w:space="0" w:color="000000"/>
            </w:tcBorders>
          </w:tcPr>
          <w:p w:rsidR="00057E8C" w:rsidRPr="00E7686D" w:rsidRDefault="00057E8C" w:rsidP="00526BDB">
            <w:pPr>
              <w:autoSpaceDE w:val="0"/>
              <w:autoSpaceDN w:val="0"/>
              <w:adjustRightInd w:val="0"/>
              <w:rPr>
                <w:rFonts w:ascii="Times New Roman" w:hAnsi="Times New Roman" w:cs="Times New Roman"/>
                <w:color w:val="000000"/>
                <w:sz w:val="24"/>
                <w:szCs w:val="24"/>
              </w:rPr>
            </w:pPr>
            <w:r w:rsidRPr="00E7686D">
              <w:rPr>
                <w:rFonts w:ascii="Times New Roman" w:hAnsi="Times New Roman" w:cs="Times New Roman"/>
                <w:b/>
                <w:bCs/>
                <w:color w:val="000000"/>
                <w:sz w:val="24"/>
                <w:szCs w:val="24"/>
              </w:rPr>
              <w:t xml:space="preserve">College/University’s Website: </w:t>
            </w:r>
          </w:p>
        </w:tc>
      </w:tr>
      <w:tr w:rsidR="00057E8C" w:rsidRPr="00E7686D" w:rsidTr="00057E8C">
        <w:trPr>
          <w:trHeight w:val="144"/>
        </w:trPr>
        <w:tc>
          <w:tcPr>
            <w:tcW w:w="10800" w:type="dxa"/>
            <w:gridSpan w:val="10"/>
            <w:tcBorders>
              <w:top w:val="single" w:sz="8" w:space="0" w:color="000000"/>
              <w:bottom w:val="single" w:sz="8" w:space="0" w:color="000000"/>
            </w:tcBorders>
            <w:shd w:val="clear" w:color="auto" w:fill="FFFFFF"/>
          </w:tcPr>
          <w:p w:rsidR="00057E8C" w:rsidRPr="00E7686D" w:rsidRDefault="00057E8C" w:rsidP="00526BDB">
            <w:pPr>
              <w:autoSpaceDE w:val="0"/>
              <w:autoSpaceDN w:val="0"/>
              <w:adjustRightInd w:val="0"/>
              <w:rPr>
                <w:rFonts w:ascii="Times New Roman" w:hAnsi="Times New Roman" w:cs="Times New Roman"/>
                <w:b/>
                <w:bCs/>
                <w:color w:val="000000"/>
                <w:sz w:val="24"/>
                <w:szCs w:val="24"/>
              </w:rPr>
            </w:pPr>
            <w:r w:rsidRPr="00E7686D">
              <w:rPr>
                <w:rFonts w:ascii="Times New Roman" w:hAnsi="Times New Roman" w:cs="Times New Roman"/>
                <w:b/>
                <w:bCs/>
                <w:color w:val="000000"/>
                <w:sz w:val="24"/>
                <w:szCs w:val="24"/>
              </w:rPr>
              <w:t>College/University Mission and Description:</w:t>
            </w:r>
          </w:p>
          <w:p w:rsidR="00057E8C" w:rsidRPr="00E7686D" w:rsidRDefault="00057E8C" w:rsidP="00526BDB">
            <w:pPr>
              <w:autoSpaceDE w:val="0"/>
              <w:autoSpaceDN w:val="0"/>
              <w:adjustRightInd w:val="0"/>
              <w:ind w:firstLine="720"/>
              <w:rPr>
                <w:rFonts w:ascii="Times New Roman" w:hAnsi="Times New Roman" w:cs="Times New Roman"/>
                <w:color w:val="000000"/>
                <w:sz w:val="24"/>
                <w:szCs w:val="24"/>
              </w:rPr>
            </w:pPr>
          </w:p>
        </w:tc>
      </w:tr>
    </w:tbl>
    <w:p w:rsidR="00057E8C" w:rsidRPr="00E7686D" w:rsidRDefault="00057E8C">
      <w:pPr>
        <w:rPr>
          <w:rFonts w:ascii="Times New Roman" w:hAnsi="Times New Roman" w:cs="Times New Roman"/>
          <w:sz w:val="24"/>
          <w:szCs w:val="24"/>
        </w:rPr>
      </w:pPr>
    </w:p>
    <w:sectPr w:rsidR="00057E8C" w:rsidRPr="00E7686D" w:rsidSect="00057E8C">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18F" w:rsidRDefault="002B318F" w:rsidP="002F1CA2">
      <w:pPr>
        <w:spacing w:after="0" w:line="240" w:lineRule="auto"/>
      </w:pPr>
      <w:r>
        <w:separator/>
      </w:r>
    </w:p>
  </w:endnote>
  <w:endnote w:type="continuationSeparator" w:id="0">
    <w:p w:rsidR="002B318F" w:rsidRDefault="002B318F" w:rsidP="002F1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640883"/>
      <w:docPartObj>
        <w:docPartGallery w:val="Page Numbers (Bottom of Page)"/>
        <w:docPartUnique/>
      </w:docPartObj>
    </w:sdtPr>
    <w:sdtEndPr>
      <w:rPr>
        <w:noProof/>
      </w:rPr>
    </w:sdtEndPr>
    <w:sdtContent>
      <w:p w:rsidR="00526BDB" w:rsidRDefault="00526BDB">
        <w:pPr>
          <w:pStyle w:val="Footer"/>
          <w:jc w:val="right"/>
        </w:pPr>
        <w:r>
          <w:fldChar w:fldCharType="begin"/>
        </w:r>
        <w:r>
          <w:instrText xml:space="preserve"> PAGE   \* MERGEFORMAT </w:instrText>
        </w:r>
        <w:r>
          <w:fldChar w:fldCharType="separate"/>
        </w:r>
        <w:r w:rsidR="00186D5E">
          <w:rPr>
            <w:noProof/>
          </w:rPr>
          <w:t>7</w:t>
        </w:r>
        <w:r>
          <w:rPr>
            <w:noProof/>
          </w:rPr>
          <w:fldChar w:fldCharType="end"/>
        </w:r>
      </w:p>
    </w:sdtContent>
  </w:sdt>
  <w:p w:rsidR="00526BDB" w:rsidRDefault="00526BDB" w:rsidP="002F1CA2">
    <w:pPr>
      <w:pStyle w:val="Footer"/>
      <w:tabs>
        <w:tab w:val="clear" w:pos="4320"/>
        <w:tab w:val="clear" w:pos="8640"/>
        <w:tab w:val="left" w:pos="897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18F" w:rsidRDefault="002B318F" w:rsidP="002F1CA2">
      <w:pPr>
        <w:spacing w:after="0" w:line="240" w:lineRule="auto"/>
      </w:pPr>
      <w:r>
        <w:separator/>
      </w:r>
    </w:p>
  </w:footnote>
  <w:footnote w:type="continuationSeparator" w:id="0">
    <w:p w:rsidR="002B318F" w:rsidRDefault="002B318F" w:rsidP="002F1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lvl w:ilvl="0">
      <w:start w:val="1"/>
      <w:numFmt w:val="bullet"/>
      <w:lvlText w:val=""/>
      <w:lvlJc w:val="left"/>
      <w:pPr>
        <w:tabs>
          <w:tab w:val="num" w:pos="720"/>
        </w:tabs>
        <w:ind w:left="720" w:hanging="360"/>
      </w:pPr>
      <w:rPr>
        <w:rFonts w:ascii="Wingdings" w:hAnsi="Wingdings" w:cs="Times New Roman"/>
      </w:rPr>
    </w:lvl>
  </w:abstractNum>
  <w:abstractNum w:abstractNumId="2">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18"/>
    <w:lvl w:ilvl="0">
      <w:start w:val="1"/>
      <w:numFmt w:val="bullet"/>
      <w:lvlText w:val=""/>
      <w:lvlJc w:val="left"/>
      <w:pPr>
        <w:tabs>
          <w:tab w:val="num" w:pos="720"/>
        </w:tabs>
        <w:ind w:left="720" w:hanging="360"/>
      </w:pPr>
      <w:rPr>
        <w:rFonts w:ascii="Wingdings" w:hAnsi="Wingdings" w:cs="Times New Roman"/>
      </w:rPr>
    </w:lvl>
  </w:abstractNum>
  <w:abstractNum w:abstractNumId="4">
    <w:nsid w:val="0AD95CCD"/>
    <w:multiLevelType w:val="hybridMultilevel"/>
    <w:tmpl w:val="E7A2D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300A6"/>
    <w:multiLevelType w:val="singleLevel"/>
    <w:tmpl w:val="F8D0E5D4"/>
    <w:lvl w:ilvl="0">
      <w:start w:val="14"/>
      <w:numFmt w:val="decimal"/>
      <w:lvlText w:val="%1."/>
      <w:lvlJc w:val="left"/>
      <w:pPr>
        <w:tabs>
          <w:tab w:val="num" w:pos="420"/>
        </w:tabs>
        <w:ind w:left="420" w:hanging="420"/>
      </w:pPr>
      <w:rPr>
        <w:rFonts w:hint="default"/>
      </w:rPr>
    </w:lvl>
  </w:abstractNum>
  <w:abstractNum w:abstractNumId="6">
    <w:nsid w:val="13D57758"/>
    <w:multiLevelType w:val="hybridMultilevel"/>
    <w:tmpl w:val="E2F2F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31D43"/>
    <w:multiLevelType w:val="hybridMultilevel"/>
    <w:tmpl w:val="F116A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8C"/>
    <w:rsid w:val="00001C1C"/>
    <w:rsid w:val="00053142"/>
    <w:rsid w:val="00057E8C"/>
    <w:rsid w:val="00070074"/>
    <w:rsid w:val="00096E69"/>
    <w:rsid w:val="000B5C4B"/>
    <w:rsid w:val="000C0A6A"/>
    <w:rsid w:val="000C69D2"/>
    <w:rsid w:val="000D42C6"/>
    <w:rsid w:val="000D5846"/>
    <w:rsid w:val="0011536A"/>
    <w:rsid w:val="00123B77"/>
    <w:rsid w:val="001310F0"/>
    <w:rsid w:val="001860E1"/>
    <w:rsid w:val="00186D5E"/>
    <w:rsid w:val="001A2308"/>
    <w:rsid w:val="001C67C0"/>
    <w:rsid w:val="001F3D14"/>
    <w:rsid w:val="001F7C46"/>
    <w:rsid w:val="0020286F"/>
    <w:rsid w:val="00222C53"/>
    <w:rsid w:val="00223E37"/>
    <w:rsid w:val="00273BD5"/>
    <w:rsid w:val="00274A26"/>
    <w:rsid w:val="0027687C"/>
    <w:rsid w:val="002A4D55"/>
    <w:rsid w:val="002A6010"/>
    <w:rsid w:val="002A6170"/>
    <w:rsid w:val="002A71C8"/>
    <w:rsid w:val="002A7EEE"/>
    <w:rsid w:val="002B318F"/>
    <w:rsid w:val="002D6C54"/>
    <w:rsid w:val="002E1EE5"/>
    <w:rsid w:val="002F1CA2"/>
    <w:rsid w:val="00336E62"/>
    <w:rsid w:val="003607C5"/>
    <w:rsid w:val="00362DF6"/>
    <w:rsid w:val="00367464"/>
    <w:rsid w:val="00373181"/>
    <w:rsid w:val="003A5BDE"/>
    <w:rsid w:val="003B668A"/>
    <w:rsid w:val="003B7CB6"/>
    <w:rsid w:val="003D55A1"/>
    <w:rsid w:val="00433CCA"/>
    <w:rsid w:val="00484BC1"/>
    <w:rsid w:val="004B0538"/>
    <w:rsid w:val="004B7EA2"/>
    <w:rsid w:val="00526BDB"/>
    <w:rsid w:val="00527F22"/>
    <w:rsid w:val="005703CA"/>
    <w:rsid w:val="00590466"/>
    <w:rsid w:val="0059443D"/>
    <w:rsid w:val="005C6B31"/>
    <w:rsid w:val="005E73CF"/>
    <w:rsid w:val="006056C3"/>
    <w:rsid w:val="006150C0"/>
    <w:rsid w:val="00662C0B"/>
    <w:rsid w:val="006676C5"/>
    <w:rsid w:val="006872DF"/>
    <w:rsid w:val="006954E2"/>
    <w:rsid w:val="006A4AA7"/>
    <w:rsid w:val="00731857"/>
    <w:rsid w:val="007570B7"/>
    <w:rsid w:val="007A655F"/>
    <w:rsid w:val="007D1029"/>
    <w:rsid w:val="007D5149"/>
    <w:rsid w:val="00814A07"/>
    <w:rsid w:val="0083179F"/>
    <w:rsid w:val="0085381A"/>
    <w:rsid w:val="008620D5"/>
    <w:rsid w:val="00877AC4"/>
    <w:rsid w:val="00882F3B"/>
    <w:rsid w:val="0088382D"/>
    <w:rsid w:val="00883D7B"/>
    <w:rsid w:val="008B26DE"/>
    <w:rsid w:val="008F65F7"/>
    <w:rsid w:val="00906573"/>
    <w:rsid w:val="009212C3"/>
    <w:rsid w:val="00925FAA"/>
    <w:rsid w:val="009307DE"/>
    <w:rsid w:val="00940684"/>
    <w:rsid w:val="009611AF"/>
    <w:rsid w:val="009717B9"/>
    <w:rsid w:val="009B3EF3"/>
    <w:rsid w:val="009C6F68"/>
    <w:rsid w:val="009C7E2D"/>
    <w:rsid w:val="009D5F6B"/>
    <w:rsid w:val="009D7350"/>
    <w:rsid w:val="00A1155D"/>
    <w:rsid w:val="00A16852"/>
    <w:rsid w:val="00A24CFE"/>
    <w:rsid w:val="00A5301D"/>
    <w:rsid w:val="00A83BAA"/>
    <w:rsid w:val="00A9335A"/>
    <w:rsid w:val="00AC7DEF"/>
    <w:rsid w:val="00AF4FA3"/>
    <w:rsid w:val="00AF745F"/>
    <w:rsid w:val="00B32C99"/>
    <w:rsid w:val="00B46D9A"/>
    <w:rsid w:val="00B52C18"/>
    <w:rsid w:val="00B539F4"/>
    <w:rsid w:val="00B61997"/>
    <w:rsid w:val="00B96AAD"/>
    <w:rsid w:val="00BC0F39"/>
    <w:rsid w:val="00BE673E"/>
    <w:rsid w:val="00C547C5"/>
    <w:rsid w:val="00C81347"/>
    <w:rsid w:val="00CA1213"/>
    <w:rsid w:val="00CA45DF"/>
    <w:rsid w:val="00CB42EE"/>
    <w:rsid w:val="00CE3A1F"/>
    <w:rsid w:val="00CE7332"/>
    <w:rsid w:val="00D05280"/>
    <w:rsid w:val="00D227A6"/>
    <w:rsid w:val="00D35F33"/>
    <w:rsid w:val="00D407E1"/>
    <w:rsid w:val="00D45A8F"/>
    <w:rsid w:val="00D82427"/>
    <w:rsid w:val="00D85DA5"/>
    <w:rsid w:val="00DC0148"/>
    <w:rsid w:val="00E45E87"/>
    <w:rsid w:val="00E7686D"/>
    <w:rsid w:val="00E94C62"/>
    <w:rsid w:val="00EB1473"/>
    <w:rsid w:val="00F021DD"/>
    <w:rsid w:val="00F178C2"/>
    <w:rsid w:val="00FF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57E8C"/>
    <w:pPr>
      <w:keepNext/>
      <w:numPr>
        <w:numId w:val="1"/>
      </w:numPr>
      <w:suppressAutoHyphens/>
      <w:spacing w:after="0" w:line="240" w:lineRule="auto"/>
      <w:outlineLvl w:val="0"/>
    </w:pPr>
    <w:rPr>
      <w:rFonts w:ascii="Arial" w:eastAsia="MS Mincho" w:hAnsi="Arial" w:cs="Arial"/>
      <w:b/>
      <w:lang w:eastAsia="ar-SA"/>
    </w:rPr>
  </w:style>
  <w:style w:type="paragraph" w:styleId="Heading2">
    <w:name w:val="heading 2"/>
    <w:basedOn w:val="Normal"/>
    <w:next w:val="Normal"/>
    <w:link w:val="Heading2Char"/>
    <w:qFormat/>
    <w:rsid w:val="00057E8C"/>
    <w:pPr>
      <w:keepNext/>
      <w:numPr>
        <w:ilvl w:val="1"/>
        <w:numId w:val="1"/>
      </w:numPr>
      <w:suppressAutoHyphens/>
      <w:spacing w:after="0" w:line="240" w:lineRule="auto"/>
      <w:ind w:right="204"/>
      <w:jc w:val="center"/>
      <w:outlineLvl w:val="1"/>
    </w:pPr>
    <w:rPr>
      <w:rFonts w:ascii="Arial" w:eastAsia="MS Mincho" w:hAnsi="Arial" w:cs="Arial"/>
      <w:b/>
      <w:sz w:val="24"/>
      <w:szCs w:val="24"/>
      <w:lang w:eastAsia="ar-SA"/>
    </w:rPr>
  </w:style>
  <w:style w:type="paragraph" w:styleId="Heading3">
    <w:name w:val="heading 3"/>
    <w:basedOn w:val="Normal"/>
    <w:next w:val="Normal"/>
    <w:link w:val="Heading3Char"/>
    <w:qFormat/>
    <w:rsid w:val="00057E8C"/>
    <w:pPr>
      <w:keepNext/>
      <w:numPr>
        <w:ilvl w:val="2"/>
        <w:numId w:val="1"/>
      </w:numPr>
      <w:suppressAutoHyphens/>
      <w:spacing w:after="0" w:line="240" w:lineRule="auto"/>
      <w:jc w:val="center"/>
      <w:outlineLvl w:val="2"/>
    </w:pPr>
    <w:rPr>
      <w:rFonts w:ascii="Arial" w:eastAsia="MS Mincho" w:hAnsi="Arial" w:cs="Arial"/>
      <w:b/>
      <w:bCs/>
      <w:sz w:val="32"/>
      <w:szCs w:val="28"/>
      <w:lang w:eastAsia="ar-SA"/>
    </w:rPr>
  </w:style>
  <w:style w:type="paragraph" w:styleId="Heading4">
    <w:name w:val="heading 4"/>
    <w:basedOn w:val="Normal"/>
    <w:next w:val="Normal"/>
    <w:link w:val="Heading4Char"/>
    <w:qFormat/>
    <w:rsid w:val="00057E8C"/>
    <w:pPr>
      <w:keepNext/>
      <w:numPr>
        <w:ilvl w:val="3"/>
        <w:numId w:val="1"/>
      </w:numPr>
      <w:suppressAutoHyphens/>
      <w:spacing w:after="0" w:line="240" w:lineRule="auto"/>
      <w:outlineLvl w:val="3"/>
    </w:pPr>
    <w:rPr>
      <w:rFonts w:ascii="Arial" w:eastAsia="MS Mincho" w:hAnsi="Arial" w:cs="Arial"/>
      <w:i/>
      <w:iCs/>
      <w:color w:val="000000"/>
      <w:sz w:val="24"/>
      <w:lang w:eastAsia="ar-SA"/>
    </w:rPr>
  </w:style>
  <w:style w:type="paragraph" w:styleId="Heading5">
    <w:name w:val="heading 5"/>
    <w:basedOn w:val="Normal"/>
    <w:next w:val="Normal"/>
    <w:link w:val="Heading5Char"/>
    <w:qFormat/>
    <w:rsid w:val="00057E8C"/>
    <w:pPr>
      <w:keepNext/>
      <w:suppressAutoHyphens/>
      <w:spacing w:after="0" w:line="240" w:lineRule="auto"/>
      <w:outlineLvl w:val="4"/>
    </w:pPr>
    <w:rPr>
      <w:rFonts w:ascii="Arial" w:eastAsia="MS Mincho" w:hAnsi="Arial" w:cs="Arial"/>
      <w:b/>
      <w:bCs/>
      <w:i/>
      <w:color w:val="000000"/>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E8C"/>
    <w:rPr>
      <w:rFonts w:ascii="Arial" w:eastAsia="MS Mincho" w:hAnsi="Arial" w:cs="Arial"/>
      <w:b/>
      <w:lang w:eastAsia="ar-SA"/>
    </w:rPr>
  </w:style>
  <w:style w:type="character" w:customStyle="1" w:styleId="Heading2Char">
    <w:name w:val="Heading 2 Char"/>
    <w:basedOn w:val="DefaultParagraphFont"/>
    <w:link w:val="Heading2"/>
    <w:rsid w:val="00057E8C"/>
    <w:rPr>
      <w:rFonts w:ascii="Arial" w:eastAsia="MS Mincho" w:hAnsi="Arial" w:cs="Arial"/>
      <w:b/>
      <w:sz w:val="24"/>
      <w:szCs w:val="24"/>
      <w:lang w:eastAsia="ar-SA"/>
    </w:rPr>
  </w:style>
  <w:style w:type="character" w:customStyle="1" w:styleId="Heading3Char">
    <w:name w:val="Heading 3 Char"/>
    <w:basedOn w:val="DefaultParagraphFont"/>
    <w:link w:val="Heading3"/>
    <w:rsid w:val="00057E8C"/>
    <w:rPr>
      <w:rFonts w:ascii="Arial" w:eastAsia="MS Mincho" w:hAnsi="Arial" w:cs="Arial"/>
      <w:b/>
      <w:bCs/>
      <w:sz w:val="32"/>
      <w:szCs w:val="28"/>
      <w:lang w:eastAsia="ar-SA"/>
    </w:rPr>
  </w:style>
  <w:style w:type="character" w:customStyle="1" w:styleId="Heading4Char">
    <w:name w:val="Heading 4 Char"/>
    <w:basedOn w:val="DefaultParagraphFont"/>
    <w:link w:val="Heading4"/>
    <w:rsid w:val="00057E8C"/>
    <w:rPr>
      <w:rFonts w:ascii="Arial" w:eastAsia="MS Mincho" w:hAnsi="Arial" w:cs="Arial"/>
      <w:i/>
      <w:iCs/>
      <w:color w:val="000000"/>
      <w:sz w:val="24"/>
      <w:lang w:eastAsia="ar-SA"/>
    </w:rPr>
  </w:style>
  <w:style w:type="character" w:customStyle="1" w:styleId="Heading5Char">
    <w:name w:val="Heading 5 Char"/>
    <w:basedOn w:val="DefaultParagraphFont"/>
    <w:link w:val="Heading5"/>
    <w:rsid w:val="00057E8C"/>
    <w:rPr>
      <w:rFonts w:ascii="Arial" w:eastAsia="MS Mincho" w:hAnsi="Arial" w:cs="Arial"/>
      <w:b/>
      <w:bCs/>
      <w:i/>
      <w:color w:val="000000"/>
      <w:sz w:val="24"/>
      <w:lang w:eastAsia="ar-SA"/>
    </w:rPr>
  </w:style>
  <w:style w:type="character" w:styleId="Hyperlink">
    <w:name w:val="Hyperlink"/>
    <w:semiHidden/>
    <w:rsid w:val="00057E8C"/>
    <w:rPr>
      <w:rFonts w:ascii="Times New Roman" w:hAnsi="Times New Roman" w:cs="Times New Roman"/>
      <w:color w:val="0000FF"/>
      <w:u w:val="single"/>
    </w:rPr>
  </w:style>
  <w:style w:type="character" w:styleId="PageNumber">
    <w:name w:val="page number"/>
    <w:semiHidden/>
    <w:rsid w:val="00057E8C"/>
    <w:rPr>
      <w:rFonts w:ascii="Times New Roman" w:hAnsi="Times New Roman" w:cs="Times New Roman"/>
    </w:rPr>
  </w:style>
  <w:style w:type="paragraph" w:styleId="BodyText">
    <w:name w:val="Body Text"/>
    <w:basedOn w:val="Normal"/>
    <w:link w:val="BodyTextChar"/>
    <w:semiHidden/>
    <w:rsid w:val="00057E8C"/>
    <w:pPr>
      <w:suppressAutoHyphens/>
      <w:spacing w:after="0" w:line="240" w:lineRule="auto"/>
    </w:pPr>
    <w:rPr>
      <w:rFonts w:ascii="Arial" w:eastAsia="MS Mincho" w:hAnsi="Arial" w:cs="Arial"/>
      <w:szCs w:val="24"/>
      <w:lang w:eastAsia="ar-SA"/>
    </w:rPr>
  </w:style>
  <w:style w:type="character" w:customStyle="1" w:styleId="BodyTextChar">
    <w:name w:val="Body Text Char"/>
    <w:basedOn w:val="DefaultParagraphFont"/>
    <w:link w:val="BodyText"/>
    <w:semiHidden/>
    <w:rsid w:val="00057E8C"/>
    <w:rPr>
      <w:rFonts w:ascii="Arial" w:eastAsia="MS Mincho" w:hAnsi="Arial" w:cs="Arial"/>
      <w:szCs w:val="24"/>
      <w:lang w:eastAsia="ar-SA"/>
    </w:rPr>
  </w:style>
  <w:style w:type="paragraph" w:styleId="Footer">
    <w:name w:val="footer"/>
    <w:basedOn w:val="Normal"/>
    <w:link w:val="FooterChar"/>
    <w:uiPriority w:val="99"/>
    <w:rsid w:val="00057E8C"/>
    <w:pPr>
      <w:tabs>
        <w:tab w:val="center" w:pos="4320"/>
        <w:tab w:val="right" w:pos="8640"/>
      </w:tabs>
      <w:suppressAutoHyphens/>
      <w:spacing w:after="0" w:line="240" w:lineRule="auto"/>
    </w:pPr>
    <w:rPr>
      <w:rFonts w:ascii="Times New Roman" w:eastAsia="MS Mincho" w:hAnsi="Times New Roman" w:cs="Times New Roman"/>
      <w:sz w:val="24"/>
      <w:szCs w:val="24"/>
      <w:lang w:eastAsia="ar-SA"/>
    </w:rPr>
  </w:style>
  <w:style w:type="character" w:customStyle="1" w:styleId="FooterChar">
    <w:name w:val="Footer Char"/>
    <w:basedOn w:val="DefaultParagraphFont"/>
    <w:link w:val="Footer"/>
    <w:uiPriority w:val="99"/>
    <w:rsid w:val="00057E8C"/>
    <w:rPr>
      <w:rFonts w:ascii="Times New Roman" w:eastAsia="MS Mincho" w:hAnsi="Times New Roman" w:cs="Times New Roman"/>
      <w:sz w:val="24"/>
      <w:szCs w:val="24"/>
      <w:lang w:eastAsia="ar-SA"/>
    </w:rPr>
  </w:style>
  <w:style w:type="paragraph" w:styleId="BodyText2">
    <w:name w:val="Body Text 2"/>
    <w:basedOn w:val="Normal"/>
    <w:link w:val="BodyText2Char"/>
    <w:semiHidden/>
    <w:rsid w:val="00057E8C"/>
    <w:pPr>
      <w:suppressAutoHyphens/>
      <w:spacing w:after="0" w:line="240" w:lineRule="auto"/>
    </w:pPr>
    <w:rPr>
      <w:rFonts w:ascii="Arial" w:eastAsia="MS Mincho" w:hAnsi="Arial" w:cs="Arial"/>
      <w:bCs/>
      <w:color w:val="000000"/>
      <w:lang w:eastAsia="ar-SA"/>
    </w:rPr>
  </w:style>
  <w:style w:type="character" w:customStyle="1" w:styleId="BodyText2Char">
    <w:name w:val="Body Text 2 Char"/>
    <w:basedOn w:val="DefaultParagraphFont"/>
    <w:link w:val="BodyText2"/>
    <w:semiHidden/>
    <w:rsid w:val="00057E8C"/>
    <w:rPr>
      <w:rFonts w:ascii="Arial" w:eastAsia="MS Mincho" w:hAnsi="Arial" w:cs="Arial"/>
      <w:bCs/>
      <w:color w:val="000000"/>
      <w:lang w:eastAsia="ar-SA"/>
    </w:rPr>
  </w:style>
  <w:style w:type="paragraph" w:styleId="ListParagraph">
    <w:name w:val="List Paragraph"/>
    <w:basedOn w:val="Normal"/>
    <w:uiPriority w:val="34"/>
    <w:qFormat/>
    <w:rsid w:val="00057E8C"/>
    <w:pPr>
      <w:suppressAutoHyphens/>
      <w:spacing w:after="0" w:line="240" w:lineRule="auto"/>
      <w:ind w:left="720"/>
      <w:contextualSpacing/>
    </w:pPr>
    <w:rPr>
      <w:rFonts w:ascii="Times New Roman" w:eastAsia="MS Mincho" w:hAnsi="Times New Roman" w:cs="Times New Roman"/>
      <w:sz w:val="24"/>
      <w:szCs w:val="24"/>
      <w:lang w:eastAsia="ar-S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rsid w:val="00057E8C"/>
    <w:pPr>
      <w:tabs>
        <w:tab w:val="center" w:pos="4320"/>
        <w:tab w:val="right" w:pos="8640"/>
      </w:tabs>
      <w:suppressAutoHyphens/>
      <w:spacing w:after="0" w:line="240" w:lineRule="auto"/>
    </w:pPr>
    <w:rPr>
      <w:rFonts w:ascii="Garamond" w:eastAsia="Times New Roman" w:hAnsi="Garamond" w:cs="Times New Roman"/>
      <w:sz w:val="24"/>
      <w:szCs w:val="24"/>
      <w:lang w:eastAsia="ar-SA"/>
    </w:rPr>
  </w:style>
  <w:style w:type="character" w:customStyle="1" w:styleId="HeaderChar">
    <w:name w:val="Header Char"/>
    <w:basedOn w:val="DefaultParagraphFont"/>
    <w:link w:val="Header"/>
    <w:uiPriority w:val="99"/>
    <w:rsid w:val="00057E8C"/>
    <w:rPr>
      <w:rFonts w:ascii="Garamond" w:eastAsia="Times New Roman" w:hAnsi="Garamond" w:cs="Times New Roman"/>
      <w:sz w:val="24"/>
      <w:szCs w:val="24"/>
      <w:lang w:eastAsia="ar-SA"/>
    </w:rPr>
  </w:style>
  <w:style w:type="table" w:styleId="TableGrid">
    <w:name w:val="Table Grid"/>
    <w:basedOn w:val="TableNormal"/>
    <w:uiPriority w:val="59"/>
    <w:rsid w:val="00057E8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2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57E8C"/>
    <w:pPr>
      <w:keepNext/>
      <w:numPr>
        <w:numId w:val="1"/>
      </w:numPr>
      <w:suppressAutoHyphens/>
      <w:spacing w:after="0" w:line="240" w:lineRule="auto"/>
      <w:outlineLvl w:val="0"/>
    </w:pPr>
    <w:rPr>
      <w:rFonts w:ascii="Arial" w:eastAsia="MS Mincho" w:hAnsi="Arial" w:cs="Arial"/>
      <w:b/>
      <w:lang w:eastAsia="ar-SA"/>
    </w:rPr>
  </w:style>
  <w:style w:type="paragraph" w:styleId="Heading2">
    <w:name w:val="heading 2"/>
    <w:basedOn w:val="Normal"/>
    <w:next w:val="Normal"/>
    <w:link w:val="Heading2Char"/>
    <w:qFormat/>
    <w:rsid w:val="00057E8C"/>
    <w:pPr>
      <w:keepNext/>
      <w:numPr>
        <w:ilvl w:val="1"/>
        <w:numId w:val="1"/>
      </w:numPr>
      <w:suppressAutoHyphens/>
      <w:spacing w:after="0" w:line="240" w:lineRule="auto"/>
      <w:ind w:right="204"/>
      <w:jc w:val="center"/>
      <w:outlineLvl w:val="1"/>
    </w:pPr>
    <w:rPr>
      <w:rFonts w:ascii="Arial" w:eastAsia="MS Mincho" w:hAnsi="Arial" w:cs="Arial"/>
      <w:b/>
      <w:sz w:val="24"/>
      <w:szCs w:val="24"/>
      <w:lang w:eastAsia="ar-SA"/>
    </w:rPr>
  </w:style>
  <w:style w:type="paragraph" w:styleId="Heading3">
    <w:name w:val="heading 3"/>
    <w:basedOn w:val="Normal"/>
    <w:next w:val="Normal"/>
    <w:link w:val="Heading3Char"/>
    <w:qFormat/>
    <w:rsid w:val="00057E8C"/>
    <w:pPr>
      <w:keepNext/>
      <w:numPr>
        <w:ilvl w:val="2"/>
        <w:numId w:val="1"/>
      </w:numPr>
      <w:suppressAutoHyphens/>
      <w:spacing w:after="0" w:line="240" w:lineRule="auto"/>
      <w:jc w:val="center"/>
      <w:outlineLvl w:val="2"/>
    </w:pPr>
    <w:rPr>
      <w:rFonts w:ascii="Arial" w:eastAsia="MS Mincho" w:hAnsi="Arial" w:cs="Arial"/>
      <w:b/>
      <w:bCs/>
      <w:sz w:val="32"/>
      <w:szCs w:val="28"/>
      <w:lang w:eastAsia="ar-SA"/>
    </w:rPr>
  </w:style>
  <w:style w:type="paragraph" w:styleId="Heading4">
    <w:name w:val="heading 4"/>
    <w:basedOn w:val="Normal"/>
    <w:next w:val="Normal"/>
    <w:link w:val="Heading4Char"/>
    <w:qFormat/>
    <w:rsid w:val="00057E8C"/>
    <w:pPr>
      <w:keepNext/>
      <w:numPr>
        <w:ilvl w:val="3"/>
        <w:numId w:val="1"/>
      </w:numPr>
      <w:suppressAutoHyphens/>
      <w:spacing w:after="0" w:line="240" w:lineRule="auto"/>
      <w:outlineLvl w:val="3"/>
    </w:pPr>
    <w:rPr>
      <w:rFonts w:ascii="Arial" w:eastAsia="MS Mincho" w:hAnsi="Arial" w:cs="Arial"/>
      <w:i/>
      <w:iCs/>
      <w:color w:val="000000"/>
      <w:sz w:val="24"/>
      <w:lang w:eastAsia="ar-SA"/>
    </w:rPr>
  </w:style>
  <w:style w:type="paragraph" w:styleId="Heading5">
    <w:name w:val="heading 5"/>
    <w:basedOn w:val="Normal"/>
    <w:next w:val="Normal"/>
    <w:link w:val="Heading5Char"/>
    <w:qFormat/>
    <w:rsid w:val="00057E8C"/>
    <w:pPr>
      <w:keepNext/>
      <w:suppressAutoHyphens/>
      <w:spacing w:after="0" w:line="240" w:lineRule="auto"/>
      <w:outlineLvl w:val="4"/>
    </w:pPr>
    <w:rPr>
      <w:rFonts w:ascii="Arial" w:eastAsia="MS Mincho" w:hAnsi="Arial" w:cs="Arial"/>
      <w:b/>
      <w:bCs/>
      <w:i/>
      <w:color w:val="000000"/>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E8C"/>
    <w:rPr>
      <w:rFonts w:ascii="Arial" w:eastAsia="MS Mincho" w:hAnsi="Arial" w:cs="Arial"/>
      <w:b/>
      <w:lang w:eastAsia="ar-SA"/>
    </w:rPr>
  </w:style>
  <w:style w:type="character" w:customStyle="1" w:styleId="Heading2Char">
    <w:name w:val="Heading 2 Char"/>
    <w:basedOn w:val="DefaultParagraphFont"/>
    <w:link w:val="Heading2"/>
    <w:rsid w:val="00057E8C"/>
    <w:rPr>
      <w:rFonts w:ascii="Arial" w:eastAsia="MS Mincho" w:hAnsi="Arial" w:cs="Arial"/>
      <w:b/>
      <w:sz w:val="24"/>
      <w:szCs w:val="24"/>
      <w:lang w:eastAsia="ar-SA"/>
    </w:rPr>
  </w:style>
  <w:style w:type="character" w:customStyle="1" w:styleId="Heading3Char">
    <w:name w:val="Heading 3 Char"/>
    <w:basedOn w:val="DefaultParagraphFont"/>
    <w:link w:val="Heading3"/>
    <w:rsid w:val="00057E8C"/>
    <w:rPr>
      <w:rFonts w:ascii="Arial" w:eastAsia="MS Mincho" w:hAnsi="Arial" w:cs="Arial"/>
      <w:b/>
      <w:bCs/>
      <w:sz w:val="32"/>
      <w:szCs w:val="28"/>
      <w:lang w:eastAsia="ar-SA"/>
    </w:rPr>
  </w:style>
  <w:style w:type="character" w:customStyle="1" w:styleId="Heading4Char">
    <w:name w:val="Heading 4 Char"/>
    <w:basedOn w:val="DefaultParagraphFont"/>
    <w:link w:val="Heading4"/>
    <w:rsid w:val="00057E8C"/>
    <w:rPr>
      <w:rFonts w:ascii="Arial" w:eastAsia="MS Mincho" w:hAnsi="Arial" w:cs="Arial"/>
      <w:i/>
      <w:iCs/>
      <w:color w:val="000000"/>
      <w:sz w:val="24"/>
      <w:lang w:eastAsia="ar-SA"/>
    </w:rPr>
  </w:style>
  <w:style w:type="character" w:customStyle="1" w:styleId="Heading5Char">
    <w:name w:val="Heading 5 Char"/>
    <w:basedOn w:val="DefaultParagraphFont"/>
    <w:link w:val="Heading5"/>
    <w:rsid w:val="00057E8C"/>
    <w:rPr>
      <w:rFonts w:ascii="Arial" w:eastAsia="MS Mincho" w:hAnsi="Arial" w:cs="Arial"/>
      <w:b/>
      <w:bCs/>
      <w:i/>
      <w:color w:val="000000"/>
      <w:sz w:val="24"/>
      <w:lang w:eastAsia="ar-SA"/>
    </w:rPr>
  </w:style>
  <w:style w:type="character" w:styleId="Hyperlink">
    <w:name w:val="Hyperlink"/>
    <w:semiHidden/>
    <w:rsid w:val="00057E8C"/>
    <w:rPr>
      <w:rFonts w:ascii="Times New Roman" w:hAnsi="Times New Roman" w:cs="Times New Roman"/>
      <w:color w:val="0000FF"/>
      <w:u w:val="single"/>
    </w:rPr>
  </w:style>
  <w:style w:type="character" w:styleId="PageNumber">
    <w:name w:val="page number"/>
    <w:semiHidden/>
    <w:rsid w:val="00057E8C"/>
    <w:rPr>
      <w:rFonts w:ascii="Times New Roman" w:hAnsi="Times New Roman" w:cs="Times New Roman"/>
    </w:rPr>
  </w:style>
  <w:style w:type="paragraph" w:styleId="BodyText">
    <w:name w:val="Body Text"/>
    <w:basedOn w:val="Normal"/>
    <w:link w:val="BodyTextChar"/>
    <w:semiHidden/>
    <w:rsid w:val="00057E8C"/>
    <w:pPr>
      <w:suppressAutoHyphens/>
      <w:spacing w:after="0" w:line="240" w:lineRule="auto"/>
    </w:pPr>
    <w:rPr>
      <w:rFonts w:ascii="Arial" w:eastAsia="MS Mincho" w:hAnsi="Arial" w:cs="Arial"/>
      <w:szCs w:val="24"/>
      <w:lang w:eastAsia="ar-SA"/>
    </w:rPr>
  </w:style>
  <w:style w:type="character" w:customStyle="1" w:styleId="BodyTextChar">
    <w:name w:val="Body Text Char"/>
    <w:basedOn w:val="DefaultParagraphFont"/>
    <w:link w:val="BodyText"/>
    <w:semiHidden/>
    <w:rsid w:val="00057E8C"/>
    <w:rPr>
      <w:rFonts w:ascii="Arial" w:eastAsia="MS Mincho" w:hAnsi="Arial" w:cs="Arial"/>
      <w:szCs w:val="24"/>
      <w:lang w:eastAsia="ar-SA"/>
    </w:rPr>
  </w:style>
  <w:style w:type="paragraph" w:styleId="Footer">
    <w:name w:val="footer"/>
    <w:basedOn w:val="Normal"/>
    <w:link w:val="FooterChar"/>
    <w:uiPriority w:val="99"/>
    <w:rsid w:val="00057E8C"/>
    <w:pPr>
      <w:tabs>
        <w:tab w:val="center" w:pos="4320"/>
        <w:tab w:val="right" w:pos="8640"/>
      </w:tabs>
      <w:suppressAutoHyphens/>
      <w:spacing w:after="0" w:line="240" w:lineRule="auto"/>
    </w:pPr>
    <w:rPr>
      <w:rFonts w:ascii="Times New Roman" w:eastAsia="MS Mincho" w:hAnsi="Times New Roman" w:cs="Times New Roman"/>
      <w:sz w:val="24"/>
      <w:szCs w:val="24"/>
      <w:lang w:eastAsia="ar-SA"/>
    </w:rPr>
  </w:style>
  <w:style w:type="character" w:customStyle="1" w:styleId="FooterChar">
    <w:name w:val="Footer Char"/>
    <w:basedOn w:val="DefaultParagraphFont"/>
    <w:link w:val="Footer"/>
    <w:uiPriority w:val="99"/>
    <w:rsid w:val="00057E8C"/>
    <w:rPr>
      <w:rFonts w:ascii="Times New Roman" w:eastAsia="MS Mincho" w:hAnsi="Times New Roman" w:cs="Times New Roman"/>
      <w:sz w:val="24"/>
      <w:szCs w:val="24"/>
      <w:lang w:eastAsia="ar-SA"/>
    </w:rPr>
  </w:style>
  <w:style w:type="paragraph" w:styleId="BodyText2">
    <w:name w:val="Body Text 2"/>
    <w:basedOn w:val="Normal"/>
    <w:link w:val="BodyText2Char"/>
    <w:semiHidden/>
    <w:rsid w:val="00057E8C"/>
    <w:pPr>
      <w:suppressAutoHyphens/>
      <w:spacing w:after="0" w:line="240" w:lineRule="auto"/>
    </w:pPr>
    <w:rPr>
      <w:rFonts w:ascii="Arial" w:eastAsia="MS Mincho" w:hAnsi="Arial" w:cs="Arial"/>
      <w:bCs/>
      <w:color w:val="000000"/>
      <w:lang w:eastAsia="ar-SA"/>
    </w:rPr>
  </w:style>
  <w:style w:type="character" w:customStyle="1" w:styleId="BodyText2Char">
    <w:name w:val="Body Text 2 Char"/>
    <w:basedOn w:val="DefaultParagraphFont"/>
    <w:link w:val="BodyText2"/>
    <w:semiHidden/>
    <w:rsid w:val="00057E8C"/>
    <w:rPr>
      <w:rFonts w:ascii="Arial" w:eastAsia="MS Mincho" w:hAnsi="Arial" w:cs="Arial"/>
      <w:bCs/>
      <w:color w:val="000000"/>
      <w:lang w:eastAsia="ar-SA"/>
    </w:rPr>
  </w:style>
  <w:style w:type="paragraph" w:styleId="ListParagraph">
    <w:name w:val="List Paragraph"/>
    <w:basedOn w:val="Normal"/>
    <w:uiPriority w:val="34"/>
    <w:qFormat/>
    <w:rsid w:val="00057E8C"/>
    <w:pPr>
      <w:suppressAutoHyphens/>
      <w:spacing w:after="0" w:line="240" w:lineRule="auto"/>
      <w:ind w:left="720"/>
      <w:contextualSpacing/>
    </w:pPr>
    <w:rPr>
      <w:rFonts w:ascii="Times New Roman" w:eastAsia="MS Mincho" w:hAnsi="Times New Roman" w:cs="Times New Roman"/>
      <w:sz w:val="24"/>
      <w:szCs w:val="24"/>
      <w:lang w:eastAsia="ar-S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rsid w:val="00057E8C"/>
    <w:pPr>
      <w:tabs>
        <w:tab w:val="center" w:pos="4320"/>
        <w:tab w:val="right" w:pos="8640"/>
      </w:tabs>
      <w:suppressAutoHyphens/>
      <w:spacing w:after="0" w:line="240" w:lineRule="auto"/>
    </w:pPr>
    <w:rPr>
      <w:rFonts w:ascii="Garamond" w:eastAsia="Times New Roman" w:hAnsi="Garamond" w:cs="Times New Roman"/>
      <w:sz w:val="24"/>
      <w:szCs w:val="24"/>
      <w:lang w:eastAsia="ar-SA"/>
    </w:rPr>
  </w:style>
  <w:style w:type="character" w:customStyle="1" w:styleId="HeaderChar">
    <w:name w:val="Header Char"/>
    <w:basedOn w:val="DefaultParagraphFont"/>
    <w:link w:val="Header"/>
    <w:uiPriority w:val="99"/>
    <w:rsid w:val="00057E8C"/>
    <w:rPr>
      <w:rFonts w:ascii="Garamond" w:eastAsia="Times New Roman" w:hAnsi="Garamond" w:cs="Times New Roman"/>
      <w:sz w:val="24"/>
      <w:szCs w:val="24"/>
      <w:lang w:eastAsia="ar-SA"/>
    </w:rPr>
  </w:style>
  <w:style w:type="table" w:styleId="TableGrid">
    <w:name w:val="Table Grid"/>
    <w:basedOn w:val="TableNormal"/>
    <w:uiPriority w:val="59"/>
    <w:rsid w:val="00057E8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2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nixdavi@tnstate.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lkday.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333B8-23E8-4CC6-9EE8-F5681D4E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Nix-Davis, Shirley</dc:creator>
  <cp:lastModifiedBy>Nix-Davis, Shirley</cp:lastModifiedBy>
  <cp:revision>2</cp:revision>
  <cp:lastPrinted>2016-09-23T20:22:00Z</cp:lastPrinted>
  <dcterms:created xsi:type="dcterms:W3CDTF">2016-10-04T22:13:00Z</dcterms:created>
  <dcterms:modified xsi:type="dcterms:W3CDTF">2016-10-04T22:13:00Z</dcterms:modified>
</cp:coreProperties>
</file>