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A05" w:rsidRPr="00A73A05" w:rsidRDefault="00A73A05" w:rsidP="00A73A05">
      <w:pPr>
        <w:spacing w:after="0" w:line="240" w:lineRule="auto"/>
        <w:rPr>
          <w:rFonts w:ascii="Palatino Linotype" w:eastAsia="Times New Roman" w:hAnsi="Palatino Linotype" w:cs="Times New Roman"/>
          <w:b/>
          <w:sz w:val="28"/>
          <w:szCs w:val="28"/>
        </w:rPr>
      </w:pPr>
      <w:r w:rsidRPr="00A73A05">
        <w:rPr>
          <w:rFonts w:ascii="Palatino Linotype" w:eastAsia="Times New Roman" w:hAnsi="Palatino Linotype" w:cs="Times New Roman"/>
          <w:b/>
          <w:sz w:val="28"/>
          <w:szCs w:val="28"/>
        </w:rPr>
        <w:t>Eligibility</w:t>
      </w:r>
      <w:r w:rsidR="00834B07">
        <w:rPr>
          <w:rFonts w:ascii="Palatino Linotype" w:eastAsia="Times New Roman" w:hAnsi="Palatino Linotype" w:cs="Times New Roman"/>
          <w:b/>
          <w:sz w:val="28"/>
          <w:szCs w:val="28"/>
        </w:rPr>
        <w:t xml:space="preserve"> </w:t>
      </w:r>
      <w:r w:rsidRPr="00A73A05">
        <w:rPr>
          <w:rFonts w:ascii="Palatino Linotype" w:eastAsia="Times New Roman" w:hAnsi="Palatino Linotype" w:cs="Times New Roman"/>
          <w:b/>
          <w:sz w:val="28"/>
          <w:szCs w:val="28"/>
        </w:rPr>
        <w:t>Verification for Entitlements Act (EVEA)</w:t>
      </w:r>
    </w:p>
    <w:p w:rsidR="00A73A05" w:rsidRPr="00F5453A" w:rsidRDefault="00A73A05" w:rsidP="00A73A05">
      <w:p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The Tennessee Eligibility Verification for Entitlements Act (EVEA) became effective on October 1, 2012. The EVEA requires state public institutions of higher education to verify that persons seeking a “state public benefit” are either a “United States citizen” or</w:t>
      </w:r>
      <w:r w:rsidR="009535A8" w:rsidRPr="00F5453A">
        <w:rPr>
          <w:rFonts w:ascii="Palatino Linotype" w:eastAsia="Times New Roman" w:hAnsi="Palatino Linotype" w:cs="Times New Roman"/>
        </w:rPr>
        <w:t xml:space="preserve"> </w:t>
      </w:r>
      <w:r w:rsidRPr="00A73A05">
        <w:rPr>
          <w:rFonts w:ascii="Palatino Linotype" w:eastAsia="Times New Roman" w:hAnsi="Palatino Linotype" w:cs="Times New Roman"/>
        </w:rPr>
        <w:t xml:space="preserve">“lawfully present” in the United States. </w:t>
      </w:r>
    </w:p>
    <w:p w:rsidR="00A73A05" w:rsidRPr="00A73A05" w:rsidRDefault="00A73A05" w:rsidP="00A73A05">
      <w:p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 xml:space="preserve">The term “state benefit” includes in-state tuition, lottery scholarship, academic scholarship, or any other form of tuition assistance or waiver funded with state-appropriated dollars. State benefit does not include tuition assistance funded privately, such as a scholarship from the institution’s foundation or a </w:t>
      </w:r>
      <w:r w:rsidR="0089263A" w:rsidRPr="00F5453A">
        <w:rPr>
          <w:rFonts w:ascii="Palatino Linotype" w:eastAsia="Times New Roman" w:hAnsi="Palatino Linotype" w:cs="Times New Roman"/>
        </w:rPr>
        <w:t>privately endowed scholarship.</w:t>
      </w:r>
    </w:p>
    <w:p w:rsidR="00F41BFC" w:rsidRPr="00F5453A" w:rsidRDefault="00F41BFC" w:rsidP="00A73A05">
      <w:pPr>
        <w:spacing w:before="100" w:beforeAutospacing="1" w:after="100" w:afterAutospacing="1" w:line="240" w:lineRule="auto"/>
        <w:rPr>
          <w:rFonts w:ascii="Palatino Linotype" w:eastAsia="Times New Roman" w:hAnsi="Palatino Linotype" w:cs="Times New Roman"/>
        </w:rPr>
      </w:pPr>
      <w:r w:rsidRPr="00F5453A">
        <w:rPr>
          <w:rFonts w:ascii="Palatino Linotype" w:eastAsia="Times New Roman" w:hAnsi="Palatino Linotype" w:cs="Times New Roman"/>
        </w:rPr>
        <w:t>Tennessee State University will verify a student seeking a “state public benefit” in one of the following two ways:</w:t>
      </w:r>
    </w:p>
    <w:p w:rsidR="00F41BFC" w:rsidRPr="00F5453A" w:rsidRDefault="00F41BFC" w:rsidP="00F41BFC">
      <w:pPr>
        <w:numPr>
          <w:ilvl w:val="0"/>
          <w:numId w:val="7"/>
        </w:numPr>
        <w:shd w:val="clear" w:color="auto" w:fill="FFFFFF"/>
        <w:spacing w:before="100" w:beforeAutospacing="1" w:after="100" w:afterAutospacing="1" w:line="240" w:lineRule="auto"/>
        <w:rPr>
          <w:rFonts w:ascii="Palatino Linotype" w:hAnsi="Palatino Linotype" w:cs="Arial"/>
          <w:color w:val="000000"/>
        </w:rPr>
      </w:pPr>
      <w:r w:rsidRPr="00F5453A">
        <w:rPr>
          <w:rFonts w:ascii="Palatino Linotype" w:hAnsi="Palatino Linotype" w:cs="Arial"/>
          <w:color w:val="000000"/>
        </w:rPr>
        <w:t xml:space="preserve">The applicant has completed a Free Application for Federal Student Aid (FAFSA) for which the student’s U. S. citizenship or eligible non-citizenship status has been confirmed by the federal government (“Citizenship-Confirmed FASFA”) </w:t>
      </w:r>
    </w:p>
    <w:p w:rsidR="00F41BFC" w:rsidRPr="00F5453A" w:rsidRDefault="00F41BFC" w:rsidP="00F41BFC">
      <w:pPr>
        <w:shd w:val="clear" w:color="auto" w:fill="FFFFFF"/>
        <w:spacing w:before="100" w:beforeAutospacing="1" w:after="300" w:line="300" w:lineRule="atLeast"/>
        <w:ind w:left="450"/>
        <w:rPr>
          <w:rFonts w:ascii="Palatino Linotype" w:hAnsi="Palatino Linotype" w:cs="Arial"/>
          <w:color w:val="000000"/>
        </w:rPr>
      </w:pPr>
      <w:r w:rsidRPr="00F5453A">
        <w:rPr>
          <w:rStyle w:val="Strong"/>
          <w:rFonts w:ascii="Palatino Linotype" w:hAnsi="Palatino Linotype" w:cs="Arial"/>
          <w:color w:val="000000"/>
        </w:rPr>
        <w:t>OR</w:t>
      </w:r>
    </w:p>
    <w:p w:rsidR="009535A8" w:rsidRPr="00F5453A" w:rsidRDefault="00F41BFC" w:rsidP="00A73A05">
      <w:pPr>
        <w:numPr>
          <w:ilvl w:val="0"/>
          <w:numId w:val="8"/>
        </w:numPr>
        <w:shd w:val="clear" w:color="auto" w:fill="FFFFFF"/>
        <w:spacing w:before="100" w:beforeAutospacing="1" w:after="100" w:afterAutospacing="1" w:line="240" w:lineRule="auto"/>
        <w:rPr>
          <w:rFonts w:ascii="Palatino Linotype" w:eastAsia="Times New Roman" w:hAnsi="Palatino Linotype" w:cs="Times New Roman"/>
        </w:rPr>
      </w:pPr>
      <w:r w:rsidRPr="00F5453A">
        <w:rPr>
          <w:rFonts w:ascii="Palatino Linotype" w:hAnsi="Palatino Linotype" w:cs="Arial"/>
          <w:color w:val="000000"/>
        </w:rPr>
        <w:t>The applicant presents documentation verifying his/her claim of U.S. citizenship or lawful presence in the U</w:t>
      </w:r>
      <w:r w:rsidR="005F332F" w:rsidRPr="00F5453A">
        <w:rPr>
          <w:rFonts w:ascii="Palatino Linotype" w:hAnsi="Palatino Linotype" w:cs="Arial"/>
          <w:color w:val="000000"/>
        </w:rPr>
        <w:t xml:space="preserve">nited </w:t>
      </w:r>
      <w:r w:rsidRPr="00F5453A">
        <w:rPr>
          <w:rFonts w:ascii="Palatino Linotype" w:hAnsi="Palatino Linotype" w:cs="Arial"/>
          <w:color w:val="000000"/>
        </w:rPr>
        <w:t>S</w:t>
      </w:r>
      <w:r w:rsidR="005F332F" w:rsidRPr="00F5453A">
        <w:rPr>
          <w:rFonts w:ascii="Palatino Linotype" w:hAnsi="Palatino Linotype" w:cs="Arial"/>
          <w:color w:val="000000"/>
        </w:rPr>
        <w:t>tates</w:t>
      </w:r>
      <w:r w:rsidRPr="00F5453A">
        <w:rPr>
          <w:rFonts w:ascii="Palatino Linotype" w:hAnsi="Palatino Linotype" w:cs="Arial"/>
          <w:color w:val="000000"/>
        </w:rPr>
        <w:t xml:space="preserve">. Copies of </w:t>
      </w:r>
      <w:r w:rsidR="009535A8" w:rsidRPr="00F5453A">
        <w:rPr>
          <w:rFonts w:ascii="Palatino Linotype" w:hAnsi="Palatino Linotype" w:cs="Arial"/>
          <w:color w:val="000000"/>
        </w:rPr>
        <w:t xml:space="preserve">verification documents may be emailed to </w:t>
      </w:r>
      <w:hyperlink r:id="rId5" w:history="1">
        <w:r w:rsidR="009535A8" w:rsidRPr="00F5453A">
          <w:rPr>
            <w:rStyle w:val="Hyperlink"/>
            <w:rFonts w:ascii="Palatino Linotype" w:hAnsi="Palatino Linotype" w:cs="Arial"/>
          </w:rPr>
          <w:t>gradschool@tnstate.edu</w:t>
        </w:r>
      </w:hyperlink>
      <w:r w:rsidR="009535A8" w:rsidRPr="00F5453A">
        <w:rPr>
          <w:rFonts w:ascii="Palatino Linotype" w:hAnsi="Palatino Linotype" w:cs="Arial"/>
          <w:color w:val="000000"/>
        </w:rPr>
        <w:t xml:space="preserve"> (graduate applicants ONLY) or mailed to: Office of Graduate Studies &amp; Research, Tennessee State University,  3</w:t>
      </w:r>
      <w:r w:rsidR="00436B89">
        <w:rPr>
          <w:rFonts w:ascii="Palatino Linotype" w:hAnsi="Palatino Linotype" w:cs="Arial"/>
          <w:color w:val="000000"/>
        </w:rPr>
        <w:t>30 10</w:t>
      </w:r>
      <w:r w:rsidR="00436B89" w:rsidRPr="00436B89">
        <w:rPr>
          <w:rFonts w:ascii="Palatino Linotype" w:hAnsi="Palatino Linotype" w:cs="Arial"/>
          <w:color w:val="000000"/>
          <w:vertAlign w:val="superscript"/>
        </w:rPr>
        <w:t>th</w:t>
      </w:r>
      <w:r w:rsidR="00436B89">
        <w:rPr>
          <w:rFonts w:ascii="Palatino Linotype" w:hAnsi="Palatino Linotype" w:cs="Arial"/>
          <w:color w:val="000000"/>
        </w:rPr>
        <w:t xml:space="preserve"> Avenue North, Suite B400,</w:t>
      </w:r>
      <w:r w:rsidR="009535A8" w:rsidRPr="00F5453A">
        <w:rPr>
          <w:rFonts w:ascii="Palatino Linotype" w:hAnsi="Palatino Linotype" w:cs="Arial"/>
          <w:color w:val="000000"/>
        </w:rPr>
        <w:t xml:space="preserve"> Nashville, TN 3720</w:t>
      </w:r>
      <w:r w:rsidR="00436B89">
        <w:rPr>
          <w:rFonts w:ascii="Palatino Linotype" w:hAnsi="Palatino Linotype" w:cs="Arial"/>
          <w:color w:val="000000"/>
        </w:rPr>
        <w:t>3</w:t>
      </w:r>
    </w:p>
    <w:p w:rsidR="00A73A05" w:rsidRPr="00A73A05" w:rsidRDefault="00A73A05" w:rsidP="00A73A05">
      <w:pPr>
        <w:spacing w:before="100" w:beforeAutospacing="1" w:after="100" w:afterAutospacing="1" w:line="240" w:lineRule="auto"/>
        <w:rPr>
          <w:rFonts w:ascii="Palatino Linotype" w:eastAsia="Times New Roman" w:hAnsi="Palatino Linotype" w:cs="Times New Roman"/>
        </w:rPr>
      </w:pPr>
      <w:r w:rsidRPr="00F5453A">
        <w:rPr>
          <w:rFonts w:ascii="Palatino Linotype" w:eastAsia="Times New Roman" w:hAnsi="Palatino Linotype" w:cs="Times New Roman"/>
          <w:b/>
          <w:bCs/>
        </w:rPr>
        <w:t>D</w:t>
      </w:r>
      <w:r w:rsidR="005F332F" w:rsidRPr="00F5453A">
        <w:rPr>
          <w:rFonts w:ascii="Palatino Linotype" w:eastAsia="Times New Roman" w:hAnsi="Palatino Linotype" w:cs="Times New Roman"/>
          <w:b/>
          <w:bCs/>
        </w:rPr>
        <w:t>ocument</w:t>
      </w:r>
      <w:r w:rsidR="00834B07">
        <w:rPr>
          <w:rFonts w:ascii="Palatino Linotype" w:eastAsia="Times New Roman" w:hAnsi="Palatino Linotype" w:cs="Times New Roman"/>
          <w:b/>
          <w:bCs/>
        </w:rPr>
        <w:t>s R</w:t>
      </w:r>
      <w:r w:rsidR="005F332F" w:rsidRPr="00F5453A">
        <w:rPr>
          <w:rFonts w:ascii="Palatino Linotype" w:eastAsia="Times New Roman" w:hAnsi="Palatino Linotype" w:cs="Times New Roman"/>
          <w:b/>
          <w:bCs/>
        </w:rPr>
        <w:t xml:space="preserve">equired </w:t>
      </w:r>
      <w:r w:rsidR="00F5453A" w:rsidRPr="00F5453A">
        <w:rPr>
          <w:rFonts w:ascii="Palatino Linotype" w:eastAsia="Times New Roman" w:hAnsi="Palatino Linotype" w:cs="Times New Roman"/>
          <w:b/>
          <w:bCs/>
        </w:rPr>
        <w:t>to</w:t>
      </w:r>
      <w:r w:rsidR="00834B07">
        <w:rPr>
          <w:rFonts w:ascii="Palatino Linotype" w:eastAsia="Times New Roman" w:hAnsi="Palatino Linotype" w:cs="Times New Roman"/>
          <w:b/>
          <w:bCs/>
        </w:rPr>
        <w:t xml:space="preserve"> V</w:t>
      </w:r>
      <w:r w:rsidR="005F332F" w:rsidRPr="00F5453A">
        <w:rPr>
          <w:rFonts w:ascii="Palatino Linotype" w:eastAsia="Times New Roman" w:hAnsi="Palatino Linotype" w:cs="Times New Roman"/>
          <w:b/>
          <w:bCs/>
        </w:rPr>
        <w:t>erify</w:t>
      </w:r>
      <w:r w:rsidR="00F5453A" w:rsidRPr="00F5453A">
        <w:rPr>
          <w:rFonts w:ascii="Palatino Linotype" w:eastAsia="Times New Roman" w:hAnsi="Palatino Linotype" w:cs="Times New Roman"/>
          <w:b/>
          <w:bCs/>
        </w:rPr>
        <w:t xml:space="preserve"> the</w:t>
      </w:r>
      <w:r w:rsidR="005F332F" w:rsidRPr="00F5453A">
        <w:rPr>
          <w:rFonts w:ascii="Palatino Linotype" w:eastAsia="Times New Roman" w:hAnsi="Palatino Linotype" w:cs="Times New Roman"/>
          <w:b/>
          <w:bCs/>
        </w:rPr>
        <w:t xml:space="preserve"> </w:t>
      </w:r>
      <w:r w:rsidR="00F5453A" w:rsidRPr="00F5453A">
        <w:rPr>
          <w:rFonts w:ascii="Palatino Linotype" w:eastAsia="Times New Roman" w:hAnsi="Palatino Linotype" w:cs="Times New Roman"/>
          <w:b/>
          <w:bCs/>
        </w:rPr>
        <w:t>A</w:t>
      </w:r>
      <w:r w:rsidR="005F332F" w:rsidRPr="00F5453A">
        <w:rPr>
          <w:rFonts w:ascii="Palatino Linotype" w:eastAsia="Times New Roman" w:hAnsi="Palatino Linotype" w:cs="Times New Roman"/>
          <w:b/>
          <w:bCs/>
        </w:rPr>
        <w:t>ccuracy of Applicant’s Citizenship Status or Lawful Presence</w:t>
      </w:r>
      <w:r w:rsidRPr="00F5453A">
        <w:rPr>
          <w:rFonts w:ascii="Palatino Linotype" w:eastAsia="Times New Roman" w:hAnsi="Palatino Linotype" w:cs="Times New Roman"/>
          <w:b/>
          <w:bCs/>
        </w:rPr>
        <w:t>:</w:t>
      </w:r>
    </w:p>
    <w:p w:rsidR="00A73A05" w:rsidRPr="00A73A05" w:rsidRDefault="00A73A05" w:rsidP="00A73A05">
      <w:p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For</w:t>
      </w:r>
      <w:r w:rsidR="00F62A6F" w:rsidRPr="00F5453A">
        <w:rPr>
          <w:rFonts w:ascii="Palatino Linotype" w:eastAsia="Times New Roman" w:hAnsi="Palatino Linotype" w:cs="Times New Roman"/>
        </w:rPr>
        <w:t xml:space="preserve"> </w:t>
      </w:r>
      <w:r w:rsidRPr="00A73A05">
        <w:rPr>
          <w:rFonts w:ascii="Palatino Linotype" w:eastAsia="Times New Roman" w:hAnsi="Palatino Linotype" w:cs="Times New Roman"/>
        </w:rPr>
        <w:t>student</w:t>
      </w:r>
      <w:r w:rsidR="00F62A6F" w:rsidRPr="00F5453A">
        <w:rPr>
          <w:rFonts w:ascii="Palatino Linotype" w:eastAsia="Times New Roman" w:hAnsi="Palatino Linotype" w:cs="Times New Roman"/>
        </w:rPr>
        <w:t>s</w:t>
      </w:r>
      <w:r w:rsidRPr="00A73A05">
        <w:rPr>
          <w:rFonts w:ascii="Palatino Linotype" w:eastAsia="Times New Roman" w:hAnsi="Palatino Linotype" w:cs="Times New Roman"/>
        </w:rPr>
        <w:t xml:space="preserve"> claiming </w:t>
      </w:r>
      <w:r w:rsidRPr="00A73A05">
        <w:rPr>
          <w:rFonts w:ascii="Palatino Linotype" w:eastAsia="Times New Roman" w:hAnsi="Palatino Linotype" w:cs="Times New Roman"/>
          <w:u w:val="single"/>
        </w:rPr>
        <w:t>U.S. citizenship without a Citizenship-Confirmed FAFSA</w:t>
      </w:r>
      <w:r w:rsidR="00F62A6F" w:rsidRPr="00F5453A">
        <w:rPr>
          <w:rFonts w:ascii="Palatino Linotype" w:eastAsia="Times New Roman" w:hAnsi="Palatino Linotype" w:cs="Times New Roman"/>
          <w:u w:val="single"/>
        </w:rPr>
        <w:t>,</w:t>
      </w:r>
      <w:r w:rsidR="00F62A6F" w:rsidRPr="00F5453A">
        <w:rPr>
          <w:rFonts w:ascii="Palatino Linotype" w:eastAsia="Times New Roman" w:hAnsi="Palatino Linotype" w:cs="Times New Roman"/>
        </w:rPr>
        <w:t xml:space="preserve"> they are</w:t>
      </w:r>
      <w:r w:rsidRPr="00A73A05">
        <w:rPr>
          <w:rFonts w:ascii="Palatino Linotype" w:eastAsia="Times New Roman" w:hAnsi="Palatino Linotype" w:cs="Times New Roman"/>
        </w:rPr>
        <w:t xml:space="preserve"> require</w:t>
      </w:r>
      <w:r w:rsidR="00F62A6F" w:rsidRPr="00F5453A">
        <w:rPr>
          <w:rFonts w:ascii="Palatino Linotype" w:eastAsia="Times New Roman" w:hAnsi="Palatino Linotype" w:cs="Times New Roman"/>
        </w:rPr>
        <w:t>d</w:t>
      </w:r>
      <w:r w:rsidRPr="00A73A05">
        <w:rPr>
          <w:rFonts w:ascii="Palatino Linotype" w:eastAsia="Times New Roman" w:hAnsi="Palatino Linotype" w:cs="Times New Roman"/>
        </w:rPr>
        <w:t xml:space="preserve"> to provide a copy of </w:t>
      </w:r>
      <w:r w:rsidRPr="00A73A05">
        <w:rPr>
          <w:rFonts w:ascii="Palatino Linotype" w:eastAsia="Times New Roman" w:hAnsi="Palatino Linotype" w:cs="Times New Roman"/>
          <w:u w:val="single"/>
        </w:rPr>
        <w:t>one</w:t>
      </w:r>
      <w:r w:rsidR="005F332F" w:rsidRPr="00F5453A">
        <w:rPr>
          <w:rFonts w:ascii="Palatino Linotype" w:eastAsia="Times New Roman" w:hAnsi="Palatino Linotype" w:cs="Times New Roman"/>
          <w:u w:val="single"/>
        </w:rPr>
        <w:t xml:space="preserve"> </w:t>
      </w:r>
      <w:r w:rsidRPr="00A73A05">
        <w:rPr>
          <w:rFonts w:ascii="Palatino Linotype" w:eastAsia="Times New Roman" w:hAnsi="Palatino Linotype" w:cs="Times New Roman"/>
        </w:rPr>
        <w:t>(1) of the following documents:</w:t>
      </w:r>
      <w:r w:rsidRPr="00A73A05">
        <w:rPr>
          <w:rFonts w:ascii="Palatino Linotype" w:eastAsia="Times New Roman" w:hAnsi="Palatino Linotype" w:cs="Times New Roman"/>
          <w:u w:val="single"/>
        </w:rPr>
        <w:t xml:space="preserve"> </w:t>
      </w:r>
    </w:p>
    <w:p w:rsidR="00A73A05" w:rsidRPr="00A73A05" w:rsidRDefault="00A73A05" w:rsidP="00A73A05">
      <w:pPr>
        <w:numPr>
          <w:ilvl w:val="0"/>
          <w:numId w:val="4"/>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A valid Tennessee driver license or photo identification license;</w:t>
      </w:r>
      <w:r w:rsidRPr="00A73A05">
        <w:rPr>
          <w:rFonts w:ascii="Palatino Linotype" w:eastAsia="Times New Roman" w:hAnsi="Palatino Linotype" w:cs="Times New Roman"/>
          <w:u w:val="single"/>
        </w:rPr>
        <w:t xml:space="preserve"> </w:t>
      </w:r>
    </w:p>
    <w:p w:rsidR="00A73A05" w:rsidRPr="00A73A05" w:rsidRDefault="00A73A05" w:rsidP="00A73A05">
      <w:pPr>
        <w:numPr>
          <w:ilvl w:val="0"/>
          <w:numId w:val="4"/>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A valid driver license or photo identification license from another state (except for Utah and New Mexico);</w:t>
      </w:r>
    </w:p>
    <w:p w:rsidR="00A73A05" w:rsidRPr="00A73A05" w:rsidRDefault="00A73A05" w:rsidP="00A73A05">
      <w:pPr>
        <w:numPr>
          <w:ilvl w:val="0"/>
          <w:numId w:val="4"/>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An official birth certificate issued by a U.S. state, jurisdiction, or territory, except for Puerto Rican birth certificates issued before July 1, 2010;</w:t>
      </w:r>
    </w:p>
    <w:p w:rsidR="00A73A05" w:rsidRPr="00A73A05" w:rsidRDefault="00A73A05" w:rsidP="00A73A05">
      <w:pPr>
        <w:numPr>
          <w:ilvl w:val="0"/>
          <w:numId w:val="4"/>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A U.S. government-issued certified birth certificate;</w:t>
      </w:r>
    </w:p>
    <w:p w:rsidR="00A73A05" w:rsidRPr="00A73A05" w:rsidRDefault="00A73A05" w:rsidP="00A73A05">
      <w:pPr>
        <w:numPr>
          <w:ilvl w:val="0"/>
          <w:numId w:val="4"/>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A valid, unexpired U.S. passport;</w:t>
      </w:r>
    </w:p>
    <w:p w:rsidR="00A73A05" w:rsidRPr="00A73A05" w:rsidRDefault="00A73A05" w:rsidP="00A73A05">
      <w:pPr>
        <w:numPr>
          <w:ilvl w:val="0"/>
          <w:numId w:val="4"/>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A U.S. certificate of birth abroad (DS-1350 or FS-545);</w:t>
      </w:r>
    </w:p>
    <w:p w:rsidR="00A73A05" w:rsidRPr="00A73A05" w:rsidRDefault="00A73A05" w:rsidP="00A73A05">
      <w:pPr>
        <w:numPr>
          <w:ilvl w:val="0"/>
          <w:numId w:val="4"/>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A report of birth abroad of a citizen of the U.S. (FS-240);</w:t>
      </w:r>
    </w:p>
    <w:p w:rsidR="00A73A05" w:rsidRPr="00A73A05" w:rsidRDefault="00A73A05" w:rsidP="00A73A05">
      <w:pPr>
        <w:numPr>
          <w:ilvl w:val="0"/>
          <w:numId w:val="4"/>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A certificate of citizenship (N560 or N561);</w:t>
      </w:r>
    </w:p>
    <w:p w:rsidR="00A73A05" w:rsidRPr="00A73A05" w:rsidRDefault="00A73A05" w:rsidP="00A73A05">
      <w:pPr>
        <w:numPr>
          <w:ilvl w:val="0"/>
          <w:numId w:val="4"/>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lastRenderedPageBreak/>
        <w:t>A certificate of naturalization (N550, N570, or N578); or</w:t>
      </w:r>
    </w:p>
    <w:p w:rsidR="00A73A05" w:rsidRPr="00A73A05" w:rsidRDefault="00A73A05" w:rsidP="00A73A05">
      <w:pPr>
        <w:numPr>
          <w:ilvl w:val="0"/>
          <w:numId w:val="4"/>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A U.S. citizen identification card (I-197, I-179).</w:t>
      </w:r>
    </w:p>
    <w:p w:rsidR="00A73A05" w:rsidRPr="00A73A05" w:rsidRDefault="00A73A05" w:rsidP="00A73A05">
      <w:p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 xml:space="preserve">For students claiming to be </w:t>
      </w:r>
      <w:r w:rsidRPr="00A73A05">
        <w:rPr>
          <w:rFonts w:ascii="Palatino Linotype" w:eastAsia="Times New Roman" w:hAnsi="Palatino Linotype" w:cs="Times New Roman"/>
          <w:u w:val="single"/>
        </w:rPr>
        <w:t>an alien lawfully present in the United States</w:t>
      </w:r>
      <w:r w:rsidRPr="00A73A05">
        <w:rPr>
          <w:rFonts w:ascii="Palatino Linotype" w:eastAsia="Times New Roman" w:hAnsi="Palatino Linotype" w:cs="Times New Roman"/>
        </w:rPr>
        <w:t xml:space="preserve">, those students must verify their Alien Registration Number (A#) or I-94 Admission Number by: </w:t>
      </w:r>
    </w:p>
    <w:p w:rsidR="00A73A05" w:rsidRPr="00A73A05" w:rsidRDefault="00A73A05" w:rsidP="00A73A05">
      <w:pPr>
        <w:numPr>
          <w:ilvl w:val="0"/>
          <w:numId w:val="5"/>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 xml:space="preserve">Completing a Citizenship-Confirmed FAFSA. Please note that this option is only available for the following individuals: </w:t>
      </w:r>
    </w:p>
    <w:p w:rsidR="00A73A05" w:rsidRPr="00A73A05" w:rsidRDefault="00A73A05" w:rsidP="00A73A05">
      <w:pPr>
        <w:numPr>
          <w:ilvl w:val="0"/>
          <w:numId w:val="5"/>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 xml:space="preserve">U.S. permanent residents (individuals with an I-151, I-551, or I-551C permanent resident card); and </w:t>
      </w:r>
    </w:p>
    <w:p w:rsidR="00A73A05" w:rsidRPr="00A73A05" w:rsidRDefault="00A73A05" w:rsidP="00A73A05">
      <w:pPr>
        <w:numPr>
          <w:ilvl w:val="0"/>
          <w:numId w:val="5"/>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 xml:space="preserve">Individuals who have an Arrival/Departure Record (I-94) showing one of the following designations: </w:t>
      </w:r>
    </w:p>
    <w:p w:rsidR="00A73A05" w:rsidRPr="00A73A05" w:rsidRDefault="00A73A05" w:rsidP="00A73A05">
      <w:pPr>
        <w:numPr>
          <w:ilvl w:val="0"/>
          <w:numId w:val="5"/>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Refugee;</w:t>
      </w:r>
    </w:p>
    <w:p w:rsidR="00A73A05" w:rsidRPr="00A73A05" w:rsidRDefault="00A73A05" w:rsidP="00A73A05">
      <w:pPr>
        <w:numPr>
          <w:ilvl w:val="0"/>
          <w:numId w:val="5"/>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Asylum Granted;</w:t>
      </w:r>
    </w:p>
    <w:p w:rsidR="00A73A05" w:rsidRPr="00A73A05" w:rsidRDefault="00A73A05" w:rsidP="00A73A05">
      <w:pPr>
        <w:numPr>
          <w:ilvl w:val="0"/>
          <w:numId w:val="5"/>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Cuban-Haitian Entrant (Status Pending);</w:t>
      </w:r>
    </w:p>
    <w:p w:rsidR="00A73A05" w:rsidRPr="00A73A05" w:rsidRDefault="00A73A05" w:rsidP="00A73A05">
      <w:pPr>
        <w:numPr>
          <w:ilvl w:val="0"/>
          <w:numId w:val="5"/>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Conditional Entrant (Valid only if issued before April 1, 1980);</w:t>
      </w:r>
    </w:p>
    <w:p w:rsidR="00A73A05" w:rsidRPr="00A73A05" w:rsidRDefault="00A73A05" w:rsidP="00A73A05">
      <w:pPr>
        <w:numPr>
          <w:ilvl w:val="0"/>
          <w:numId w:val="5"/>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Victims of Human Trafficking (T-2, T-3, or T-4 visa); or</w:t>
      </w:r>
    </w:p>
    <w:p w:rsidR="00A73A05" w:rsidRPr="00A73A05" w:rsidRDefault="00A73A05" w:rsidP="00A73A05">
      <w:pPr>
        <w:numPr>
          <w:ilvl w:val="0"/>
          <w:numId w:val="5"/>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 xml:space="preserve">Parolee (who meets certain conditions) </w:t>
      </w:r>
    </w:p>
    <w:p w:rsidR="00A73A05" w:rsidRPr="00A73A05" w:rsidRDefault="00A73A05" w:rsidP="00A73A05">
      <w:p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b/>
          <w:bCs/>
        </w:rPr>
        <w:t>OR</w:t>
      </w:r>
    </w:p>
    <w:p w:rsidR="00A73A05" w:rsidRPr="00A73A05" w:rsidRDefault="00A73A05" w:rsidP="00A73A05">
      <w:p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 xml:space="preserve">Present </w:t>
      </w:r>
      <w:r w:rsidRPr="00A73A05">
        <w:rPr>
          <w:rFonts w:ascii="Palatino Linotype" w:eastAsia="Times New Roman" w:hAnsi="Palatino Linotype" w:cs="Times New Roman"/>
          <w:u w:val="single"/>
        </w:rPr>
        <w:t>two</w:t>
      </w:r>
      <w:r w:rsidRPr="00A73A05">
        <w:rPr>
          <w:rFonts w:ascii="Palatino Linotype" w:eastAsia="Times New Roman" w:hAnsi="Palatino Linotype" w:cs="Times New Roman"/>
        </w:rPr>
        <w:t xml:space="preserve"> (2) forms of documentation establishing lawful presence in the United States. Examples of acceptable documents include: </w:t>
      </w:r>
    </w:p>
    <w:p w:rsidR="00A73A05" w:rsidRPr="00A73A05" w:rsidRDefault="00A73A05" w:rsidP="00A73A05">
      <w:pPr>
        <w:numPr>
          <w:ilvl w:val="0"/>
          <w:numId w:val="6"/>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Valid Tennessee driver license or photo identification card</w:t>
      </w:r>
    </w:p>
    <w:p w:rsidR="00A73A05" w:rsidRPr="00A73A05" w:rsidRDefault="00A73A05" w:rsidP="00A73A05">
      <w:pPr>
        <w:numPr>
          <w:ilvl w:val="0"/>
          <w:numId w:val="6"/>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Valid, unexpired Permanent Resident Card (Form I-551);</w:t>
      </w:r>
    </w:p>
    <w:p w:rsidR="00A73A05" w:rsidRPr="00A73A05" w:rsidRDefault="00A73A05" w:rsidP="00A73A05">
      <w:pPr>
        <w:numPr>
          <w:ilvl w:val="0"/>
          <w:numId w:val="6"/>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Valid, unexpired Foreign Passport with visa stamped “Processed for I-551”;</w:t>
      </w:r>
    </w:p>
    <w:p w:rsidR="00A73A05" w:rsidRPr="00A73A05" w:rsidRDefault="00A73A05" w:rsidP="00A73A05">
      <w:pPr>
        <w:numPr>
          <w:ilvl w:val="0"/>
          <w:numId w:val="6"/>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Permanent Resident Re-Entry Permit (I-327);</w:t>
      </w:r>
    </w:p>
    <w:p w:rsidR="00A73A05" w:rsidRPr="00A73A05" w:rsidRDefault="00A73A05" w:rsidP="00A73A05">
      <w:pPr>
        <w:numPr>
          <w:ilvl w:val="0"/>
          <w:numId w:val="6"/>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Refugee Travel Document (I-571);</w:t>
      </w:r>
    </w:p>
    <w:p w:rsidR="00A73A05" w:rsidRPr="00A73A05" w:rsidRDefault="00A73A05" w:rsidP="00A73A05">
      <w:pPr>
        <w:numPr>
          <w:ilvl w:val="0"/>
          <w:numId w:val="6"/>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Employment Authorization Document (Form I-766);</w:t>
      </w:r>
    </w:p>
    <w:p w:rsidR="00A73A05" w:rsidRPr="00A73A05" w:rsidRDefault="00A73A05" w:rsidP="00A73A05">
      <w:pPr>
        <w:numPr>
          <w:ilvl w:val="0"/>
          <w:numId w:val="6"/>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Arrival/Departure Record (Form I-94);</w:t>
      </w:r>
    </w:p>
    <w:p w:rsidR="00A73A05" w:rsidRPr="00A73A05" w:rsidRDefault="00A73A05" w:rsidP="00A73A05">
      <w:pPr>
        <w:numPr>
          <w:ilvl w:val="0"/>
          <w:numId w:val="6"/>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Valid, unexpired Foreign Passport with valid visa;</w:t>
      </w:r>
    </w:p>
    <w:p w:rsidR="00A73A05" w:rsidRPr="00A73A05" w:rsidRDefault="00A73A05" w:rsidP="00A73A05">
      <w:pPr>
        <w:numPr>
          <w:ilvl w:val="0"/>
          <w:numId w:val="6"/>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Notice of Approval of Status with bottom I-94 portion attached (Form I-797);</w:t>
      </w:r>
    </w:p>
    <w:p w:rsidR="00A73A05" w:rsidRPr="00A73A05" w:rsidRDefault="00A73A05" w:rsidP="00A73A05">
      <w:pPr>
        <w:numPr>
          <w:ilvl w:val="0"/>
          <w:numId w:val="6"/>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Certificate of Eligibility for Student Status (Form I-20); and</w:t>
      </w:r>
    </w:p>
    <w:p w:rsidR="00A73A05" w:rsidRPr="00A73A05" w:rsidRDefault="00A73A05" w:rsidP="00A73A05">
      <w:pPr>
        <w:numPr>
          <w:ilvl w:val="0"/>
          <w:numId w:val="6"/>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 xml:space="preserve">DS-2019 or IAP-66 for J-1 status holders; </w:t>
      </w:r>
    </w:p>
    <w:p w:rsidR="00A73A05" w:rsidRPr="00A73A05" w:rsidRDefault="00A73A05" w:rsidP="00A73A05">
      <w:pPr>
        <w:numPr>
          <w:ilvl w:val="0"/>
          <w:numId w:val="6"/>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Non-Resident Alien Canadian Border Crossing Card; and</w:t>
      </w:r>
    </w:p>
    <w:p w:rsidR="00A73A05" w:rsidRPr="00A73A05" w:rsidRDefault="00A73A05" w:rsidP="00A73A05">
      <w:pPr>
        <w:numPr>
          <w:ilvl w:val="0"/>
          <w:numId w:val="6"/>
        </w:numPr>
        <w:spacing w:before="100" w:beforeAutospacing="1" w:after="100" w:afterAutospacing="1" w:line="240" w:lineRule="auto"/>
        <w:rPr>
          <w:rFonts w:ascii="Palatino Linotype" w:eastAsia="Times New Roman" w:hAnsi="Palatino Linotype" w:cs="Times New Roman"/>
        </w:rPr>
      </w:pPr>
      <w:r w:rsidRPr="00A73A05">
        <w:rPr>
          <w:rFonts w:ascii="Palatino Linotype" w:eastAsia="Times New Roman" w:hAnsi="Palatino Linotype" w:cs="Times New Roman"/>
        </w:rPr>
        <w:t>Any other document determined by the U.S. Department of Homeland Security to be acceptable through the Systematic Alien Verification for Entitlements (SAVE) program created pursuant to the federal Immigration Reform and Control Act of 1986.</w:t>
      </w:r>
    </w:p>
    <w:p w:rsidR="00F20331" w:rsidRPr="00F5453A" w:rsidRDefault="00F5453A">
      <w:pPr>
        <w:rPr>
          <w:rFonts w:ascii="Palatino Linotype" w:hAnsi="Palatino Linotype"/>
        </w:rPr>
      </w:pPr>
      <w:r w:rsidRPr="00F5453A">
        <w:rPr>
          <w:rFonts w:ascii="Palatino Linotype" w:hAnsi="Palatino Linotype"/>
        </w:rPr>
        <w:t xml:space="preserve">If you have questions, please contact the Office of Graduate Studies &amp; Research at </w:t>
      </w:r>
      <w:hyperlink r:id="rId6" w:history="1">
        <w:r w:rsidRPr="00F5453A">
          <w:rPr>
            <w:rStyle w:val="Hyperlink"/>
            <w:rFonts w:ascii="Palatino Linotype" w:hAnsi="Palatino Linotype"/>
          </w:rPr>
          <w:t>gradschool@tnstate.edu</w:t>
        </w:r>
      </w:hyperlink>
      <w:r w:rsidR="00881614">
        <w:rPr>
          <w:rFonts w:ascii="Palatino Linotype" w:hAnsi="Palatino Linotype"/>
        </w:rPr>
        <w:t xml:space="preserve"> or call 615-963-7371</w:t>
      </w:r>
      <w:r w:rsidRPr="00F5453A">
        <w:rPr>
          <w:rFonts w:ascii="Palatino Linotype" w:hAnsi="Palatino Linotype"/>
        </w:rPr>
        <w:t>.</w:t>
      </w:r>
    </w:p>
    <w:sectPr w:rsidR="00F20331" w:rsidRPr="00F5453A" w:rsidSect="00F203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009"/>
    <w:multiLevelType w:val="multilevel"/>
    <w:tmpl w:val="C9C4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F08EA"/>
    <w:multiLevelType w:val="multilevel"/>
    <w:tmpl w:val="4300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E5492"/>
    <w:multiLevelType w:val="multilevel"/>
    <w:tmpl w:val="44D0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24E4B"/>
    <w:multiLevelType w:val="multilevel"/>
    <w:tmpl w:val="B078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911CAB"/>
    <w:multiLevelType w:val="multilevel"/>
    <w:tmpl w:val="1E5E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170D5B"/>
    <w:multiLevelType w:val="multilevel"/>
    <w:tmpl w:val="1EDA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DC0E57"/>
    <w:multiLevelType w:val="multilevel"/>
    <w:tmpl w:val="835A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E831FA"/>
    <w:multiLevelType w:val="multilevel"/>
    <w:tmpl w:val="0396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
  </w:num>
  <w:num w:numId="4">
    <w:abstractNumId w:val="2"/>
  </w:num>
  <w:num w:numId="5">
    <w:abstractNumId w:val="4"/>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73A05"/>
    <w:rsid w:val="003B1268"/>
    <w:rsid w:val="00436B89"/>
    <w:rsid w:val="004E057D"/>
    <w:rsid w:val="005F332F"/>
    <w:rsid w:val="006F7AFB"/>
    <w:rsid w:val="0077154E"/>
    <w:rsid w:val="007B032E"/>
    <w:rsid w:val="00834B07"/>
    <w:rsid w:val="00881614"/>
    <w:rsid w:val="0089263A"/>
    <w:rsid w:val="009535A8"/>
    <w:rsid w:val="00A73A05"/>
    <w:rsid w:val="00F20331"/>
    <w:rsid w:val="00F41BFC"/>
    <w:rsid w:val="00F5453A"/>
    <w:rsid w:val="00F62A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331"/>
  </w:style>
  <w:style w:type="paragraph" w:styleId="Heading2">
    <w:name w:val="heading 2"/>
    <w:basedOn w:val="Normal"/>
    <w:link w:val="Heading2Char"/>
    <w:uiPriority w:val="9"/>
    <w:qFormat/>
    <w:rsid w:val="00A73A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3A0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73A05"/>
    <w:rPr>
      <w:color w:val="0000FF"/>
      <w:u w:val="single"/>
    </w:rPr>
  </w:style>
  <w:style w:type="paragraph" w:styleId="NormalWeb">
    <w:name w:val="Normal (Web)"/>
    <w:basedOn w:val="Normal"/>
    <w:uiPriority w:val="99"/>
    <w:semiHidden/>
    <w:unhideWhenUsed/>
    <w:rsid w:val="00A73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a11y">
    <w:name w:val="at_a11y"/>
    <w:basedOn w:val="DefaultParagraphFont"/>
    <w:rsid w:val="00A73A05"/>
  </w:style>
  <w:style w:type="character" w:customStyle="1" w:styleId="addthisseparator2">
    <w:name w:val="addthis_separator2"/>
    <w:basedOn w:val="DefaultParagraphFont"/>
    <w:rsid w:val="00A73A05"/>
  </w:style>
  <w:style w:type="character" w:styleId="Strong">
    <w:name w:val="Strong"/>
    <w:basedOn w:val="DefaultParagraphFont"/>
    <w:uiPriority w:val="22"/>
    <w:qFormat/>
    <w:rsid w:val="00A73A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9332553">
      <w:bodyDiv w:val="1"/>
      <w:marLeft w:val="0"/>
      <w:marRight w:val="0"/>
      <w:marTop w:val="0"/>
      <w:marBottom w:val="0"/>
      <w:divBdr>
        <w:top w:val="none" w:sz="0" w:space="0" w:color="auto"/>
        <w:left w:val="none" w:sz="0" w:space="0" w:color="auto"/>
        <w:bottom w:val="none" w:sz="0" w:space="0" w:color="auto"/>
        <w:right w:val="none" w:sz="0" w:space="0" w:color="auto"/>
      </w:divBdr>
      <w:divsChild>
        <w:div w:id="1770657568">
          <w:marLeft w:val="0"/>
          <w:marRight w:val="0"/>
          <w:marTop w:val="0"/>
          <w:marBottom w:val="0"/>
          <w:divBdr>
            <w:top w:val="none" w:sz="0" w:space="0" w:color="auto"/>
            <w:left w:val="none" w:sz="0" w:space="0" w:color="auto"/>
            <w:bottom w:val="none" w:sz="0" w:space="0" w:color="auto"/>
            <w:right w:val="none" w:sz="0" w:space="0" w:color="auto"/>
          </w:divBdr>
          <w:divsChild>
            <w:div w:id="1987393035">
              <w:marLeft w:val="0"/>
              <w:marRight w:val="0"/>
              <w:marTop w:val="0"/>
              <w:marBottom w:val="0"/>
              <w:divBdr>
                <w:top w:val="none" w:sz="0" w:space="0" w:color="auto"/>
                <w:left w:val="none" w:sz="0" w:space="0" w:color="auto"/>
                <w:bottom w:val="none" w:sz="0" w:space="0" w:color="auto"/>
                <w:right w:val="none" w:sz="0" w:space="0" w:color="auto"/>
              </w:divBdr>
              <w:divsChild>
                <w:div w:id="1866019580">
                  <w:marLeft w:val="0"/>
                  <w:marRight w:val="0"/>
                  <w:marTop w:val="0"/>
                  <w:marBottom w:val="300"/>
                  <w:divBdr>
                    <w:top w:val="none" w:sz="0" w:space="0" w:color="auto"/>
                    <w:left w:val="none" w:sz="0" w:space="0" w:color="auto"/>
                    <w:bottom w:val="none" w:sz="0" w:space="0" w:color="auto"/>
                    <w:right w:val="none" w:sz="0" w:space="0" w:color="auto"/>
                  </w:divBdr>
                  <w:divsChild>
                    <w:div w:id="885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849078">
      <w:bodyDiv w:val="1"/>
      <w:marLeft w:val="0"/>
      <w:marRight w:val="0"/>
      <w:marTop w:val="0"/>
      <w:marBottom w:val="0"/>
      <w:divBdr>
        <w:top w:val="none" w:sz="0" w:space="0" w:color="auto"/>
        <w:left w:val="none" w:sz="0" w:space="0" w:color="auto"/>
        <w:bottom w:val="none" w:sz="0" w:space="0" w:color="auto"/>
        <w:right w:val="none" w:sz="0" w:space="0" w:color="auto"/>
      </w:divBdr>
      <w:divsChild>
        <w:div w:id="2020154613">
          <w:marLeft w:val="0"/>
          <w:marRight w:val="0"/>
          <w:marTop w:val="0"/>
          <w:marBottom w:val="0"/>
          <w:divBdr>
            <w:top w:val="none" w:sz="0" w:space="0" w:color="auto"/>
            <w:left w:val="none" w:sz="0" w:space="0" w:color="auto"/>
            <w:bottom w:val="none" w:sz="0" w:space="0" w:color="auto"/>
            <w:right w:val="none" w:sz="0" w:space="0" w:color="auto"/>
          </w:divBdr>
          <w:divsChild>
            <w:div w:id="893852333">
              <w:marLeft w:val="0"/>
              <w:marRight w:val="0"/>
              <w:marTop w:val="0"/>
              <w:marBottom w:val="0"/>
              <w:divBdr>
                <w:top w:val="none" w:sz="0" w:space="0" w:color="auto"/>
                <w:left w:val="none" w:sz="0" w:space="0" w:color="auto"/>
                <w:bottom w:val="none" w:sz="0" w:space="0" w:color="auto"/>
                <w:right w:val="none" w:sz="0" w:space="0" w:color="auto"/>
              </w:divBdr>
              <w:divsChild>
                <w:div w:id="1852405233">
                  <w:marLeft w:val="0"/>
                  <w:marRight w:val="0"/>
                  <w:marTop w:val="0"/>
                  <w:marBottom w:val="0"/>
                  <w:divBdr>
                    <w:top w:val="none" w:sz="0" w:space="0" w:color="auto"/>
                    <w:left w:val="none" w:sz="0" w:space="0" w:color="auto"/>
                    <w:bottom w:val="none" w:sz="0" w:space="0" w:color="auto"/>
                    <w:right w:val="none" w:sz="0" w:space="0" w:color="auto"/>
                  </w:divBdr>
                  <w:divsChild>
                    <w:div w:id="98330828">
                      <w:marLeft w:val="0"/>
                      <w:marRight w:val="0"/>
                      <w:marTop w:val="0"/>
                      <w:marBottom w:val="0"/>
                      <w:divBdr>
                        <w:top w:val="none" w:sz="0" w:space="0" w:color="auto"/>
                        <w:left w:val="none" w:sz="0" w:space="0" w:color="auto"/>
                        <w:bottom w:val="none" w:sz="0" w:space="0" w:color="auto"/>
                        <w:right w:val="none" w:sz="0" w:space="0" w:color="auto"/>
                      </w:divBdr>
                    </w:div>
                  </w:divsChild>
                </w:div>
                <w:div w:id="1400442342">
                  <w:marLeft w:val="0"/>
                  <w:marRight w:val="0"/>
                  <w:marTop w:val="0"/>
                  <w:marBottom w:val="0"/>
                  <w:divBdr>
                    <w:top w:val="none" w:sz="0" w:space="0" w:color="auto"/>
                    <w:left w:val="none" w:sz="0" w:space="0" w:color="auto"/>
                    <w:bottom w:val="none" w:sz="0" w:space="0" w:color="auto"/>
                    <w:right w:val="none" w:sz="0" w:space="0" w:color="auto"/>
                  </w:divBdr>
                </w:div>
                <w:div w:id="1337728430">
                  <w:marLeft w:val="0"/>
                  <w:marRight w:val="0"/>
                  <w:marTop w:val="0"/>
                  <w:marBottom w:val="0"/>
                  <w:divBdr>
                    <w:top w:val="none" w:sz="0" w:space="0" w:color="auto"/>
                    <w:left w:val="none" w:sz="0" w:space="0" w:color="auto"/>
                    <w:bottom w:val="none" w:sz="0" w:space="0" w:color="auto"/>
                    <w:right w:val="none" w:sz="0" w:space="0" w:color="auto"/>
                  </w:divBdr>
                  <w:divsChild>
                    <w:div w:id="148762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dschool@tnstate.edu" TargetMode="External"/><Relationship Id="rId5" Type="http://schemas.openxmlformats.org/officeDocument/2006/relationships/hyperlink" Target="mailto:gradschool@tnstate.ed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Sekwat</dc:creator>
  <cp:lastModifiedBy>pkelly2</cp:lastModifiedBy>
  <cp:revision>2</cp:revision>
  <dcterms:created xsi:type="dcterms:W3CDTF">2014-01-21T14:58:00Z</dcterms:created>
  <dcterms:modified xsi:type="dcterms:W3CDTF">2014-01-21T14:58:00Z</dcterms:modified>
</cp:coreProperties>
</file>